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9086382" w:rsidR="002C68F5" w:rsidRDefault="00A13842">
      <w:pPr>
        <w:pStyle w:val="Title"/>
      </w:pPr>
      <w:r>
        <w:t>It wasn’t me - Empirical Insights on Managers</w:t>
      </w:r>
      <w:r w:rsidR="001902BD">
        <w:t xml:space="preserve">’ </w:t>
      </w:r>
      <w:r>
        <w:t>Perception of Responsibility in People Analytics-guided decision-making</w:t>
      </w:r>
    </w:p>
    <w:p w14:paraId="00000002" w14:textId="77777777" w:rsidR="002C68F5" w:rsidRDefault="00A13842">
      <w:pPr>
        <w:pBdr>
          <w:top w:val="nil"/>
          <w:left w:val="nil"/>
          <w:bottom w:val="nil"/>
          <w:right w:val="nil"/>
          <w:between w:val="nil"/>
        </w:pBdr>
        <w:ind w:left="284" w:hanging="284"/>
        <w:jc w:val="center"/>
        <w:rPr>
          <w:rFonts w:cs="Times New Roman"/>
          <w:i/>
          <w:sz w:val="24"/>
          <w:szCs w:val="24"/>
        </w:rPr>
      </w:pPr>
      <w:r>
        <w:rPr>
          <w:rFonts w:cs="Times New Roman"/>
          <w:i/>
          <w:sz w:val="24"/>
          <w:szCs w:val="24"/>
        </w:rPr>
        <w:t>Completed Research Paper</w:t>
      </w:r>
    </w:p>
    <w:p w14:paraId="00000003" w14:textId="77777777" w:rsidR="002C68F5" w:rsidRDefault="002C68F5">
      <w:pPr>
        <w:pBdr>
          <w:top w:val="nil"/>
          <w:left w:val="nil"/>
          <w:bottom w:val="nil"/>
          <w:right w:val="nil"/>
          <w:between w:val="nil"/>
        </w:pBdr>
        <w:ind w:left="284" w:hanging="284"/>
        <w:jc w:val="center"/>
        <w:rPr>
          <w:rFonts w:cs="Times New Roman"/>
          <w:i/>
          <w:sz w:val="24"/>
          <w:szCs w:val="24"/>
        </w:rPr>
      </w:pPr>
    </w:p>
    <w:p w14:paraId="00000004" w14:textId="77777777" w:rsidR="002C68F5" w:rsidRDefault="00A13842">
      <w:pPr>
        <w:pBdr>
          <w:top w:val="nil"/>
          <w:left w:val="nil"/>
          <w:bottom w:val="nil"/>
          <w:right w:val="nil"/>
          <w:between w:val="nil"/>
        </w:pBdr>
        <w:ind w:left="284" w:hanging="284"/>
        <w:jc w:val="left"/>
        <w:rPr>
          <w:rFonts w:cs="Times New Roman"/>
          <w:b/>
          <w:sz w:val="24"/>
          <w:szCs w:val="24"/>
          <w:highlight w:val="yellow"/>
        </w:rPr>
      </w:pPr>
      <w:r>
        <w:rPr>
          <w:rFonts w:cs="Times New Roman"/>
          <w:noProof/>
          <w:szCs w:val="22"/>
        </w:rPr>
        <w:drawing>
          <wp:inline distT="0" distB="0" distL="0" distR="0" wp14:anchorId="7D2FE01F" wp14:editId="30B5F3A2">
            <wp:extent cx="5760085" cy="213624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60085" cy="2136245"/>
                    </a:xfrm>
                    <a:prstGeom prst="rect">
                      <a:avLst/>
                    </a:prstGeom>
                    <a:ln/>
                  </pic:spPr>
                </pic:pic>
              </a:graphicData>
            </a:graphic>
          </wp:inline>
        </w:drawing>
      </w:r>
    </w:p>
    <w:p w14:paraId="00000005" w14:textId="77777777" w:rsidR="002C68F5" w:rsidRDefault="00A13842">
      <w:pPr>
        <w:pStyle w:val="Subtitle"/>
      </w:pPr>
      <w:r>
        <w:t>Abstract</w:t>
      </w:r>
    </w:p>
    <w:p w14:paraId="00000006" w14:textId="5C46AA74" w:rsidR="002C68F5" w:rsidRDefault="00A13842">
      <w:pPr>
        <w:pBdr>
          <w:top w:val="nil"/>
          <w:left w:val="nil"/>
          <w:bottom w:val="nil"/>
          <w:right w:val="nil"/>
          <w:between w:val="nil"/>
        </w:pBdr>
        <w:spacing w:before="0" w:after="60"/>
        <w:rPr>
          <w:rFonts w:cs="Times New Roman"/>
          <w:i/>
          <w:szCs w:val="22"/>
        </w:rPr>
      </w:pPr>
      <w:bookmarkStart w:id="0" w:name="_heading=h.gjdgxs" w:colFirst="0" w:colLast="0"/>
      <w:bookmarkEnd w:id="0"/>
      <w:r>
        <w:rPr>
          <w:rFonts w:cs="Times New Roman"/>
          <w:i/>
          <w:szCs w:val="22"/>
        </w:rPr>
        <w:t>Algorithmic technologies in human resource management, such as people analytics, can pose several risks to employees. While employees become the subject of the systems' data analyses, managers however face quite distinct risks when using people analytics. Overconfidence in the systems' accuracy and impartiality, for example, may cause them to unlearn how to make sound management judgements by themselves over time. Another concern is that managers might lose employees' trust, as responsibility for negative outcomes can be obscure. We explore, conducting a vignette study, how the use of people analytics might affect managers’</w:t>
      </w:r>
      <w:r w:rsidR="001966A7">
        <w:rPr>
          <w:rFonts w:cs="Times New Roman"/>
          <w:i/>
          <w:szCs w:val="22"/>
        </w:rPr>
        <w:t xml:space="preserve"> </w:t>
      </w:r>
      <w:r>
        <w:rPr>
          <w:rFonts w:cs="Times New Roman"/>
          <w:i/>
          <w:szCs w:val="22"/>
        </w:rPr>
        <w:t>perception of both responsibility and responsible behaviour in algorithm-supported decision-making. Thus, we provide empirical insights on the interplay between algorithmic management and leadership in traditionally office-based jobs. The results suggest, that xxx</w:t>
      </w:r>
    </w:p>
    <w:p w14:paraId="00000007" w14:textId="77777777" w:rsidR="002C68F5" w:rsidRDefault="002C68F5">
      <w:pPr>
        <w:pBdr>
          <w:top w:val="nil"/>
          <w:left w:val="nil"/>
          <w:bottom w:val="nil"/>
          <w:right w:val="nil"/>
          <w:between w:val="nil"/>
        </w:pBdr>
        <w:spacing w:before="0" w:after="60"/>
        <w:rPr>
          <w:rFonts w:cs="Times New Roman"/>
          <w:szCs w:val="22"/>
        </w:rPr>
      </w:pPr>
    </w:p>
    <w:p w14:paraId="00000008" w14:textId="77777777" w:rsidR="002C68F5" w:rsidRDefault="00A13842">
      <w:pPr>
        <w:pBdr>
          <w:top w:val="nil"/>
          <w:left w:val="nil"/>
          <w:bottom w:val="nil"/>
          <w:right w:val="nil"/>
          <w:between w:val="nil"/>
        </w:pBdr>
        <w:spacing w:before="0" w:after="60"/>
        <w:rPr>
          <w:rFonts w:cs="Times New Roman"/>
          <w:i/>
          <w:szCs w:val="22"/>
        </w:rPr>
      </w:pPr>
      <w:r>
        <w:rPr>
          <w:rFonts w:cs="Times New Roman"/>
          <w:i/>
          <w:szCs w:val="22"/>
        </w:rPr>
        <w:t>Keywords: Algorithmic Leadership, People Analytics, Algorithmic Management, Vignette Study.</w:t>
      </w:r>
    </w:p>
    <w:p w14:paraId="00000009" w14:textId="77777777" w:rsidR="002C68F5" w:rsidRDefault="002C68F5">
      <w:pPr>
        <w:pBdr>
          <w:top w:val="nil"/>
          <w:left w:val="nil"/>
          <w:bottom w:val="nil"/>
          <w:right w:val="nil"/>
          <w:between w:val="nil"/>
        </w:pBdr>
        <w:spacing w:before="0" w:after="60"/>
        <w:rPr>
          <w:rFonts w:cs="Times New Roman"/>
          <w:szCs w:val="22"/>
        </w:rPr>
      </w:pPr>
    </w:p>
    <w:p w14:paraId="0000000A" w14:textId="77777777" w:rsidR="002C68F5" w:rsidRDefault="00A13842">
      <w:pPr>
        <w:pStyle w:val="Heading1"/>
        <w:ind w:left="432" w:hanging="432"/>
      </w:pPr>
      <w:r>
        <w:t>Introduction</w:t>
      </w:r>
    </w:p>
    <w:p w14:paraId="0000000B"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Headlines about how new technologies and automation will force many people out of work have been around for over a century. Currently, narratives regarding the impact of artificial intelligence (AI), notably generative AI, on occupations are popular in the media. Yet there is one new part of the debate that was previously absent: the perceived threat of being replaced by automation no longer relates just to manual labour, but might now even concern white-collar professions including managers. Companies all across the world are beginning to plan staffing decisions based on current AI breakthroughs. For the time being, IBM, for example, has indicated that they will limit hiring of new staff to an absolute minimum in those departments whose jobs could potentially be automated by (generative) AI in the near future (Ford, 2023). IBM is specifically referring to HR operations, which have been in upheaval for several years due to the usage of algorithmic technology. Besides supporting recruiting processes and general human resources (hr) operations, algorithmic systems in personnel management – also referred </w:t>
      </w:r>
      <w:r>
        <w:rPr>
          <w:rFonts w:cs="Times New Roman"/>
          <w:szCs w:val="22"/>
        </w:rPr>
        <w:lastRenderedPageBreak/>
        <w:t>to as people analytics (PA) – are intended to assist managers to optimise decision-making (</w:t>
      </w:r>
      <w:proofErr w:type="spellStart"/>
      <w:r>
        <w:rPr>
          <w:rFonts w:cs="Times New Roman"/>
          <w:szCs w:val="22"/>
        </w:rPr>
        <w:t>Giermindl</w:t>
      </w:r>
      <w:proofErr w:type="spellEnd"/>
      <w:r>
        <w:rPr>
          <w:rFonts w:cs="Times New Roman"/>
          <w:szCs w:val="22"/>
        </w:rPr>
        <w:t xml:space="preserve"> et al., 2022; </w:t>
      </w:r>
      <w:proofErr w:type="spellStart"/>
      <w:r>
        <w:rPr>
          <w:rFonts w:cs="Times New Roman"/>
          <w:szCs w:val="22"/>
        </w:rPr>
        <w:t>Tursunbayeva</w:t>
      </w:r>
      <w:proofErr w:type="spellEnd"/>
      <w:r>
        <w:rPr>
          <w:rFonts w:cs="Times New Roman"/>
          <w:szCs w:val="22"/>
        </w:rPr>
        <w:t xml:space="preserve"> et al., 2022). PA systems continuously capture data generated by employees, such as log-in times, the number of emails sent or phone calls made, or the number of meetings held (</w:t>
      </w:r>
      <w:proofErr w:type="spellStart"/>
      <w:r>
        <w:rPr>
          <w:rFonts w:cs="Times New Roman"/>
          <w:szCs w:val="22"/>
        </w:rPr>
        <w:t>Giermindl</w:t>
      </w:r>
      <w:proofErr w:type="spellEnd"/>
      <w:r>
        <w:rPr>
          <w:rFonts w:cs="Times New Roman"/>
          <w:szCs w:val="22"/>
        </w:rPr>
        <w:t xml:space="preserve"> et al., 2022; </w:t>
      </w:r>
      <w:proofErr w:type="spellStart"/>
      <w:r>
        <w:rPr>
          <w:rFonts w:cs="Times New Roman"/>
          <w:szCs w:val="22"/>
        </w:rPr>
        <w:t>Marler</w:t>
      </w:r>
      <w:proofErr w:type="spellEnd"/>
      <w:r>
        <w:rPr>
          <w:rFonts w:cs="Times New Roman"/>
          <w:szCs w:val="22"/>
        </w:rPr>
        <w:t xml:space="preserve"> and Boudreau, 2017; </w:t>
      </w:r>
      <w:proofErr w:type="spellStart"/>
      <w:r>
        <w:rPr>
          <w:rFonts w:cs="Times New Roman"/>
          <w:szCs w:val="22"/>
        </w:rPr>
        <w:t>Tursunbayeva</w:t>
      </w:r>
      <w:proofErr w:type="spellEnd"/>
      <w:r>
        <w:rPr>
          <w:rFonts w:cs="Times New Roman"/>
          <w:szCs w:val="22"/>
        </w:rPr>
        <w:t xml:space="preserve"> et al., 2022). In the United States of America, systems go so far as to capture regular screenshots of the work computer screen or even use the front camera to take images of employees seated at their desks (Kantor and Sundaram, 2022). The obtained data is then combined with data sets historically grown within the organisation to perform descriptive, predictive, or prescriptive analytics that provide actionable insights for management (</w:t>
      </w:r>
      <w:proofErr w:type="spellStart"/>
      <w:r>
        <w:rPr>
          <w:rFonts w:cs="Times New Roman"/>
          <w:szCs w:val="22"/>
        </w:rPr>
        <w:t>Jarrahi</w:t>
      </w:r>
      <w:proofErr w:type="spellEnd"/>
      <w:r>
        <w:rPr>
          <w:rFonts w:cs="Times New Roman"/>
          <w:szCs w:val="22"/>
        </w:rPr>
        <w:t xml:space="preserve"> et al., 2021; </w:t>
      </w:r>
      <w:proofErr w:type="spellStart"/>
      <w:r>
        <w:rPr>
          <w:rFonts w:cs="Times New Roman"/>
          <w:szCs w:val="22"/>
        </w:rPr>
        <w:t>Meijerink</w:t>
      </w:r>
      <w:proofErr w:type="spellEnd"/>
      <w:r>
        <w:rPr>
          <w:rFonts w:cs="Times New Roman"/>
          <w:szCs w:val="22"/>
        </w:rPr>
        <w:t xml:space="preserve"> et al., 2021; </w:t>
      </w:r>
      <w:proofErr w:type="spellStart"/>
      <w:r>
        <w:rPr>
          <w:rFonts w:cs="Times New Roman"/>
          <w:szCs w:val="22"/>
        </w:rPr>
        <w:t>Wissuchek</w:t>
      </w:r>
      <w:proofErr w:type="spellEnd"/>
      <w:r>
        <w:rPr>
          <w:rFonts w:cs="Times New Roman"/>
          <w:szCs w:val="22"/>
        </w:rPr>
        <w:t xml:space="preserve"> and </w:t>
      </w:r>
      <w:proofErr w:type="spellStart"/>
      <w:r>
        <w:rPr>
          <w:rFonts w:cs="Times New Roman"/>
          <w:szCs w:val="22"/>
        </w:rPr>
        <w:t>Zschech</w:t>
      </w:r>
      <w:proofErr w:type="spellEnd"/>
      <w:r>
        <w:rPr>
          <w:rFonts w:cs="Times New Roman"/>
          <w:szCs w:val="22"/>
        </w:rPr>
        <w:t xml:space="preserve">, 2023). In addition to the </w:t>
      </w:r>
      <w:proofErr w:type="gramStart"/>
      <w:r>
        <w:rPr>
          <w:rFonts w:cs="Times New Roman"/>
          <w:szCs w:val="22"/>
        </w:rPr>
        <w:t>fast evolving</w:t>
      </w:r>
      <w:proofErr w:type="gramEnd"/>
      <w:r>
        <w:rPr>
          <w:rFonts w:cs="Times New Roman"/>
          <w:szCs w:val="22"/>
        </w:rPr>
        <w:t xml:space="preserve"> technological possibilities, one driver of the increased use of such systems is the shift in the world of work towards decentralisation, as the systems promise to enable leadership and supervision of remote teams (Bryce et al., 2022; Leonardi, 2021). Some of the systems are now equipped with generative AI functions (i.e., </w:t>
      </w:r>
      <w:r>
        <w:rPr>
          <w:rFonts w:cs="Times New Roman"/>
          <w:i/>
          <w:szCs w:val="22"/>
        </w:rPr>
        <w:t xml:space="preserve">Microsoft </w:t>
      </w:r>
      <w:proofErr w:type="spellStart"/>
      <w:r>
        <w:rPr>
          <w:rFonts w:cs="Times New Roman"/>
          <w:i/>
          <w:szCs w:val="22"/>
        </w:rPr>
        <w:t>Copilot</w:t>
      </w:r>
      <w:proofErr w:type="spellEnd"/>
      <w:r>
        <w:rPr>
          <w:rFonts w:cs="Times New Roman"/>
          <w:szCs w:val="22"/>
        </w:rPr>
        <w:t xml:space="preserve">, </w:t>
      </w:r>
      <w:r>
        <w:rPr>
          <w:rFonts w:cs="Times New Roman"/>
          <w:i/>
          <w:szCs w:val="22"/>
        </w:rPr>
        <w:t>SAP Digital Assistant</w:t>
      </w:r>
      <w:r>
        <w:rPr>
          <w:rFonts w:cs="Times New Roman"/>
          <w:szCs w:val="22"/>
        </w:rPr>
        <w:t xml:space="preserve">). These technologies enable users to search through enormous volumes of data using natural language input and have charts and graphs generated automatically, compose inspirational messages for internal company social media feeds, and obtain virtual meeting minutes that include additional information. </w:t>
      </w:r>
    </w:p>
    <w:p w14:paraId="0000000C" w14:textId="34492B49" w:rsidR="002C68F5" w:rsidRDefault="00A13842">
      <w:pPr>
        <w:pBdr>
          <w:top w:val="nil"/>
          <w:left w:val="nil"/>
          <w:bottom w:val="nil"/>
          <w:right w:val="nil"/>
          <w:between w:val="nil"/>
        </w:pBdr>
        <w:spacing w:before="0" w:after="60"/>
        <w:rPr>
          <w:rFonts w:cs="Times New Roman"/>
          <w:szCs w:val="22"/>
        </w:rPr>
      </w:pPr>
      <w:r>
        <w:rPr>
          <w:rFonts w:cs="Times New Roman"/>
          <w:szCs w:val="22"/>
        </w:rPr>
        <w:t>Aside from possible benefits, PA systems pose various concerns, particularly to employees. The systems' underlying algorithms may contain human biases, reinforcing socially existing prejudices and discrimination (</w:t>
      </w:r>
      <w:proofErr w:type="spellStart"/>
      <w:r>
        <w:rPr>
          <w:rFonts w:cs="Times New Roman"/>
          <w:szCs w:val="22"/>
        </w:rPr>
        <w:t>Benlian</w:t>
      </w:r>
      <w:proofErr w:type="spellEnd"/>
      <w:r>
        <w:rPr>
          <w:rFonts w:cs="Times New Roman"/>
          <w:szCs w:val="22"/>
        </w:rPr>
        <w:t xml:space="preserve"> et al., 2022; </w:t>
      </w:r>
      <w:proofErr w:type="spellStart"/>
      <w:r>
        <w:rPr>
          <w:rFonts w:cs="Times New Roman"/>
          <w:szCs w:val="22"/>
        </w:rPr>
        <w:t>Giermindl</w:t>
      </w:r>
      <w:proofErr w:type="spellEnd"/>
      <w:r>
        <w:rPr>
          <w:rFonts w:cs="Times New Roman"/>
          <w:szCs w:val="22"/>
        </w:rPr>
        <w:t xml:space="preserve"> et al., 2022; </w:t>
      </w:r>
      <w:proofErr w:type="spellStart"/>
      <w:r>
        <w:rPr>
          <w:rFonts w:cs="Times New Roman"/>
          <w:szCs w:val="22"/>
        </w:rPr>
        <w:t>Köchling</w:t>
      </w:r>
      <w:proofErr w:type="spellEnd"/>
      <w:r>
        <w:rPr>
          <w:rFonts w:cs="Times New Roman"/>
          <w:szCs w:val="22"/>
        </w:rPr>
        <w:t xml:space="preserve"> et al., 2021). Some features of available PA systems have also been criticised for potentially acting as surveillance software (</w:t>
      </w:r>
      <w:proofErr w:type="spellStart"/>
      <w:r>
        <w:rPr>
          <w:rFonts w:cs="Times New Roman"/>
          <w:szCs w:val="22"/>
        </w:rPr>
        <w:t>Manokha</w:t>
      </w:r>
      <w:proofErr w:type="spellEnd"/>
      <w:r>
        <w:rPr>
          <w:rFonts w:cs="Times New Roman"/>
          <w:szCs w:val="22"/>
        </w:rPr>
        <w:t xml:space="preserve">, 2020; </w:t>
      </w:r>
      <w:proofErr w:type="spellStart"/>
      <w:r>
        <w:rPr>
          <w:rFonts w:cs="Times New Roman"/>
          <w:szCs w:val="22"/>
        </w:rPr>
        <w:t>Tursunbayeva</w:t>
      </w:r>
      <w:proofErr w:type="spellEnd"/>
      <w:r>
        <w:rPr>
          <w:rFonts w:cs="Times New Roman"/>
          <w:szCs w:val="22"/>
        </w:rPr>
        <w:t xml:space="preserve"> et al., 2022). In total, literature </w:t>
      </w:r>
      <w:r w:rsidR="000253D3">
        <w:rPr>
          <w:rFonts w:cs="Times New Roman"/>
          <w:szCs w:val="22"/>
        </w:rPr>
        <w:t>debates</w:t>
      </w:r>
      <w:r>
        <w:rPr>
          <w:rFonts w:cs="Times New Roman"/>
          <w:szCs w:val="22"/>
        </w:rPr>
        <w:t xml:space="preserve"> more negative than positive consequences for employees (Parent-</w:t>
      </w:r>
      <w:proofErr w:type="spellStart"/>
      <w:r>
        <w:rPr>
          <w:rFonts w:cs="Times New Roman"/>
          <w:szCs w:val="22"/>
        </w:rPr>
        <w:t>Rocheleau</w:t>
      </w:r>
      <w:proofErr w:type="spellEnd"/>
      <w:r>
        <w:rPr>
          <w:rFonts w:cs="Times New Roman"/>
          <w:szCs w:val="22"/>
        </w:rPr>
        <w:t xml:space="preserve"> and Parker, 2021). With this in mind, various studies have emerged that investigate the influence of algorithmic systems in the workplace, particularly from the standpoint of employees (</w:t>
      </w:r>
      <w:proofErr w:type="spellStart"/>
      <w:r>
        <w:rPr>
          <w:rFonts w:cs="Times New Roman"/>
          <w:szCs w:val="22"/>
        </w:rPr>
        <w:t>Höddinghaus</w:t>
      </w:r>
      <w:proofErr w:type="spellEnd"/>
      <w:r>
        <w:rPr>
          <w:rFonts w:cs="Times New Roman"/>
          <w:szCs w:val="22"/>
        </w:rPr>
        <w:t xml:space="preserve"> et al., 2021; </w:t>
      </w:r>
      <w:proofErr w:type="spellStart"/>
      <w:r>
        <w:rPr>
          <w:rFonts w:cs="Times New Roman"/>
          <w:szCs w:val="22"/>
        </w:rPr>
        <w:t>Klöpper</w:t>
      </w:r>
      <w:proofErr w:type="spellEnd"/>
      <w:r>
        <w:rPr>
          <w:rFonts w:cs="Times New Roman"/>
          <w:szCs w:val="22"/>
        </w:rPr>
        <w:t xml:space="preserve">, 2023; </w:t>
      </w:r>
      <w:proofErr w:type="spellStart"/>
      <w:r>
        <w:rPr>
          <w:rFonts w:cs="Times New Roman"/>
          <w:szCs w:val="22"/>
        </w:rPr>
        <w:t>Tomprou</w:t>
      </w:r>
      <w:proofErr w:type="spellEnd"/>
      <w:r>
        <w:rPr>
          <w:rFonts w:cs="Times New Roman"/>
          <w:szCs w:val="22"/>
        </w:rPr>
        <w:t xml:space="preserve"> and Lee, 2022; Zhu et al., 2021). </w:t>
      </w:r>
    </w:p>
    <w:p w14:paraId="0000000D"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On the other side, there is a prominent research gap, as empirical evidence on the impact of algorithmic systems on leaders and leadership in traditionally office-based work settings is currently scarce. Nonetheless, the literature already addresses the importance of studies dealing with the managerial perspective. The vast majority of research covering the perspective of managers are literature reviews, thus, for example, </w:t>
      </w:r>
      <w:proofErr w:type="spellStart"/>
      <w:r>
        <w:rPr>
          <w:rFonts w:cs="Times New Roman"/>
          <w:szCs w:val="22"/>
        </w:rPr>
        <w:t>Peifer</w:t>
      </w:r>
      <w:proofErr w:type="spellEnd"/>
      <w:r>
        <w:rPr>
          <w:rFonts w:cs="Times New Roman"/>
          <w:szCs w:val="22"/>
        </w:rPr>
        <w:t xml:space="preserve"> (2022) and colleagues pose the important question about the impact of AI on leadership and leaders, Becker (2023) and colleagues investigate which management functions can already be performed by algorithms, </w:t>
      </w:r>
      <w:proofErr w:type="spellStart"/>
      <w:r>
        <w:rPr>
          <w:rFonts w:cs="Times New Roman"/>
          <w:szCs w:val="22"/>
        </w:rPr>
        <w:t>Höddinghaus</w:t>
      </w:r>
      <w:proofErr w:type="spellEnd"/>
      <w:r>
        <w:rPr>
          <w:rFonts w:cs="Times New Roman"/>
          <w:szCs w:val="22"/>
        </w:rPr>
        <w:t xml:space="preserve"> (2023) and colleagues examine the literature on leadership in virtual teams, which is currently highly relevant, and </w:t>
      </w:r>
      <w:proofErr w:type="spellStart"/>
      <w:r>
        <w:rPr>
          <w:rFonts w:cs="Times New Roman"/>
          <w:szCs w:val="22"/>
        </w:rPr>
        <w:t>Klöpper</w:t>
      </w:r>
      <w:proofErr w:type="spellEnd"/>
      <w:r>
        <w:rPr>
          <w:rFonts w:cs="Times New Roman"/>
          <w:szCs w:val="22"/>
        </w:rPr>
        <w:t xml:space="preserve"> and </w:t>
      </w:r>
      <w:proofErr w:type="spellStart"/>
      <w:r>
        <w:rPr>
          <w:rFonts w:cs="Times New Roman"/>
          <w:szCs w:val="22"/>
        </w:rPr>
        <w:t>Köhne</w:t>
      </w:r>
      <w:proofErr w:type="spellEnd"/>
      <w:r>
        <w:rPr>
          <w:rFonts w:cs="Times New Roman"/>
          <w:szCs w:val="22"/>
        </w:rPr>
        <w:t xml:space="preserve"> (2023) investigate the impact of algorithmic systems on workplace hierarchies and the possible consequences for both employees and managers. These literature reviews provide crucial insights into the links between algorithmic systems and leadership; however, empiricism that can support these links remains </w:t>
      </w:r>
      <w:r w:rsidRPr="001902BD">
        <w:rPr>
          <w:rFonts w:cs="Times New Roman"/>
          <w:szCs w:val="22"/>
        </w:rPr>
        <w:t>scarce.</w:t>
      </w:r>
      <w:r>
        <w:rPr>
          <w:rFonts w:cs="Times New Roman"/>
          <w:szCs w:val="22"/>
        </w:rPr>
        <w:t xml:space="preserve"> </w:t>
      </w:r>
    </w:p>
    <w:p w14:paraId="0000000E" w14:textId="29BF7A30" w:rsidR="002C68F5" w:rsidRDefault="00A13842">
      <w:pPr>
        <w:pBdr>
          <w:top w:val="nil"/>
          <w:left w:val="nil"/>
          <w:bottom w:val="nil"/>
          <w:right w:val="nil"/>
          <w:between w:val="nil"/>
        </w:pBdr>
        <w:spacing w:before="0" w:after="60"/>
        <w:rPr>
          <w:rFonts w:cs="Times New Roman"/>
          <w:szCs w:val="22"/>
        </w:rPr>
      </w:pPr>
      <w:r>
        <w:rPr>
          <w:rFonts w:cs="Times New Roman"/>
          <w:szCs w:val="22"/>
        </w:rPr>
        <w:t>The literature mentions risks that the use of PA systems poses for managers, such as an erosion of trust from their employees (</w:t>
      </w:r>
      <w:proofErr w:type="spellStart"/>
      <w:r>
        <w:rPr>
          <w:rFonts w:cs="Times New Roman"/>
          <w:szCs w:val="22"/>
        </w:rPr>
        <w:t>Jörden</w:t>
      </w:r>
      <w:proofErr w:type="spellEnd"/>
      <w:r>
        <w:rPr>
          <w:rFonts w:cs="Times New Roman"/>
          <w:szCs w:val="22"/>
        </w:rPr>
        <w:t xml:space="preserve"> et al., 2021) or an erosion of tactical thinking skills (</w:t>
      </w:r>
      <w:proofErr w:type="spellStart"/>
      <w:r>
        <w:rPr>
          <w:rFonts w:cs="Times New Roman"/>
          <w:szCs w:val="22"/>
        </w:rPr>
        <w:t>Giermindl</w:t>
      </w:r>
      <w:proofErr w:type="spellEnd"/>
      <w:r>
        <w:rPr>
          <w:rFonts w:cs="Times New Roman"/>
          <w:szCs w:val="22"/>
        </w:rPr>
        <w:t xml:space="preserve"> et al., 2022; </w:t>
      </w:r>
      <w:proofErr w:type="spellStart"/>
      <w:r>
        <w:rPr>
          <w:rFonts w:cs="Times New Roman"/>
          <w:szCs w:val="22"/>
        </w:rPr>
        <w:t>Jarrahi</w:t>
      </w:r>
      <w:proofErr w:type="spellEnd"/>
      <w:r>
        <w:rPr>
          <w:rFonts w:cs="Times New Roman"/>
          <w:szCs w:val="22"/>
        </w:rPr>
        <w:t xml:space="preserve"> et al., 2021). An uninformed approach to using the systems on the part of managers could result in recommendations for action by the systems being adopted unquestioningly, even if the recommendations are potentially incorrect. Biases in the systems, for example, might therefore go unnoticed. This could also be the case if managers share the biases prevalent in the systems. In this instance, not only could discriminatory or unfair decisions be implemented, but the bias may even be reinforced in the managers' mindsets. If algorithmic systems are perceived to be neutral and omniscient, and they reach the same results as a biased management, the management might perceive the bias to be well-founded and correct (</w:t>
      </w:r>
      <w:proofErr w:type="spellStart"/>
      <w:r>
        <w:rPr>
          <w:rFonts w:cs="Times New Roman"/>
          <w:szCs w:val="22"/>
        </w:rPr>
        <w:t>Giermindl</w:t>
      </w:r>
      <w:proofErr w:type="spellEnd"/>
      <w:r>
        <w:rPr>
          <w:rFonts w:cs="Times New Roman"/>
          <w:szCs w:val="22"/>
        </w:rPr>
        <w:t xml:space="preserve"> et al., 2022; </w:t>
      </w:r>
      <w:proofErr w:type="spellStart"/>
      <w:r>
        <w:rPr>
          <w:rFonts w:cs="Times New Roman"/>
          <w:szCs w:val="22"/>
        </w:rPr>
        <w:t>Köchling</w:t>
      </w:r>
      <w:proofErr w:type="spellEnd"/>
      <w:r>
        <w:rPr>
          <w:rFonts w:cs="Times New Roman"/>
          <w:szCs w:val="22"/>
        </w:rPr>
        <w:t xml:space="preserve"> et al., 2021; Miceli et al., 2022). By constantly consulting decision-support tools whose mode of operation and arguments for proposed actions are not well understood by them, managers may over time even lose their own capacities</w:t>
      </w:r>
      <w:r w:rsidR="00773A58">
        <w:rPr>
          <w:rFonts w:cs="Times New Roman"/>
          <w:szCs w:val="22"/>
        </w:rPr>
        <w:t xml:space="preserve">. </w:t>
      </w:r>
      <w:r>
        <w:rPr>
          <w:rFonts w:cs="Times New Roman"/>
          <w:szCs w:val="22"/>
        </w:rPr>
        <w:t>Further, even in the instance that harmful decisions are implemented, managers might not feel responsible for negative outcomes any longer. Thus, algorithmic decision-making can obscure responsibilities (</w:t>
      </w:r>
      <w:proofErr w:type="spellStart"/>
      <w:r>
        <w:rPr>
          <w:rFonts w:cs="Times New Roman"/>
          <w:szCs w:val="22"/>
        </w:rPr>
        <w:t>Breidbach</w:t>
      </w:r>
      <w:proofErr w:type="spellEnd"/>
      <w:r>
        <w:rPr>
          <w:rFonts w:cs="Times New Roman"/>
          <w:szCs w:val="22"/>
        </w:rPr>
        <w:t xml:space="preserve"> and Maglio, 2020). Nevertheless, literature also suggests that there are significantly less risks for managers and that a vast majority of those risks only indirectly stem from the </w:t>
      </w:r>
      <w:r>
        <w:rPr>
          <w:rFonts w:cs="Times New Roman"/>
          <w:szCs w:val="22"/>
        </w:rPr>
        <w:lastRenderedPageBreak/>
        <w:t>systems themselves, but rather from uninformed or unethical usage of those (</w:t>
      </w:r>
      <w:proofErr w:type="spellStart"/>
      <w:r>
        <w:rPr>
          <w:rFonts w:cs="Times New Roman"/>
          <w:szCs w:val="22"/>
        </w:rPr>
        <w:t>Klöpper</w:t>
      </w:r>
      <w:proofErr w:type="spellEnd"/>
      <w:r>
        <w:rPr>
          <w:rFonts w:cs="Times New Roman"/>
          <w:szCs w:val="22"/>
        </w:rPr>
        <w:t xml:space="preserve"> and </w:t>
      </w:r>
      <w:proofErr w:type="spellStart"/>
      <w:r>
        <w:rPr>
          <w:rFonts w:cs="Times New Roman"/>
          <w:szCs w:val="22"/>
        </w:rPr>
        <w:t>Köhne</w:t>
      </w:r>
      <w:proofErr w:type="spellEnd"/>
      <w:r>
        <w:rPr>
          <w:rFonts w:cs="Times New Roman"/>
          <w:szCs w:val="22"/>
        </w:rPr>
        <w:t>, 2023). Thus, whereas the systems and their potentially biased recommendations have a direct effect on employees, the risks for managers are, in many instances, what can be described as second-order effects.</w:t>
      </w:r>
    </w:p>
    <w:p w14:paraId="0000000F" w14:textId="73725C39" w:rsidR="002C68F5" w:rsidRDefault="00A13842">
      <w:pPr>
        <w:pBdr>
          <w:top w:val="nil"/>
          <w:left w:val="nil"/>
          <w:bottom w:val="nil"/>
          <w:right w:val="nil"/>
          <w:between w:val="nil"/>
        </w:pBdr>
        <w:spacing w:before="0" w:after="60"/>
        <w:rPr>
          <w:rFonts w:cs="Times New Roman"/>
          <w:szCs w:val="22"/>
        </w:rPr>
      </w:pPr>
      <w:bookmarkStart w:id="1" w:name="_heading=h.30j0zll" w:colFirst="0" w:colLast="0"/>
      <w:bookmarkEnd w:id="1"/>
      <w:r>
        <w:rPr>
          <w:rFonts w:cs="Times New Roman"/>
          <w:szCs w:val="22"/>
        </w:rPr>
        <w:t xml:space="preserve">Those can still have serious consequences for managers. However, as it is more difficult to uncover potential biases when dealing with PA systems, incorrect decisions made by managers on behalf of recommendations made by PA systems may go undetected for an elongated period of time, thus initially also posing an issue primarily for employees. Further, as legislations of various countries have different approaches </w:t>
      </w:r>
      <w:r>
        <w:t>to protecting</w:t>
      </w:r>
      <w:r>
        <w:rPr>
          <w:rFonts w:cs="Times New Roman"/>
          <w:szCs w:val="22"/>
        </w:rPr>
        <w:t xml:space="preserve"> employees from potential harm caused by the systems, managers and their responsible behaviour might be one of the only measures in charge to protect employees. To enable the use of PA systems in the best interests of people affected by it, it is necessary to investigate the systems' mechanisms of action not only at the technological level, but also in interaction with both the people who operate these systems and those who become the subject of potential surveillance, data collection and analysis. </w:t>
      </w:r>
      <w:r w:rsidR="00773A58">
        <w:rPr>
          <w:rFonts w:cs="Times New Roman"/>
          <w:szCs w:val="22"/>
        </w:rPr>
        <w:t xml:space="preserve">In some instances, managers’ responsible behaviour may be the only protection of employees against harmful consequences of algorithmic decision-making. </w:t>
      </w:r>
      <w:r>
        <w:rPr>
          <w:rFonts w:cs="Times New Roman"/>
          <w:szCs w:val="22"/>
        </w:rPr>
        <w:t xml:space="preserve">The perspective of managers who (have to) work with the systems is fundamentally important in order to design systems from which people in the workplace can benefit – in more than just monetary terms. </w:t>
      </w:r>
    </w:p>
    <w:p w14:paraId="00000010"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Against this backdrop, we argue that it is now a crucial time to investigate the potential influence of PA systems on managers. Thus, we formulate the research question:</w:t>
      </w:r>
    </w:p>
    <w:p w14:paraId="00000011" w14:textId="661C99E2" w:rsidR="002C68F5" w:rsidRDefault="00A13842">
      <w:pPr>
        <w:pBdr>
          <w:top w:val="nil"/>
          <w:left w:val="nil"/>
          <w:bottom w:val="nil"/>
          <w:right w:val="nil"/>
          <w:between w:val="nil"/>
        </w:pBdr>
        <w:spacing w:before="0" w:after="60"/>
        <w:rPr>
          <w:rFonts w:cs="Times New Roman"/>
          <w:i/>
          <w:szCs w:val="22"/>
        </w:rPr>
      </w:pPr>
      <w:r>
        <w:rPr>
          <w:rFonts w:cs="Times New Roman"/>
          <w:i/>
          <w:szCs w:val="22"/>
        </w:rPr>
        <w:t>RQ: In managerial decision making, how does the use of PA affect managers’</w:t>
      </w:r>
      <w:r w:rsidR="001902BD">
        <w:rPr>
          <w:rFonts w:cs="Times New Roman"/>
          <w:i/>
          <w:szCs w:val="22"/>
        </w:rPr>
        <w:t xml:space="preserve"> </w:t>
      </w:r>
      <w:r>
        <w:rPr>
          <w:rFonts w:cs="Times New Roman"/>
          <w:i/>
          <w:szCs w:val="22"/>
        </w:rPr>
        <w:t>perception</w:t>
      </w:r>
      <w:r w:rsidR="001902BD">
        <w:rPr>
          <w:rFonts w:cs="Times New Roman"/>
          <w:i/>
          <w:szCs w:val="22"/>
        </w:rPr>
        <w:t>s</w:t>
      </w:r>
      <w:r>
        <w:rPr>
          <w:rFonts w:cs="Times New Roman"/>
          <w:i/>
          <w:szCs w:val="22"/>
        </w:rPr>
        <w:t xml:space="preserve"> of responsibility and responsible behaviour?</w:t>
      </w:r>
    </w:p>
    <w:p w14:paraId="00000012" w14:textId="6D036906" w:rsidR="002C68F5" w:rsidRDefault="00A13842">
      <w:pPr>
        <w:spacing w:before="240" w:after="240"/>
      </w:pPr>
      <w:r>
        <w:t xml:space="preserve">To guide our </w:t>
      </w:r>
      <w:r w:rsidR="00FB4C59">
        <w:t xml:space="preserve">explorative </w:t>
      </w:r>
      <w:r>
        <w:t xml:space="preserve">research endeavour, we ground our research in norm theory (Kahneman and Miller, 1986), falling back on research by </w:t>
      </w:r>
      <w:proofErr w:type="spellStart"/>
      <w:r>
        <w:t>Nordbye</w:t>
      </w:r>
      <w:proofErr w:type="spellEnd"/>
      <w:r>
        <w:t xml:space="preserve"> and Teigen (2014), who deployed norm theory to initially investigate the difference between </w:t>
      </w:r>
      <w:r>
        <w:rPr>
          <w:i/>
        </w:rPr>
        <w:t>being</w:t>
      </w:r>
      <w:r>
        <w:t xml:space="preserve"> and </w:t>
      </w:r>
      <w:r>
        <w:rPr>
          <w:i/>
        </w:rPr>
        <w:t>acting</w:t>
      </w:r>
      <w:r>
        <w:t xml:space="preserve"> responsible. We adapt their research to the context of PA, conducting a vignette study amongst managers from Germany and US-America. Vignette studies are an established method in disciplines such as, for instance, sociology (Quelle) or economy (Falk and </w:t>
      </w:r>
      <w:proofErr w:type="spellStart"/>
      <w:r>
        <w:t>Kosfeld</w:t>
      </w:r>
      <w:proofErr w:type="spellEnd"/>
      <w:r>
        <w:t xml:space="preserve">, 2006). As a highly suitable method to explore normative issues, vignettes are a natural fit for our research endeavour (Finch, 1987). </w:t>
      </w:r>
    </w:p>
    <w:p w14:paraId="00000013" w14:textId="77777777" w:rsidR="002C68F5" w:rsidRDefault="00A13842">
      <w:pPr>
        <w:spacing w:before="240" w:after="240"/>
      </w:pPr>
      <w:r>
        <w:t>Our results imply xxx</w:t>
      </w:r>
    </w:p>
    <w:p w14:paraId="00000015" w14:textId="545FA0A6" w:rsidR="002C68F5" w:rsidRDefault="00A13842" w:rsidP="001D6D0B">
      <w:pPr>
        <w:spacing w:before="240" w:after="240"/>
        <w:rPr>
          <w:rFonts w:cs="Times New Roman"/>
          <w:szCs w:val="22"/>
        </w:rPr>
      </w:pPr>
      <w:r>
        <w:t xml:space="preserve">Thus, the contribution of our paper is xxx Second, we derive practical implications both for companies introducing PA and for xx </w:t>
      </w:r>
    </w:p>
    <w:p w14:paraId="00000016" w14:textId="77777777" w:rsidR="002C68F5" w:rsidRDefault="002C68F5">
      <w:pPr>
        <w:pBdr>
          <w:top w:val="nil"/>
          <w:left w:val="nil"/>
          <w:bottom w:val="nil"/>
          <w:right w:val="nil"/>
          <w:between w:val="nil"/>
        </w:pBdr>
        <w:spacing w:before="0" w:after="60"/>
        <w:rPr>
          <w:rFonts w:cs="Times New Roman"/>
          <w:color w:val="FF0000"/>
          <w:szCs w:val="22"/>
        </w:rPr>
      </w:pPr>
    </w:p>
    <w:p w14:paraId="00000017" w14:textId="77777777" w:rsidR="002C68F5" w:rsidRDefault="00A13842">
      <w:pPr>
        <w:pStyle w:val="Heading1"/>
        <w:ind w:left="432" w:hanging="432"/>
      </w:pPr>
      <w:r>
        <w:t>Related Work and Theoretical Foundations</w:t>
      </w:r>
    </w:p>
    <w:p w14:paraId="00000018"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In this section, we review the current state of research on PA and subsequently address the concept of responsibility as well as the growing importance of managers acting and being responsible in the light of increasing use of algorithmic systems at the workplace. </w:t>
      </w:r>
    </w:p>
    <w:p w14:paraId="00000019" w14:textId="77777777" w:rsidR="002C68F5" w:rsidRDefault="00A13842">
      <w:pPr>
        <w:pStyle w:val="Heading2"/>
        <w:ind w:left="576" w:hanging="576"/>
      </w:pPr>
      <w:r>
        <w:t>People Analytics</w:t>
      </w:r>
    </w:p>
    <w:p w14:paraId="0000001A"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Approaches to algorithmic human resource management have been a trend in HR for more than a decade (Aral et al., 2012; Barrett and </w:t>
      </w:r>
      <w:proofErr w:type="spellStart"/>
      <w:r>
        <w:rPr>
          <w:rFonts w:cs="Times New Roman"/>
          <w:szCs w:val="22"/>
        </w:rPr>
        <w:t>Oborn</w:t>
      </w:r>
      <w:proofErr w:type="spellEnd"/>
      <w:r>
        <w:rPr>
          <w:rFonts w:cs="Times New Roman"/>
          <w:szCs w:val="22"/>
        </w:rPr>
        <w:t xml:space="preserve">, 2013; Harris et al., 2011; </w:t>
      </w:r>
      <w:proofErr w:type="spellStart"/>
      <w:r>
        <w:rPr>
          <w:rFonts w:cs="Times New Roman"/>
          <w:szCs w:val="22"/>
        </w:rPr>
        <w:t>Ingham</w:t>
      </w:r>
      <w:proofErr w:type="spellEnd"/>
      <w:r>
        <w:rPr>
          <w:rFonts w:cs="Times New Roman"/>
          <w:szCs w:val="22"/>
        </w:rPr>
        <w:t xml:space="preserve">, 2011). While the systems have developed slowly in the past and have not played a prominent role in especially European countries, the last few years have witnessed a considerable increase in the popularity of PA (Edwards et al., 2022; Leonardi, 2021; </w:t>
      </w:r>
      <w:proofErr w:type="spellStart"/>
      <w:r>
        <w:rPr>
          <w:rFonts w:cs="Times New Roman"/>
          <w:szCs w:val="22"/>
        </w:rPr>
        <w:t>Tursunbayeva</w:t>
      </w:r>
      <w:proofErr w:type="spellEnd"/>
      <w:r>
        <w:rPr>
          <w:rFonts w:cs="Times New Roman"/>
          <w:szCs w:val="22"/>
        </w:rPr>
        <w:t xml:space="preserve"> et al., 2022). Following the onset of the COVID-19 pandemic and the resulting decentralisation of the workplace, changes in the world of work have occurred that would have likely transpired over a much longer length of time in the absence of the pandemic. This has not only given employees new tasks, such as an increased need for self-organisation, but it has also posed a challenge for managers directing decentralised teams and collaborating with new algorithmic </w:t>
      </w:r>
      <w:r>
        <w:rPr>
          <w:rFonts w:cs="Times New Roman"/>
          <w:szCs w:val="22"/>
        </w:rPr>
        <w:lastRenderedPageBreak/>
        <w:t xml:space="preserve">technologies (Bryce et al., 2022; Leonardi, 2021). While the challenges and risks of this situation for employees are increasingly becoming the focus of attention across studies from various disciplines, the influence of algorithmic systems on managers has received little, and so far, mainly theoretical, attention (Becker et al., 2023; </w:t>
      </w:r>
      <w:proofErr w:type="spellStart"/>
      <w:r>
        <w:rPr>
          <w:rFonts w:cs="Times New Roman"/>
          <w:szCs w:val="22"/>
        </w:rPr>
        <w:t>Klöpper</w:t>
      </w:r>
      <w:proofErr w:type="spellEnd"/>
      <w:r>
        <w:rPr>
          <w:rFonts w:cs="Times New Roman"/>
          <w:szCs w:val="22"/>
        </w:rPr>
        <w:t xml:space="preserve"> and </w:t>
      </w:r>
      <w:proofErr w:type="spellStart"/>
      <w:r>
        <w:rPr>
          <w:rFonts w:cs="Times New Roman"/>
          <w:szCs w:val="22"/>
        </w:rPr>
        <w:t>Köhne</w:t>
      </w:r>
      <w:proofErr w:type="spellEnd"/>
      <w:r>
        <w:rPr>
          <w:rFonts w:cs="Times New Roman"/>
          <w:szCs w:val="22"/>
        </w:rPr>
        <w:t>, 2023)</w:t>
      </w:r>
      <w:r>
        <w:rPr>
          <w:rFonts w:cs="Times New Roman"/>
          <w:szCs w:val="22"/>
          <w:highlight w:val="yellow"/>
        </w:rPr>
        <w:t xml:space="preserve"> WEITERE </w:t>
      </w:r>
      <w:proofErr w:type="gramStart"/>
      <w:r>
        <w:rPr>
          <w:rFonts w:cs="Times New Roman"/>
          <w:szCs w:val="22"/>
          <w:highlight w:val="yellow"/>
        </w:rPr>
        <w:t>QUELLE</w:t>
      </w:r>
      <w:r>
        <w:rPr>
          <w:rFonts w:cs="Times New Roman"/>
          <w:szCs w:val="22"/>
        </w:rPr>
        <w:t xml:space="preserve"> .</w:t>
      </w:r>
      <w:proofErr w:type="gramEnd"/>
    </w:p>
    <w:p w14:paraId="0000001B"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Exploring PA’s impact on employees, a number of empirical studies has been conducted. </w:t>
      </w:r>
      <w:proofErr w:type="spellStart"/>
      <w:r>
        <w:rPr>
          <w:rFonts w:cs="Times New Roman"/>
          <w:szCs w:val="22"/>
        </w:rPr>
        <w:t>Höddinghaus</w:t>
      </w:r>
      <w:proofErr w:type="spellEnd"/>
      <w:r>
        <w:rPr>
          <w:rFonts w:cs="Times New Roman"/>
          <w:szCs w:val="22"/>
        </w:rPr>
        <w:t xml:space="preserve"> (2021) and colleagues, for example, investigate employees' potential trust in algorithmic decision-making systems. Zhu (2021) and colleagues examine employees' reactions to the implementation of AI systems in the workplace, whereas </w:t>
      </w:r>
      <w:proofErr w:type="spellStart"/>
      <w:r>
        <w:rPr>
          <w:rFonts w:cs="Times New Roman"/>
          <w:szCs w:val="22"/>
        </w:rPr>
        <w:t>Klöpper</w:t>
      </w:r>
      <w:proofErr w:type="spellEnd"/>
      <w:r>
        <w:rPr>
          <w:rFonts w:cs="Times New Roman"/>
          <w:szCs w:val="22"/>
        </w:rPr>
        <w:t xml:space="preserve"> (2023) looks at employees' perception of their employer when faced with the implementation of algorithmic systems for personnel management at their workplace. </w:t>
      </w:r>
      <w:proofErr w:type="gramStart"/>
      <w:r>
        <w:rPr>
          <w:rFonts w:cs="Times New Roman"/>
          <w:szCs w:val="22"/>
        </w:rPr>
        <w:t>Also</w:t>
      </w:r>
      <w:proofErr w:type="gramEnd"/>
      <w:r>
        <w:rPr>
          <w:rFonts w:cs="Times New Roman"/>
          <w:szCs w:val="22"/>
        </w:rPr>
        <w:t xml:space="preserve"> from the standpoint of employees, </w:t>
      </w:r>
      <w:proofErr w:type="spellStart"/>
      <w:r>
        <w:rPr>
          <w:rFonts w:cs="Times New Roman"/>
          <w:szCs w:val="22"/>
        </w:rPr>
        <w:t>Tomprou</w:t>
      </w:r>
      <w:proofErr w:type="spellEnd"/>
      <w:r>
        <w:rPr>
          <w:rFonts w:cs="Times New Roman"/>
          <w:szCs w:val="22"/>
        </w:rPr>
        <w:t xml:space="preserve"> and Lee (2022) investigate how the use of algorithmic systems influences employment relationships. The extant literature on the influence of algorithmic systems on workers covers a wide range of industries as well. The majority of research, </w:t>
      </w:r>
      <w:proofErr w:type="gramStart"/>
      <w:r>
        <w:rPr>
          <w:rFonts w:cs="Times New Roman"/>
          <w:szCs w:val="22"/>
        </w:rPr>
        <w:t>though,  continues</w:t>
      </w:r>
      <w:proofErr w:type="gramEnd"/>
      <w:r>
        <w:rPr>
          <w:rFonts w:cs="Times New Roman"/>
          <w:szCs w:val="22"/>
        </w:rPr>
        <w:t xml:space="preserve"> to focus on the employment of algorithmic systems in gig or platform work, such as Uber, Lyft or Deliveroo (Cram et al., 2022, i.e. 2020; </w:t>
      </w:r>
      <w:proofErr w:type="spellStart"/>
      <w:r>
        <w:rPr>
          <w:rFonts w:cs="Times New Roman"/>
          <w:szCs w:val="22"/>
        </w:rPr>
        <w:t>Möhlmann</w:t>
      </w:r>
      <w:proofErr w:type="spellEnd"/>
      <w:r>
        <w:rPr>
          <w:rFonts w:cs="Times New Roman"/>
          <w:szCs w:val="22"/>
        </w:rPr>
        <w:t xml:space="preserve"> et al., 2021; </w:t>
      </w:r>
      <w:proofErr w:type="spellStart"/>
      <w:r>
        <w:rPr>
          <w:rFonts w:cs="Times New Roman"/>
          <w:szCs w:val="22"/>
        </w:rPr>
        <w:t>Tarafdar</w:t>
      </w:r>
      <w:proofErr w:type="spellEnd"/>
      <w:r>
        <w:rPr>
          <w:rFonts w:cs="Times New Roman"/>
          <w:szCs w:val="22"/>
        </w:rPr>
        <w:t xml:space="preserve"> et al., 2023; Wiener et al., 2023), as the systems originated and are currently most widely applied in this setting (Becker et al., 2023; </w:t>
      </w:r>
      <w:proofErr w:type="spellStart"/>
      <w:r>
        <w:rPr>
          <w:rFonts w:cs="Times New Roman"/>
          <w:szCs w:val="22"/>
        </w:rPr>
        <w:t>Jarrahi</w:t>
      </w:r>
      <w:proofErr w:type="spellEnd"/>
      <w:r>
        <w:rPr>
          <w:rFonts w:cs="Times New Roman"/>
          <w:szCs w:val="22"/>
        </w:rPr>
        <w:t xml:space="preserve"> et al., 2021). However, the use of algorithmic management in traditionally office-based professions has expanded rapidly in recent years, resulting in an increase in the number of scholarly research dealing with this context (Edwards et al., 2022; Margherita, 2022; </w:t>
      </w:r>
      <w:proofErr w:type="spellStart"/>
      <w:r>
        <w:rPr>
          <w:rFonts w:cs="Times New Roman"/>
          <w:szCs w:val="22"/>
        </w:rPr>
        <w:t>Tursunbayeva</w:t>
      </w:r>
      <w:proofErr w:type="spellEnd"/>
      <w:r>
        <w:rPr>
          <w:rFonts w:cs="Times New Roman"/>
          <w:szCs w:val="22"/>
        </w:rPr>
        <w:t xml:space="preserve"> et al., 2022). Whilst the overall amount of empirical research is increasing, the majority of literature on PA still remains of theoretical nature (Edwards et al., 2022; Gal et al., 2020; </w:t>
      </w:r>
      <w:proofErr w:type="spellStart"/>
      <w:r>
        <w:rPr>
          <w:rFonts w:cs="Times New Roman"/>
          <w:szCs w:val="22"/>
        </w:rPr>
        <w:t>Klöpper</w:t>
      </w:r>
      <w:proofErr w:type="spellEnd"/>
      <w:r>
        <w:rPr>
          <w:rFonts w:cs="Times New Roman"/>
          <w:szCs w:val="22"/>
        </w:rPr>
        <w:t xml:space="preserve"> and </w:t>
      </w:r>
      <w:proofErr w:type="spellStart"/>
      <w:r>
        <w:rPr>
          <w:rFonts w:cs="Times New Roman"/>
          <w:szCs w:val="22"/>
        </w:rPr>
        <w:t>Köhne</w:t>
      </w:r>
      <w:proofErr w:type="spellEnd"/>
      <w:r>
        <w:rPr>
          <w:rFonts w:cs="Times New Roman"/>
          <w:szCs w:val="22"/>
        </w:rPr>
        <w:t xml:space="preserve">, 2023; </w:t>
      </w:r>
      <w:proofErr w:type="spellStart"/>
      <w:r>
        <w:rPr>
          <w:rFonts w:cs="Times New Roman"/>
          <w:szCs w:val="22"/>
        </w:rPr>
        <w:t>Tursunbayeva</w:t>
      </w:r>
      <w:proofErr w:type="spellEnd"/>
      <w:r>
        <w:rPr>
          <w:rFonts w:cs="Times New Roman"/>
          <w:szCs w:val="22"/>
        </w:rPr>
        <w:t xml:space="preserve"> et al., 2022). </w:t>
      </w:r>
    </w:p>
    <w:p w14:paraId="0000001C"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Literature on PA can also be found in various disciplines. In addition to research from the IS community, PA is, amongst others, also an established topic in the field of organisation and management (Edwards et al., 2022; i.e. Kellogg et al., 2020; </w:t>
      </w:r>
      <w:proofErr w:type="spellStart"/>
      <w:r>
        <w:rPr>
          <w:rFonts w:cs="Times New Roman"/>
          <w:szCs w:val="22"/>
        </w:rPr>
        <w:t>Meijerink</w:t>
      </w:r>
      <w:proofErr w:type="spellEnd"/>
      <w:r>
        <w:rPr>
          <w:rFonts w:cs="Times New Roman"/>
          <w:szCs w:val="22"/>
        </w:rPr>
        <w:t xml:space="preserve"> et al., 2021), and it is increasingly being discussed in law (Adams-</w:t>
      </w:r>
      <w:proofErr w:type="spellStart"/>
      <w:r>
        <w:rPr>
          <w:rFonts w:cs="Times New Roman"/>
          <w:szCs w:val="22"/>
        </w:rPr>
        <w:t>Prassl</w:t>
      </w:r>
      <w:proofErr w:type="spellEnd"/>
      <w:r>
        <w:rPr>
          <w:rFonts w:cs="Times New Roman"/>
          <w:szCs w:val="22"/>
        </w:rPr>
        <w:t xml:space="preserve">, 2022; </w:t>
      </w:r>
      <w:proofErr w:type="spellStart"/>
      <w:r>
        <w:rPr>
          <w:rFonts w:cs="Times New Roman"/>
          <w:szCs w:val="22"/>
        </w:rPr>
        <w:t>Aloisi</w:t>
      </w:r>
      <w:proofErr w:type="spellEnd"/>
      <w:r>
        <w:rPr>
          <w:rFonts w:cs="Times New Roman"/>
          <w:szCs w:val="22"/>
        </w:rPr>
        <w:t xml:space="preserve"> and De Stefano, 2022; i.e. </w:t>
      </w:r>
      <w:proofErr w:type="spellStart"/>
      <w:r>
        <w:rPr>
          <w:rFonts w:cs="Times New Roman"/>
          <w:szCs w:val="22"/>
        </w:rPr>
        <w:t>Aloisi</w:t>
      </w:r>
      <w:proofErr w:type="spellEnd"/>
      <w:r>
        <w:rPr>
          <w:rFonts w:cs="Times New Roman"/>
          <w:szCs w:val="22"/>
        </w:rPr>
        <w:t xml:space="preserve"> and </w:t>
      </w:r>
      <w:proofErr w:type="spellStart"/>
      <w:r>
        <w:rPr>
          <w:rFonts w:cs="Times New Roman"/>
          <w:szCs w:val="22"/>
        </w:rPr>
        <w:t>Gramano</w:t>
      </w:r>
      <w:proofErr w:type="spellEnd"/>
      <w:r>
        <w:rPr>
          <w:rFonts w:cs="Times New Roman"/>
          <w:szCs w:val="22"/>
        </w:rPr>
        <w:t>, 2019), and ethics (Bryce et al., 2022; Hosseini et al., 2023)</w:t>
      </w:r>
      <w:r>
        <w:rPr>
          <w:rFonts w:cs="Times New Roman"/>
          <w:szCs w:val="22"/>
          <w:highlight w:val="yellow"/>
        </w:rPr>
        <w:t xml:space="preserve"> MEHR QUELLEN</w:t>
      </w:r>
      <w:r>
        <w:rPr>
          <w:rFonts w:cs="Times New Roman"/>
          <w:szCs w:val="22"/>
        </w:rPr>
        <w:t xml:space="preserve">. Both research from law and ethics is frequently concerned with the question of responsibility in the context of automated decision-making. </w:t>
      </w:r>
    </w:p>
    <w:p w14:paraId="0000001D"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Theoretically, PA could be used to strengthen the rights of employees. If neutral algorithms filter CVs, discrimination can be prevented </w:t>
      </w:r>
      <w:r>
        <w:rPr>
          <w:rFonts w:cs="Times New Roman"/>
          <w:szCs w:val="22"/>
          <w:highlight w:val="yellow"/>
        </w:rPr>
        <w:t>QUELLE</w:t>
      </w:r>
      <w:r>
        <w:rPr>
          <w:rFonts w:cs="Times New Roman"/>
          <w:szCs w:val="22"/>
        </w:rPr>
        <w:t>. If productivity is measured by meaningful metrics across all employees, all people are valued equally for equal performance – this could benefit minorities or women, whose performance is frequently ranked lower than men's (</w:t>
      </w:r>
      <w:proofErr w:type="spellStart"/>
      <w:r>
        <w:rPr>
          <w:rFonts w:cs="Times New Roman"/>
          <w:szCs w:val="22"/>
        </w:rPr>
        <w:t>Klöpper</w:t>
      </w:r>
      <w:proofErr w:type="spellEnd"/>
      <w:r>
        <w:rPr>
          <w:rFonts w:cs="Times New Roman"/>
          <w:szCs w:val="22"/>
        </w:rPr>
        <w:t xml:space="preserve"> and </w:t>
      </w:r>
      <w:proofErr w:type="spellStart"/>
      <w:r>
        <w:rPr>
          <w:rFonts w:cs="Times New Roman"/>
          <w:szCs w:val="22"/>
        </w:rPr>
        <w:t>Köhne</w:t>
      </w:r>
      <w:proofErr w:type="spellEnd"/>
      <w:r>
        <w:rPr>
          <w:rFonts w:cs="Times New Roman"/>
          <w:szCs w:val="22"/>
        </w:rPr>
        <w:t xml:space="preserve">, 2022). Tracking working hours through the systems might also be used to discover and document overtime, which could aid the works council (Lee et al., 2021). However, at the moment, these theoretical benefits are frequently accompanied by very real risks. </w:t>
      </w:r>
      <w:proofErr w:type="spellStart"/>
      <w:r>
        <w:rPr>
          <w:rFonts w:cs="Times New Roman"/>
          <w:szCs w:val="22"/>
        </w:rPr>
        <w:t>Aloisi</w:t>
      </w:r>
      <w:proofErr w:type="spellEnd"/>
      <w:r>
        <w:rPr>
          <w:rFonts w:cs="Times New Roman"/>
          <w:szCs w:val="22"/>
        </w:rPr>
        <w:t xml:space="preserve"> (2022) argues, that advocates of algorithmic systems tend to compare the risks of algorithmic decision making against the worst possible decision humans could derive, which makes those risks look more acceptable, but this comparison is indeed a fallacy. </w:t>
      </w:r>
    </w:p>
    <w:p w14:paraId="0000001E"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Practically, algorithms are usually not neutral and value-free due to the training data on which they are based, and examples of discrimination by algorithmic systems are becoming increasingly common. A variety of metrics are presently utilised across different PA software suppliers to quantify productivity and performance, many of which are dubious to say the least. The monitoring of overtime to relieve workers can also take place without PA and the associated risks and continuous surveillance. </w:t>
      </w:r>
    </w:p>
    <w:p w14:paraId="0000001F"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Resistance against the usage of algorithm-driven systems is on the rise (Jiang, 2023). It is increasingly being recognised under the catchword "algo-activism" as a </w:t>
      </w:r>
      <w:proofErr w:type="gramStart"/>
      <w:r>
        <w:rPr>
          <w:rFonts w:cs="Times New Roman"/>
          <w:szCs w:val="22"/>
        </w:rPr>
        <w:t>phenomena</w:t>
      </w:r>
      <w:proofErr w:type="gramEnd"/>
      <w:r>
        <w:rPr>
          <w:rFonts w:cs="Times New Roman"/>
          <w:szCs w:val="22"/>
        </w:rPr>
        <w:t xml:space="preserve"> in scientific literature (Weber, 2023) </w:t>
      </w:r>
      <w:r>
        <w:rPr>
          <w:rFonts w:cs="Times New Roman"/>
          <w:szCs w:val="22"/>
          <w:highlight w:val="yellow"/>
        </w:rPr>
        <w:t>MEHR QUELLEN</w:t>
      </w:r>
      <w:r>
        <w:rPr>
          <w:rFonts w:cs="Times New Roman"/>
          <w:szCs w:val="22"/>
        </w:rPr>
        <w:t xml:space="preserve">.  This type of protest against the systems, or more specifically, against the ethical and social implications the systems hold, can take several forms. Forms of algo-activism against monitoring remote workers, for example, were very popular in the during the first phase of the COVID-19 pandemic, when an unprecedented number of people worked from home and systems like Skype for Business or Microsoft Teams, which display users as active as long as the mouse is moving, were increasingly used. Employees quickly discovered that the </w:t>
      </w:r>
      <w:proofErr w:type="spellStart"/>
      <w:r>
        <w:rPr>
          <w:rFonts w:cs="Times New Roman"/>
          <w:szCs w:val="22"/>
        </w:rPr>
        <w:t>courser</w:t>
      </w:r>
      <w:proofErr w:type="spellEnd"/>
      <w:r>
        <w:rPr>
          <w:rFonts w:cs="Times New Roman"/>
          <w:szCs w:val="22"/>
        </w:rPr>
        <w:t xml:space="preserve"> of their computer-mouse can be manipulated: An analogue wristwatch placed under the motion sensor of a computer mouse keeps the courser in motion by constantly moving the second hand. Doing so will lead to the user being displayed </w:t>
      </w:r>
      <w:r>
        <w:rPr>
          <w:rFonts w:cs="Times New Roman"/>
          <w:szCs w:val="22"/>
        </w:rPr>
        <w:lastRenderedPageBreak/>
        <w:t xml:space="preserve">as always active. There are now computer programmes that can detect such unnatural movements of the computer mouse, as well as systems that automatically move the computer mouse in a more natural way </w:t>
      </w:r>
      <w:r>
        <w:rPr>
          <w:rFonts w:cs="Times New Roman"/>
          <w:szCs w:val="22"/>
          <w:highlight w:val="yellow"/>
        </w:rPr>
        <w:t>MEHR QUELLEN</w:t>
      </w:r>
      <w:r>
        <w:rPr>
          <w:rFonts w:cs="Times New Roman"/>
          <w:szCs w:val="22"/>
        </w:rPr>
        <w:t>. Employees have also started to include unnecessary tasks into their work routines, so that the systems track them as being productive – which in reality leads to employees neglecting other, more necessary tasks (Kantor and Sundaram, 2022)</w:t>
      </w:r>
      <w:r>
        <w:rPr>
          <w:rFonts w:cs="Times New Roman"/>
          <w:szCs w:val="22"/>
          <w:highlight w:val="yellow"/>
        </w:rPr>
        <w:t xml:space="preserve"> MEHR QUELLEN</w:t>
      </w:r>
      <w:r>
        <w:rPr>
          <w:rFonts w:cs="Times New Roman"/>
          <w:szCs w:val="22"/>
        </w:rPr>
        <w:t xml:space="preserve">. This renders analyses made by PA systems useless. </w:t>
      </w:r>
    </w:p>
    <w:p w14:paraId="00000020" w14:textId="77777777" w:rsidR="002C68F5" w:rsidRDefault="00A13842">
      <w:pPr>
        <w:pBdr>
          <w:top w:val="nil"/>
          <w:left w:val="nil"/>
          <w:bottom w:val="nil"/>
          <w:right w:val="nil"/>
          <w:between w:val="nil"/>
        </w:pBdr>
        <w:spacing w:before="0" w:after="60"/>
        <w:rPr>
          <w:rFonts w:cs="Times New Roman"/>
          <w:szCs w:val="22"/>
        </w:rPr>
      </w:pPr>
      <w:bookmarkStart w:id="2" w:name="_heading=h.1fob9te" w:colFirst="0" w:colLast="0"/>
      <w:bookmarkEnd w:id="2"/>
      <w:r>
        <w:rPr>
          <w:rFonts w:cs="Times New Roman"/>
          <w:szCs w:val="22"/>
        </w:rPr>
        <w:t>Algorithms are increasingly performing managerial duties that were traditionally performed by middle or senior management and involved human decision-making (Gal et al., 2020; Parent-</w:t>
      </w:r>
      <w:proofErr w:type="spellStart"/>
      <w:r>
        <w:rPr>
          <w:rFonts w:cs="Times New Roman"/>
          <w:szCs w:val="22"/>
        </w:rPr>
        <w:t>Rocheleau</w:t>
      </w:r>
      <w:proofErr w:type="spellEnd"/>
      <w:r>
        <w:rPr>
          <w:rFonts w:cs="Times New Roman"/>
          <w:szCs w:val="22"/>
        </w:rPr>
        <w:t xml:space="preserve"> and Parker, 2021). By being able to replace expertise, algorithmic management can transform organisations (</w:t>
      </w:r>
      <w:proofErr w:type="spellStart"/>
      <w:r>
        <w:rPr>
          <w:rFonts w:cs="Times New Roman"/>
          <w:szCs w:val="22"/>
        </w:rPr>
        <w:t>Holmström</w:t>
      </w:r>
      <w:proofErr w:type="spellEnd"/>
      <w:r>
        <w:rPr>
          <w:rFonts w:cs="Times New Roman"/>
          <w:szCs w:val="22"/>
        </w:rPr>
        <w:t xml:space="preserve"> and </w:t>
      </w:r>
      <w:proofErr w:type="spellStart"/>
      <w:r>
        <w:rPr>
          <w:rFonts w:cs="Times New Roman"/>
          <w:szCs w:val="22"/>
        </w:rPr>
        <w:t>Hällgren</w:t>
      </w:r>
      <w:proofErr w:type="spellEnd"/>
      <w:r>
        <w:rPr>
          <w:rFonts w:cs="Times New Roman"/>
          <w:szCs w:val="22"/>
        </w:rPr>
        <w:t>, 2021). PA's role as a mediator both challenges and redefines the dynamics, relationships, and communication between managers and employees (</w:t>
      </w:r>
      <w:proofErr w:type="spellStart"/>
      <w:r>
        <w:rPr>
          <w:rFonts w:cs="Times New Roman"/>
          <w:szCs w:val="22"/>
        </w:rPr>
        <w:t>Jarrahi</w:t>
      </w:r>
      <w:proofErr w:type="spellEnd"/>
      <w:r>
        <w:rPr>
          <w:rFonts w:cs="Times New Roman"/>
          <w:szCs w:val="22"/>
        </w:rPr>
        <w:t xml:space="preserve"> et al., 2021; </w:t>
      </w:r>
      <w:proofErr w:type="spellStart"/>
      <w:r>
        <w:rPr>
          <w:rFonts w:cs="Times New Roman"/>
          <w:szCs w:val="22"/>
        </w:rPr>
        <w:t>Klöpper</w:t>
      </w:r>
      <w:proofErr w:type="spellEnd"/>
      <w:r>
        <w:rPr>
          <w:rFonts w:cs="Times New Roman"/>
          <w:szCs w:val="22"/>
        </w:rPr>
        <w:t xml:space="preserve"> and </w:t>
      </w:r>
      <w:proofErr w:type="spellStart"/>
      <w:r>
        <w:rPr>
          <w:rFonts w:cs="Times New Roman"/>
          <w:szCs w:val="22"/>
        </w:rPr>
        <w:t>Köhne</w:t>
      </w:r>
      <w:proofErr w:type="spellEnd"/>
      <w:r>
        <w:rPr>
          <w:rFonts w:cs="Times New Roman"/>
          <w:szCs w:val="22"/>
        </w:rPr>
        <w:t xml:space="preserve">, 2023; </w:t>
      </w:r>
      <w:proofErr w:type="spellStart"/>
      <w:r>
        <w:rPr>
          <w:rFonts w:cs="Times New Roman"/>
          <w:szCs w:val="22"/>
        </w:rPr>
        <w:t>Tarafdar</w:t>
      </w:r>
      <w:proofErr w:type="spellEnd"/>
      <w:r>
        <w:rPr>
          <w:rFonts w:cs="Times New Roman"/>
          <w:szCs w:val="22"/>
        </w:rPr>
        <w:t xml:space="preserve"> et al., 2023).</w:t>
      </w:r>
    </w:p>
    <w:p w14:paraId="00000025" w14:textId="1B907621" w:rsidR="002C68F5" w:rsidRPr="0070399C" w:rsidRDefault="00A13842" w:rsidP="0070399C">
      <w:pPr>
        <w:pBdr>
          <w:top w:val="nil"/>
          <w:left w:val="nil"/>
          <w:bottom w:val="nil"/>
          <w:right w:val="nil"/>
          <w:between w:val="nil"/>
        </w:pBdr>
        <w:spacing w:before="0" w:after="60"/>
        <w:rPr>
          <w:rFonts w:cs="Times New Roman"/>
          <w:szCs w:val="22"/>
        </w:rPr>
      </w:pPr>
      <w:r>
        <w:rPr>
          <w:rFonts w:cs="Times New Roman"/>
          <w:szCs w:val="22"/>
        </w:rPr>
        <w:t xml:space="preserve">Employee leadership has evolved in accordance with humanistic principles in recent decades </w:t>
      </w:r>
      <w:r>
        <w:rPr>
          <w:rFonts w:cs="Times New Roman"/>
          <w:szCs w:val="22"/>
          <w:highlight w:val="yellow"/>
        </w:rPr>
        <w:t>(QUELLE</w:t>
      </w:r>
      <w:r>
        <w:rPr>
          <w:rFonts w:cs="Times New Roman"/>
          <w:szCs w:val="22"/>
        </w:rPr>
        <w:t xml:space="preserve">). Many organisations currently favour flat hierarchies and a corporate culture in which all employees are on first-name terms with one another </w:t>
      </w:r>
      <w:r>
        <w:rPr>
          <w:rFonts w:cs="Times New Roman"/>
          <w:szCs w:val="22"/>
          <w:highlight w:val="yellow"/>
        </w:rPr>
        <w:t>(QUELLE).</w:t>
      </w:r>
      <w:r>
        <w:rPr>
          <w:rFonts w:cs="Times New Roman"/>
          <w:szCs w:val="22"/>
        </w:rPr>
        <w:t xml:space="preserve"> However, the usage of PA drastically opposes many humanistic concepts, as employees are solely represented as quantitative data in the systems and the systems are potentially not free of harmful biases that may lead to discrimination (</w:t>
      </w:r>
      <w:proofErr w:type="spellStart"/>
      <w:r>
        <w:rPr>
          <w:rFonts w:cs="Times New Roman"/>
          <w:szCs w:val="22"/>
        </w:rPr>
        <w:t>Tursunbayeva</w:t>
      </w:r>
      <w:proofErr w:type="spellEnd"/>
      <w:r>
        <w:rPr>
          <w:rFonts w:cs="Times New Roman"/>
          <w:szCs w:val="22"/>
        </w:rPr>
        <w:t xml:space="preserve"> et al., 2022). According to preliminary research, the usage of PA might be able to considerably entrench workplace hierarchies once again (</w:t>
      </w:r>
      <w:proofErr w:type="spellStart"/>
      <w:r>
        <w:rPr>
          <w:rFonts w:cs="Times New Roman"/>
          <w:szCs w:val="22"/>
        </w:rPr>
        <w:t>Klöpper</w:t>
      </w:r>
      <w:proofErr w:type="spellEnd"/>
      <w:r>
        <w:rPr>
          <w:rFonts w:cs="Times New Roman"/>
          <w:szCs w:val="22"/>
        </w:rPr>
        <w:t xml:space="preserve"> and </w:t>
      </w:r>
      <w:proofErr w:type="spellStart"/>
      <w:r>
        <w:rPr>
          <w:rFonts w:cs="Times New Roman"/>
          <w:szCs w:val="22"/>
        </w:rPr>
        <w:t>Köhne</w:t>
      </w:r>
      <w:proofErr w:type="spellEnd"/>
      <w:r>
        <w:rPr>
          <w:rFonts w:cs="Times New Roman"/>
          <w:szCs w:val="22"/>
        </w:rPr>
        <w:t>, 2023). Those hierarchies could be more pronounced than they have been before, even if they are not what companies are trying to achieve (</w:t>
      </w:r>
      <w:proofErr w:type="spellStart"/>
      <w:r>
        <w:rPr>
          <w:rFonts w:cs="Times New Roman"/>
          <w:szCs w:val="22"/>
        </w:rPr>
        <w:t>Aloisi</w:t>
      </w:r>
      <w:proofErr w:type="spellEnd"/>
      <w:r>
        <w:rPr>
          <w:rFonts w:cs="Times New Roman"/>
          <w:szCs w:val="22"/>
        </w:rPr>
        <w:t xml:space="preserve"> and </w:t>
      </w:r>
      <w:proofErr w:type="spellStart"/>
      <w:r>
        <w:rPr>
          <w:rFonts w:cs="Times New Roman"/>
          <w:szCs w:val="22"/>
        </w:rPr>
        <w:t>Gramano</w:t>
      </w:r>
      <w:proofErr w:type="spellEnd"/>
      <w:r>
        <w:rPr>
          <w:rFonts w:cs="Times New Roman"/>
          <w:szCs w:val="22"/>
        </w:rPr>
        <w:t>, 2019)</w:t>
      </w:r>
      <w:r w:rsidR="0070399C">
        <w:rPr>
          <w:rFonts w:cs="Times New Roman"/>
          <w:szCs w:val="22"/>
        </w:rPr>
        <w:t>.</w:t>
      </w:r>
    </w:p>
    <w:p w14:paraId="00000026" w14:textId="77777777" w:rsidR="002C68F5" w:rsidRDefault="00A13842">
      <w:pPr>
        <w:pStyle w:val="Heading2"/>
        <w:ind w:left="576" w:hanging="576"/>
      </w:pPr>
      <w:r>
        <w:t>Responsibility</w:t>
      </w:r>
    </w:p>
    <w:p w14:paraId="00000027"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Responsibility is an important and fundamental concept both in everyday human life and in research literature. Yet, responsibility has become a buzzword in everyday use, such as in advertising, where it is often used interchangeably with the term sustainability - responsible materials, responsible commerce, responsible food consumption – which makes it harder for people to grasp the meaning of </w:t>
      </w:r>
      <w:r>
        <w:rPr>
          <w:rFonts w:cs="Times New Roman"/>
          <w:i/>
          <w:szCs w:val="22"/>
        </w:rPr>
        <w:t>responsibility</w:t>
      </w:r>
      <w:r>
        <w:rPr>
          <w:rFonts w:cs="Times New Roman"/>
          <w:szCs w:val="22"/>
        </w:rPr>
        <w:t xml:space="preserve"> or to recognize greenwashed responsibility-claims from proper responsibility. The overuse of concepts like sustainability and responsibility, as well as the increasing emptiness of the terms' content as a result of their inflationary use, have lately been characterised as misleading. In 2023, the EU proposed a regulation that, if implemented, will prevent brands from using these and similar terms in advertisements unless there are well-founded research that establish they are not deceptive</w:t>
      </w:r>
      <w:r>
        <w:rPr>
          <w:rFonts w:cs="Times New Roman"/>
          <w:szCs w:val="22"/>
          <w:highlight w:val="yellow"/>
        </w:rPr>
        <w:t xml:space="preserve"> QUELLE</w:t>
      </w:r>
      <w:proofErr w:type="gramStart"/>
      <w:r>
        <w:rPr>
          <w:rFonts w:cs="Times New Roman"/>
          <w:szCs w:val="22"/>
          <w:highlight w:val="yellow"/>
        </w:rPr>
        <w:t>).</w:t>
      </w:r>
      <w:r>
        <w:rPr>
          <w:rFonts w:cs="Times New Roman"/>
          <w:szCs w:val="22"/>
        </w:rPr>
        <w:t>.</w:t>
      </w:r>
      <w:proofErr w:type="gramEnd"/>
      <w:r>
        <w:rPr>
          <w:rFonts w:cs="Times New Roman"/>
          <w:szCs w:val="22"/>
        </w:rPr>
        <w:t xml:space="preserve"> </w:t>
      </w:r>
    </w:p>
    <w:p w14:paraId="00000028"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Responsibility has been subject of numerous studies of various disciplines including IS literature. Especially with regard to new autonomous systems, IS research focuses on the importance of responsibility. For example, Rowe (2023) and colleagues investigate autonomous driving systems and derive recommendations which include notions on moral and legal responsibility; </w:t>
      </w:r>
    </w:p>
    <w:p w14:paraId="00000029" w14:textId="77777777" w:rsidR="002C68F5" w:rsidRDefault="00A13842">
      <w:pPr>
        <w:pBdr>
          <w:top w:val="nil"/>
          <w:left w:val="nil"/>
          <w:bottom w:val="nil"/>
          <w:right w:val="nil"/>
          <w:between w:val="nil"/>
        </w:pBdr>
        <w:spacing w:before="0" w:after="60"/>
        <w:rPr>
          <w:rFonts w:cs="Times New Roman"/>
          <w:szCs w:val="22"/>
        </w:rPr>
      </w:pPr>
      <w:r>
        <w:rPr>
          <w:rFonts w:cs="Times New Roman"/>
          <w:szCs w:val="22"/>
          <w:highlight w:val="yellow"/>
        </w:rPr>
        <w:t>MEHR</w:t>
      </w:r>
    </w:p>
    <w:p w14:paraId="0000002A" w14:textId="77777777" w:rsidR="002C68F5" w:rsidRDefault="002C68F5">
      <w:pPr>
        <w:pBdr>
          <w:top w:val="nil"/>
          <w:left w:val="nil"/>
          <w:bottom w:val="nil"/>
          <w:right w:val="nil"/>
          <w:between w:val="nil"/>
        </w:pBdr>
        <w:spacing w:before="0" w:after="60"/>
        <w:rPr>
          <w:rFonts w:cs="Times New Roman"/>
          <w:szCs w:val="22"/>
        </w:rPr>
      </w:pPr>
    </w:p>
    <w:p w14:paraId="0000002B"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The term "responsible" is in itself ambiguous; on the one hand, it might suggest that someone has behaved responsibly – which is almost always connotated in a positive way – but it can also mean that someone is responsible for a specific outcome – which is often connotated negatively. Thus, </w:t>
      </w:r>
      <w:r>
        <w:rPr>
          <w:rFonts w:cs="Times New Roman"/>
          <w:i/>
          <w:szCs w:val="22"/>
        </w:rPr>
        <w:t>being responsible</w:t>
      </w:r>
      <w:r>
        <w:rPr>
          <w:rFonts w:cs="Times New Roman"/>
          <w:szCs w:val="22"/>
        </w:rPr>
        <w:t xml:space="preserve"> and </w:t>
      </w:r>
      <w:r>
        <w:rPr>
          <w:rFonts w:cs="Times New Roman"/>
          <w:i/>
          <w:szCs w:val="22"/>
        </w:rPr>
        <w:t>acting responsible</w:t>
      </w:r>
      <w:r>
        <w:rPr>
          <w:rFonts w:cs="Times New Roman"/>
          <w:szCs w:val="22"/>
        </w:rPr>
        <w:t xml:space="preserve"> are not identical (</w:t>
      </w:r>
      <w:proofErr w:type="spellStart"/>
      <w:r>
        <w:rPr>
          <w:rFonts w:cs="Times New Roman"/>
          <w:szCs w:val="22"/>
        </w:rPr>
        <w:t>Nordbye</w:t>
      </w:r>
      <w:proofErr w:type="spellEnd"/>
      <w:r>
        <w:rPr>
          <w:rFonts w:cs="Times New Roman"/>
          <w:szCs w:val="22"/>
        </w:rPr>
        <w:t xml:space="preserve"> and Teigen, 2014). </w:t>
      </w:r>
    </w:p>
    <w:p w14:paraId="0000002C"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Additionally, in organisational literature, Hackman and Oldham (1976) discussed the concept of felt responsibility. According to their fundamental research, individuals will be more concerned with output quality, if they will feel responsible for the outcome (Pearce and </w:t>
      </w:r>
      <w:proofErr w:type="spellStart"/>
      <w:r>
        <w:rPr>
          <w:rFonts w:cs="Times New Roman"/>
          <w:szCs w:val="22"/>
        </w:rPr>
        <w:t>Gregersen</w:t>
      </w:r>
      <w:proofErr w:type="spellEnd"/>
      <w:r>
        <w:rPr>
          <w:rFonts w:cs="Times New Roman"/>
          <w:szCs w:val="22"/>
        </w:rPr>
        <w:t xml:space="preserve">, 1991). </w:t>
      </w:r>
    </w:p>
    <w:p w14:paraId="0000002D" w14:textId="77777777" w:rsidR="002C68F5" w:rsidRDefault="002C68F5">
      <w:pPr>
        <w:pBdr>
          <w:top w:val="nil"/>
          <w:left w:val="nil"/>
          <w:bottom w:val="nil"/>
          <w:right w:val="nil"/>
          <w:between w:val="nil"/>
        </w:pBdr>
        <w:spacing w:before="0" w:after="60"/>
        <w:rPr>
          <w:rFonts w:cs="Times New Roman"/>
          <w:szCs w:val="22"/>
        </w:rPr>
      </w:pPr>
    </w:p>
    <w:p w14:paraId="0000002E" w14:textId="5E59D874" w:rsidR="002C68F5" w:rsidRDefault="00A13842">
      <w:pPr>
        <w:pBdr>
          <w:top w:val="nil"/>
          <w:left w:val="nil"/>
          <w:bottom w:val="nil"/>
          <w:right w:val="nil"/>
          <w:between w:val="nil"/>
        </w:pBdr>
        <w:spacing w:before="0" w:after="60"/>
        <w:rPr>
          <w:rFonts w:cs="Times New Roman"/>
          <w:szCs w:val="22"/>
        </w:rPr>
      </w:pPr>
      <w:r>
        <w:rPr>
          <w:rFonts w:cs="Times New Roman"/>
          <w:szCs w:val="22"/>
        </w:rPr>
        <w:t>The importance of managers acting in a responsible fashion can also be grounded in their key-role in the acceptance of IS systems. For instance, a certain level of managerial support is helpful to enable adequate resource allocation in order to create a more conducive environment for IS (</w:t>
      </w:r>
      <w:proofErr w:type="spellStart"/>
      <w:r>
        <w:rPr>
          <w:rFonts w:cs="Times New Roman"/>
          <w:szCs w:val="22"/>
        </w:rPr>
        <w:t>Igbaria</w:t>
      </w:r>
      <w:proofErr w:type="spellEnd"/>
      <w:r>
        <w:rPr>
          <w:rFonts w:cs="Times New Roman"/>
          <w:szCs w:val="22"/>
        </w:rPr>
        <w:t xml:space="preserve"> et al., 1997). Managers have also an influential role when it comes to the adoption and use of IS systems (Dong </w:t>
      </w:r>
      <w:r>
        <w:rPr>
          <w:rFonts w:cs="Times New Roman"/>
          <w:szCs w:val="22"/>
        </w:rPr>
        <w:lastRenderedPageBreak/>
        <w:t>et al., 2007). Literature highlights three factors that describe how managers as organisational factors affect the adoption of IS systems: significance, legitimation and dominance (</w:t>
      </w:r>
      <w:proofErr w:type="spellStart"/>
      <w:r>
        <w:rPr>
          <w:rFonts w:cs="Times New Roman"/>
          <w:szCs w:val="22"/>
        </w:rPr>
        <w:t>Orlikowski</w:t>
      </w:r>
      <w:proofErr w:type="spellEnd"/>
      <w:r>
        <w:rPr>
          <w:rFonts w:cs="Times New Roman"/>
          <w:szCs w:val="22"/>
        </w:rPr>
        <w:t xml:space="preserve">, 1992). Significance involves managers developing norms and values, which provide users with a foundation for cognitive interpretations of a new information system. Legitimisation occurs when managers validate expected user behaviours, serving as templates for users to guide their cognitive understanding of the new system. Domination entails management developing regulations that specify norms and procedures for users to follow (Dong et al., 2007; </w:t>
      </w:r>
      <w:proofErr w:type="spellStart"/>
      <w:r>
        <w:rPr>
          <w:rFonts w:cs="Times New Roman"/>
          <w:szCs w:val="22"/>
        </w:rPr>
        <w:t>Orlikowski</w:t>
      </w:r>
      <w:proofErr w:type="spellEnd"/>
      <w:r>
        <w:rPr>
          <w:rFonts w:cs="Times New Roman"/>
          <w:szCs w:val="22"/>
        </w:rPr>
        <w:t>, 1992; Scott, 2008). The concept of responsibility entails aspects of those factors: As Stahl (2006, p. 2) points out, responsibility can be described as the “</w:t>
      </w:r>
      <w:r>
        <w:rPr>
          <w:rFonts w:cs="Times New Roman"/>
          <w:i/>
          <w:szCs w:val="22"/>
        </w:rPr>
        <w:t>ascription of an object to a subject</w:t>
      </w:r>
      <w:r>
        <w:rPr>
          <w:rFonts w:cs="Times New Roman"/>
          <w:szCs w:val="22"/>
        </w:rPr>
        <w:t>.” The subject is a person who is responsible for something, whilst the object is, what the person is responsible for. At its core, this ascription is a social process. Nevertheless, this social process might need motivation, which usually comes in the form of sanctions and normative rules. In the organisational context, these sanctions and rules are often established by and implemented through managers. If managers perceive recommendations of PA systems as responsible, they will promote the use of the systems and put a higher emphasise on following the recommendations.</w:t>
      </w:r>
    </w:p>
    <w:p w14:paraId="0000002F"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In the interests of protecting employees, some legislations prohibit certain functions of PA, that are otherwise technically possible. Hence, PA systems are not used in the same way across the globe. While the use of the systems is restricted in the EU, where the systems are considered a high-risk use of artificial intelligence, and where individual countries, such as Germany, have enacted their own laws to protect employees, the use of the systems in the US, for example, is subject to completely different mechanisms. In the worst-case scenario, managers' responsible handling of PA is thus one of the immediate protection measures against harmful implications for employees induced by the systems.</w:t>
      </w:r>
    </w:p>
    <w:p w14:paraId="00000030" w14:textId="5F8AC490" w:rsidR="002C68F5" w:rsidRDefault="00A13842" w:rsidP="003C6932">
      <w:pPr>
        <w:pStyle w:val="Heading2"/>
      </w:pPr>
      <w:bookmarkStart w:id="3" w:name="_heading=h.53ce777g3fpy" w:colFirst="0" w:colLast="0"/>
      <w:bookmarkEnd w:id="3"/>
      <w:r>
        <w:t>Norm Theory</w:t>
      </w:r>
    </w:p>
    <w:p w14:paraId="00000032" w14:textId="56C6B9B9" w:rsidR="002C68F5" w:rsidRDefault="00A13842">
      <w:pPr>
        <w:spacing w:before="240" w:after="240"/>
      </w:pPr>
      <w:r>
        <w:t xml:space="preserve">Norms have two main functions: the representation of category-knowledge owned by a person and the interpretation of experiences a person already lived through (Kahneman and Miller, 1986). </w:t>
      </w:r>
      <w:proofErr w:type="spellStart"/>
      <w:r>
        <w:t>Kahnemann</w:t>
      </w:r>
      <w:proofErr w:type="spellEnd"/>
      <w:r>
        <w:t xml:space="preserve"> and Miller (1986) argue that a stimulus being in line with a norm is processed after the person experiences the stimulus, rather than a preconceived opinion. In the field of managerial decision-making, it is usually possible to identify a norm - that is, a behaviour that has become established among managers - as well as a deviation from this norm. This norm may be applicable to a specific organisation or be standardised behaviour for managers that is taught in standardised training courses. When people follow particular norms, this is rarely questioned, but divergence from the norm is. Even when people move out of their usual routines in their personal lives, many questions arise. However, when determining how positively or negatively this maintenance of the status quo or deviation from the norm is rated, it is not necessarily the changed behaviour that plays a role, but also the outcome of the chosen behaviour. When people move into a negative scenario with their routine behaviour, the inactivity, the non-deviation from the norm, is evaluated as negative. On the other hand, when people break from the norm and potentially engage in doing something risky, this is viewed positively if the outcome is positive. For example, a young woman who risks everything and founds a start-up is likely to be criticised for her behaviour if the start-up fails, and praised if the start-up is a success, even if their behaviour in the course of founding the start-up were exactly the same. The association between a negative reaction to unaltered behaviour and a negative outcome is also known as inaction bias (Kahneman and Tversky, 1982). However, additional research found that the existence of an inaction bias is depending on the context of the situation. In situations where active intervention is the norm, the opposite of the inaction bias can take place (</w:t>
      </w:r>
      <w:proofErr w:type="spellStart"/>
      <w:r>
        <w:t>Patt</w:t>
      </w:r>
      <w:proofErr w:type="spellEnd"/>
      <w:r>
        <w:t xml:space="preserve"> and </w:t>
      </w:r>
      <w:proofErr w:type="spellStart"/>
      <w:r>
        <w:t>Zeckhauser</w:t>
      </w:r>
      <w:proofErr w:type="spellEnd"/>
      <w:r>
        <w:t xml:space="preserve">, 2000).  </w:t>
      </w:r>
    </w:p>
    <w:p w14:paraId="00000034" w14:textId="37512940" w:rsidR="002C68F5" w:rsidRPr="003C6932" w:rsidRDefault="00A13842">
      <w:pPr>
        <w:pBdr>
          <w:top w:val="nil"/>
          <w:left w:val="nil"/>
          <w:bottom w:val="nil"/>
          <w:right w:val="nil"/>
          <w:between w:val="nil"/>
        </w:pBdr>
        <w:spacing w:before="0" w:after="60"/>
        <w:rPr>
          <w:rFonts w:cs="Times New Roman"/>
          <w:b/>
          <w:szCs w:val="22"/>
        </w:rPr>
      </w:pPr>
      <w:r w:rsidRPr="003C6932">
        <w:rPr>
          <w:b/>
        </w:rPr>
        <w:t>Research Gap</w:t>
      </w:r>
      <w:r w:rsidR="003C6932">
        <w:rPr>
          <w:b/>
        </w:rPr>
        <w:t xml:space="preserve"> </w:t>
      </w:r>
      <w:r w:rsidR="003C6932">
        <w:rPr>
          <w:rFonts w:cs="Times New Roman"/>
          <w:szCs w:val="22"/>
        </w:rPr>
        <w:t>–</w:t>
      </w:r>
      <w:r w:rsidR="003C6932">
        <w:rPr>
          <w:rFonts w:cs="Times New Roman"/>
          <w:b/>
          <w:szCs w:val="22"/>
        </w:rPr>
        <w:t xml:space="preserve"> </w:t>
      </w:r>
      <w:r>
        <w:rPr>
          <w:rFonts w:cs="Times New Roman"/>
          <w:szCs w:val="22"/>
        </w:rPr>
        <w:t xml:space="preserve">In sum, according to the literature review, a major risk of PA is that managers may not notice poor quality of results provided by the systems. This can result in negative consequences for employees and, in the long run, for the managers themselves. However, due to the lack of transparency of the systems, assigning responsibility for unfavourable outcomes is becoming increasingly difficult. </w:t>
      </w:r>
      <w:r>
        <w:t xml:space="preserve">Managers and their responsible behaviour are often a further instance to protect employees and organisations from the implementation of misled decisions. Yet, research investigating managers' responsibility is lacking. </w:t>
      </w:r>
      <w:r>
        <w:rPr>
          <w:rFonts w:cs="Times New Roman"/>
          <w:szCs w:val="22"/>
        </w:rPr>
        <w:t xml:space="preserve">Furthermore, research on organisational responsibility shows that workers who </w:t>
      </w:r>
      <w:r>
        <w:rPr>
          <w:rFonts w:cs="Times New Roman"/>
          <w:szCs w:val="22"/>
        </w:rPr>
        <w:lastRenderedPageBreak/>
        <w:t xml:space="preserve">feel responsible are more concerned about outcome quality. In our study, we combine these findings to investigate an essential but still missing piece of the debate over PA and management: </w:t>
      </w:r>
      <w:r>
        <w:rPr>
          <w:rFonts w:cs="Times New Roman"/>
          <w:i/>
          <w:szCs w:val="22"/>
        </w:rPr>
        <w:t>being responsible</w:t>
      </w:r>
      <w:r>
        <w:rPr>
          <w:rFonts w:cs="Times New Roman"/>
          <w:szCs w:val="22"/>
        </w:rPr>
        <w:t xml:space="preserve"> and </w:t>
      </w:r>
      <w:r>
        <w:rPr>
          <w:rFonts w:cs="Times New Roman"/>
          <w:i/>
          <w:szCs w:val="22"/>
        </w:rPr>
        <w:t>acting responsibly</w:t>
      </w:r>
      <w:r>
        <w:rPr>
          <w:rFonts w:cs="Times New Roman"/>
          <w:szCs w:val="22"/>
        </w:rPr>
        <w:t xml:space="preserve"> in the context of </w:t>
      </w:r>
      <w:r w:rsidR="00655452">
        <w:rPr>
          <w:rFonts w:cs="Times New Roman"/>
          <w:szCs w:val="22"/>
        </w:rPr>
        <w:t>PA supported</w:t>
      </w:r>
      <w:r>
        <w:rPr>
          <w:rFonts w:cs="Times New Roman"/>
          <w:szCs w:val="22"/>
        </w:rPr>
        <w:t xml:space="preserve"> managerial decision-making.</w:t>
      </w:r>
    </w:p>
    <w:p w14:paraId="00000035" w14:textId="77777777" w:rsidR="002C68F5" w:rsidRDefault="002C68F5">
      <w:pPr>
        <w:pBdr>
          <w:top w:val="nil"/>
          <w:left w:val="nil"/>
          <w:bottom w:val="nil"/>
          <w:right w:val="nil"/>
          <w:between w:val="nil"/>
        </w:pBdr>
        <w:spacing w:before="0" w:after="60"/>
        <w:rPr>
          <w:rFonts w:cs="Times New Roman"/>
          <w:szCs w:val="22"/>
        </w:rPr>
      </w:pPr>
    </w:p>
    <w:p w14:paraId="4E4DA6A0" w14:textId="702ED3FF" w:rsidR="004D0587" w:rsidRDefault="00F26CE1" w:rsidP="004D0587">
      <w:pPr>
        <w:pStyle w:val="Heading1"/>
        <w:ind w:left="432" w:hanging="432"/>
        <w:rPr>
          <w:highlight w:val="yellow"/>
        </w:rPr>
      </w:pPr>
      <w:r w:rsidRPr="004D0587">
        <w:rPr>
          <w:highlight w:val="yellow"/>
        </w:rPr>
        <w:t>Research Design and Hypothesis Developmen</w:t>
      </w:r>
      <w:r w:rsidR="004D0587">
        <w:rPr>
          <w:highlight w:val="yellow"/>
        </w:rPr>
        <w:t>t</w:t>
      </w:r>
    </w:p>
    <w:p w14:paraId="00000038" w14:textId="777C48D8" w:rsidR="002C68F5" w:rsidRPr="00DD4553" w:rsidRDefault="004D0587" w:rsidP="004D0587">
      <w:r w:rsidRPr="004D0587">
        <w:t>The aim of our study is to explore managers perceptions of acting and being responsible in the context of growing PA usage to support managerial decision making</w:t>
      </w:r>
      <w:r>
        <w:t xml:space="preserve">. </w:t>
      </w:r>
      <w:r w:rsidR="00DD4553">
        <w:t xml:space="preserve">As the aim of our study thus is of explorative nature, we choose to conduct a vignette study. </w:t>
      </w:r>
      <w:r>
        <w:t>V</w:t>
      </w:r>
      <w:r w:rsidR="00A13842" w:rsidRPr="004D0587">
        <w:t xml:space="preserve">ignette studies are a well-established and appropriate tool for addressing normative questions (Finch, 1987). </w:t>
      </w:r>
      <w:r w:rsidR="00A13842">
        <w:t>Whilst the method is highly established in the social sciences, and less common in IS, researchers from the field of IS have used vignettes to explore an array of normative issues, for instance: dysfunctional information systems behaviours (</w:t>
      </w:r>
      <w:proofErr w:type="spellStart"/>
      <w:r w:rsidR="00A13842">
        <w:t>Djajadikerta</w:t>
      </w:r>
      <w:proofErr w:type="spellEnd"/>
      <w:r w:rsidR="00A13842">
        <w:t xml:space="preserve"> et al., 2015) or </w:t>
      </w:r>
      <w:r w:rsidR="004F2656">
        <w:t>users’</w:t>
      </w:r>
      <w:r w:rsidR="00A13842">
        <w:t xml:space="preserve"> behaviour in deciding when to learn new technologies (</w:t>
      </w:r>
      <w:proofErr w:type="spellStart"/>
      <w:r w:rsidR="00A13842">
        <w:t>Loraas</w:t>
      </w:r>
      <w:proofErr w:type="spellEnd"/>
      <w:r w:rsidR="00A13842">
        <w:t xml:space="preserve"> and Wolfe, 2006). A recent review of vignette studies in IS concludes that vignettes are a useful technique and have been featured in top IS journals (Klotz et al., 2022). </w:t>
      </w:r>
    </w:p>
    <w:p w14:paraId="5CCFB3D8" w14:textId="06101C7E" w:rsidR="002778B7" w:rsidRDefault="00F26CE1" w:rsidP="004D0587">
      <w:pPr>
        <w:pBdr>
          <w:top w:val="nil"/>
          <w:left w:val="nil"/>
          <w:bottom w:val="nil"/>
          <w:right w:val="nil"/>
          <w:between w:val="nil"/>
        </w:pBdr>
        <w:spacing w:before="0" w:after="60"/>
        <w:rPr>
          <w:rFonts w:cs="Times New Roman"/>
          <w:szCs w:val="22"/>
        </w:rPr>
      </w:pPr>
      <w:r>
        <w:rPr>
          <w:rFonts w:cs="Times New Roman"/>
          <w:szCs w:val="22"/>
        </w:rPr>
        <w:t xml:space="preserve">We adapt four vignettes that have been used in earlier research on responsibility judgements in managerial decision-making </w:t>
      </w:r>
      <w:r>
        <w:rPr>
          <w:rFonts w:cs="Times New Roman"/>
          <w:szCs w:val="22"/>
        </w:rPr>
        <w:fldChar w:fldCharType="begin"/>
      </w:r>
      <w:r>
        <w:rPr>
          <w:rFonts w:cs="Times New Roman"/>
          <w:szCs w:val="22"/>
        </w:rPr>
        <w:instrText xml:space="preserve"> ADDIN ZOTERO_ITEM CSL_CITATION {"citationID":"57LpmgrS","properties":{"formattedCitation":"(Nordbye and Teigen, 2014)","plainCitation":"(Nordbye and Teigen, 2014)","noteIndex":0},"citationItems":[{"id":2776,"uris":["http://zotero.org/users/local/WZpExLAx/items/WNNHMSWQ"],"itemData":{"id":2776,"type":"article-journal","container-title":"Scandinavian journal of psychology","issue":"2","note":"publisher: Wiley Online Library","page":"102–114","title":"Being responsible versus acting responsibly: Effects of agency and risk taking on responsibility judgments","volume":"55","author":[{"family":"Nordbye","given":"Gro Hege Haraldsen"},{"family":"Teigen","given":"Karl Halvor"}],"issued":{"date-parts":[["2014"]]}}}],"schema":"https://github.com/citation-style-language/schema/raw/master/csl-citation.json"} </w:instrText>
      </w:r>
      <w:r>
        <w:rPr>
          <w:rFonts w:cs="Times New Roman"/>
          <w:szCs w:val="22"/>
        </w:rPr>
        <w:fldChar w:fldCharType="separate"/>
      </w:r>
      <w:r w:rsidRPr="00F26CE1">
        <w:rPr>
          <w:rFonts w:cs="Times New Roman"/>
        </w:rPr>
        <w:t>(Nordbye and Teigen, 2014)</w:t>
      </w:r>
      <w:r>
        <w:rPr>
          <w:rFonts w:cs="Times New Roman"/>
          <w:szCs w:val="22"/>
        </w:rPr>
        <w:fldChar w:fldCharType="end"/>
      </w:r>
      <w:r>
        <w:rPr>
          <w:rFonts w:cs="Times New Roman"/>
          <w:szCs w:val="22"/>
        </w:rPr>
        <w:t xml:space="preserve">. </w:t>
      </w:r>
      <w:r w:rsidR="006562D1">
        <w:rPr>
          <w:rFonts w:cs="Times New Roman"/>
          <w:szCs w:val="22"/>
        </w:rPr>
        <w:t>The vignettes describe f</w:t>
      </w:r>
      <w:r w:rsidR="006562D1" w:rsidRPr="006562D1">
        <w:rPr>
          <w:rFonts w:cs="Times New Roman"/>
          <w:szCs w:val="22"/>
        </w:rPr>
        <w:t xml:space="preserve">our qualitatively distinct </w:t>
      </w:r>
      <w:r w:rsidR="006562D1">
        <w:rPr>
          <w:rFonts w:cs="Times New Roman"/>
          <w:szCs w:val="22"/>
        </w:rPr>
        <w:t xml:space="preserve">scenarios, in </w:t>
      </w:r>
      <w:r w:rsidR="006562D1" w:rsidRPr="006562D1">
        <w:rPr>
          <w:rFonts w:cs="Times New Roman"/>
          <w:szCs w:val="22"/>
        </w:rPr>
        <w:t xml:space="preserve">all of which managers </w:t>
      </w:r>
      <w:r w:rsidR="006562D1">
        <w:rPr>
          <w:rFonts w:cs="Times New Roman"/>
          <w:szCs w:val="22"/>
        </w:rPr>
        <w:t xml:space="preserve">were </w:t>
      </w:r>
      <w:r w:rsidR="006562D1" w:rsidRPr="006562D1">
        <w:rPr>
          <w:rFonts w:cs="Times New Roman"/>
          <w:szCs w:val="22"/>
        </w:rPr>
        <w:t>faced with a decision between an active option and a more passive approach.</w:t>
      </w:r>
      <w:r w:rsidR="006562D1">
        <w:rPr>
          <w:rFonts w:cs="Times New Roman"/>
          <w:szCs w:val="22"/>
        </w:rPr>
        <w:t xml:space="preserve"> In line with norm theory </w:t>
      </w:r>
      <w:r w:rsidR="006562D1">
        <w:rPr>
          <w:rFonts w:cs="Times New Roman"/>
          <w:szCs w:val="22"/>
        </w:rPr>
        <w:fldChar w:fldCharType="begin"/>
      </w:r>
      <w:r w:rsidR="006562D1">
        <w:rPr>
          <w:rFonts w:cs="Times New Roman"/>
          <w:szCs w:val="22"/>
        </w:rPr>
        <w:instrText xml:space="preserve"> ADDIN ZOTERO_ITEM CSL_CITATION {"citationID":"BjhOYYuW","properties":{"formattedCitation":"(Kahneman and Miller, 1986)","plainCitation":"(Kahneman and Miller, 1986)","noteIndex":0},"citationItems":[{"id":2799,"uris":["http://zotero.org/users/local/WZpExLAx/items/Z5DXBDXW"],"itemData":{"id":2799,"type":"article-journal","container-title":"Psychological review","issue":"2","note":"publisher: American Psychological Association","page":"136","title":"Norm theory: Comparing reality to its alternatives.","volume":"93","author":[{"family":"Kahneman","given":"Daniel"},{"family":"Miller","given":"Dale T"}],"issued":{"date-parts":[["1986"]]}}}],"schema":"https://github.com/citation-style-language/schema/raw/master/csl-citation.json"} </w:instrText>
      </w:r>
      <w:r w:rsidR="006562D1">
        <w:rPr>
          <w:rFonts w:cs="Times New Roman"/>
          <w:szCs w:val="22"/>
        </w:rPr>
        <w:fldChar w:fldCharType="separate"/>
      </w:r>
      <w:r w:rsidR="006562D1" w:rsidRPr="006562D1">
        <w:rPr>
          <w:rFonts w:cs="Times New Roman"/>
        </w:rPr>
        <w:t>(Kahneman and Miller, 1986)</w:t>
      </w:r>
      <w:r w:rsidR="006562D1">
        <w:rPr>
          <w:rFonts w:cs="Times New Roman"/>
          <w:szCs w:val="22"/>
        </w:rPr>
        <w:fldChar w:fldCharType="end"/>
      </w:r>
      <w:r w:rsidR="006562D1">
        <w:rPr>
          <w:rFonts w:cs="Times New Roman"/>
          <w:szCs w:val="22"/>
        </w:rPr>
        <w:t xml:space="preserve"> as illustrated above, the passive approach  represents the “normal” course of action, whilst the active approach equals a deviation from the norm. </w:t>
      </w:r>
      <w:r w:rsidR="00026717">
        <w:rPr>
          <w:rFonts w:cs="Times New Roman"/>
          <w:szCs w:val="22"/>
        </w:rPr>
        <w:t>In line with the original stud</w:t>
      </w:r>
      <w:r w:rsidR="002778B7">
        <w:rPr>
          <w:rFonts w:cs="Times New Roman"/>
          <w:szCs w:val="22"/>
        </w:rPr>
        <w:t xml:space="preserve">y </w:t>
      </w:r>
      <w:r w:rsidR="00026717">
        <w:rPr>
          <w:rFonts w:cs="Times New Roman"/>
          <w:szCs w:val="22"/>
        </w:rPr>
        <w:t xml:space="preserve">by </w:t>
      </w:r>
      <w:proofErr w:type="spellStart"/>
      <w:r w:rsidR="00026717">
        <w:rPr>
          <w:rFonts w:cs="Times New Roman"/>
          <w:szCs w:val="22"/>
        </w:rPr>
        <w:t>Nordbye</w:t>
      </w:r>
      <w:proofErr w:type="spellEnd"/>
      <w:r w:rsidR="00026717">
        <w:rPr>
          <w:rFonts w:cs="Times New Roman"/>
          <w:szCs w:val="22"/>
        </w:rPr>
        <w:t xml:space="preserve"> and Teigen </w:t>
      </w:r>
      <w:r w:rsidR="00026717">
        <w:rPr>
          <w:rFonts w:cs="Times New Roman"/>
          <w:szCs w:val="22"/>
        </w:rPr>
        <w:fldChar w:fldCharType="begin"/>
      </w:r>
      <w:r w:rsidR="00026717">
        <w:rPr>
          <w:rFonts w:cs="Times New Roman"/>
          <w:szCs w:val="22"/>
        </w:rPr>
        <w:instrText xml:space="preserve"> ADDIN ZOTERO_ITEM CSL_CITATION {"citationID":"Er4lYfw8","properties":{"formattedCitation":"(2014)","plainCitation":"(2014)","noteIndex":0},"citationItems":[{"id":2776,"uris":["http://zotero.org/users/local/WZpExLAx/items/WNNHMSWQ"],"itemData":{"id":2776,"type":"article-journal","container-title":"Scandinavian journal of psychology","issue":"2","note":"publisher: Wiley Online Library","page":"102–114","title":"Being responsible versus acting responsibly: Effects of agency and risk taking on responsibility judgments","volume":"55","author":[{"family":"Nordbye","given":"Gro Hege Haraldsen"},{"family":"Teigen","given":"Karl Halvor"}],"issued":{"date-parts":[["2014"]]}},"label":"page","suppress-author":true}],"schema":"https://github.com/citation-style-language/schema/raw/master/csl-citation.json"} </w:instrText>
      </w:r>
      <w:r w:rsidR="00026717">
        <w:rPr>
          <w:rFonts w:cs="Times New Roman"/>
          <w:szCs w:val="22"/>
        </w:rPr>
        <w:fldChar w:fldCharType="separate"/>
      </w:r>
      <w:r w:rsidR="00026717" w:rsidRPr="00026717">
        <w:rPr>
          <w:rFonts w:cs="Times New Roman"/>
        </w:rPr>
        <w:t>(2014)</w:t>
      </w:r>
      <w:r w:rsidR="00026717">
        <w:rPr>
          <w:rFonts w:cs="Times New Roman"/>
          <w:szCs w:val="22"/>
        </w:rPr>
        <w:fldChar w:fldCharType="end"/>
      </w:r>
      <w:r w:rsidR="00026717">
        <w:rPr>
          <w:rFonts w:cs="Times New Roman"/>
          <w:szCs w:val="22"/>
        </w:rPr>
        <w:t xml:space="preserve">, </w:t>
      </w:r>
      <w:r w:rsidR="00026717" w:rsidRPr="002778B7">
        <w:rPr>
          <w:rFonts w:cs="Times New Roman"/>
          <w:szCs w:val="22"/>
          <w:highlight w:val="yellow"/>
        </w:rPr>
        <w:t xml:space="preserve">we expect that managers who choose the </w:t>
      </w:r>
      <w:r w:rsidR="002778B7" w:rsidRPr="002778B7">
        <w:rPr>
          <w:rFonts w:cs="Times New Roman"/>
          <w:szCs w:val="22"/>
          <w:highlight w:val="yellow"/>
        </w:rPr>
        <w:t>active approach will be judged as being more responsible for both positive and negative outcomes than the managers who choose the passive approach</w:t>
      </w:r>
      <w:r w:rsidR="002778B7">
        <w:rPr>
          <w:rFonts w:cs="Times New Roman"/>
          <w:szCs w:val="22"/>
          <w:highlight w:val="yellow"/>
        </w:rPr>
        <w:t xml:space="preserve">. The behaviour of active managers, though, will be judged as less responsibly, meaning they acted in a manner that potentially put themselves or others at risk. </w:t>
      </w:r>
    </w:p>
    <w:p w14:paraId="0000003E" w14:textId="7FAF6F2B" w:rsidR="002C68F5" w:rsidRPr="002778B7" w:rsidRDefault="00DD4553" w:rsidP="002778B7">
      <w:pPr>
        <w:pBdr>
          <w:top w:val="nil"/>
          <w:left w:val="nil"/>
          <w:bottom w:val="nil"/>
          <w:right w:val="nil"/>
          <w:between w:val="nil"/>
        </w:pBdr>
        <w:spacing w:before="0" w:after="60"/>
        <w:rPr>
          <w:rFonts w:cs="Times New Roman"/>
          <w:szCs w:val="22"/>
        </w:rPr>
      </w:pPr>
      <w:r w:rsidRPr="00DD4553">
        <w:rPr>
          <w:rFonts w:cs="Times New Roman"/>
          <w:szCs w:val="22"/>
        </w:rPr>
        <w:t>The vignettes show events that managers may be familiar with from their day-to-day work.</w:t>
      </w:r>
      <w:r w:rsidR="002644C5">
        <w:rPr>
          <w:rFonts w:cs="Times New Roman"/>
          <w:szCs w:val="22"/>
        </w:rPr>
        <w:t xml:space="preserve"> The content of the vignettes includes choosing between a familiar </w:t>
      </w:r>
      <w:r w:rsidR="00C8290A">
        <w:rPr>
          <w:rFonts w:cs="Times New Roman"/>
          <w:szCs w:val="22"/>
        </w:rPr>
        <w:t>an</w:t>
      </w:r>
      <w:r w:rsidR="002644C5">
        <w:rPr>
          <w:rFonts w:cs="Times New Roman"/>
          <w:szCs w:val="22"/>
        </w:rPr>
        <w:t xml:space="preserve">d a new solution, sticking to a decision or changing the mind about it, following or going against advice, and lastly, which differs from the first three scenarios, contrasting two norms. </w:t>
      </w:r>
      <w:r w:rsidR="0045666D">
        <w:rPr>
          <w:rFonts w:cs="Times New Roman"/>
          <w:szCs w:val="22"/>
        </w:rPr>
        <w:t xml:space="preserve">Literature on </w:t>
      </w:r>
      <w:r w:rsidR="00C8290A">
        <w:rPr>
          <w:rFonts w:cs="Times New Roman"/>
          <w:szCs w:val="22"/>
        </w:rPr>
        <w:t>employee’s</w:t>
      </w:r>
      <w:r w:rsidR="0045666D">
        <w:rPr>
          <w:rFonts w:cs="Times New Roman"/>
          <w:szCs w:val="22"/>
        </w:rPr>
        <w:t xml:space="preserve"> perception of algorithmic </w:t>
      </w:r>
      <w:r w:rsidR="00C8290A">
        <w:rPr>
          <w:rFonts w:cs="Times New Roman"/>
          <w:szCs w:val="22"/>
        </w:rPr>
        <w:t>management at the workplace does currently provide</w:t>
      </w:r>
      <w:r w:rsidR="007666A6">
        <w:rPr>
          <w:rFonts w:cs="Times New Roman"/>
          <w:szCs w:val="22"/>
        </w:rPr>
        <w:t>s</w:t>
      </w:r>
      <w:r w:rsidR="00C8290A">
        <w:rPr>
          <w:rFonts w:cs="Times New Roman"/>
          <w:szCs w:val="22"/>
        </w:rPr>
        <w:t xml:space="preserve"> mixed results on how trustworthy or fair</w:t>
      </w:r>
      <w:r w:rsidR="007666A6">
        <w:rPr>
          <w:rFonts w:cs="Times New Roman"/>
          <w:szCs w:val="22"/>
        </w:rPr>
        <w:t xml:space="preserve"> the systems are perceived</w:t>
      </w:r>
      <w:r w:rsidR="00C8290A">
        <w:rPr>
          <w:rFonts w:cs="Times New Roman"/>
          <w:szCs w:val="22"/>
        </w:rPr>
        <w:t xml:space="preserve"> </w:t>
      </w:r>
      <w:r w:rsidR="001709EC">
        <w:rPr>
          <w:rFonts w:cs="Times New Roman"/>
          <w:szCs w:val="22"/>
        </w:rPr>
        <w:fldChar w:fldCharType="begin"/>
      </w:r>
      <w:r w:rsidR="001709EC">
        <w:rPr>
          <w:rFonts w:cs="Times New Roman"/>
          <w:szCs w:val="22"/>
        </w:rPr>
        <w:instrText xml:space="preserve"> ADDIN ZOTERO_ITEM CSL_CITATION {"citationID":"O7qSHfte","properties":{"formattedCitation":"(H\\uc0\\u246{}ddinghaus et al., 2021; Lee, 2018; Newman et al., 2020; Tomprou and Lee, 2022)","plainCitation":"(Höddinghaus et al., 2021; Lee, 2018; Newman et al., 2020; Tomprou and Lee, 2022)","noteIndex":0},"citationItems":[{"id":2451,"uris":["http://zotero.org/users/local/WZpExLAx/items/Q8SAM2VR"],"itemData":{"id":2451,"type":"article-journal","container-title":"Computers in Human Behavior","note":"publisher: Elsevier\nCitation Key: hoddinghaus2021automation","page":"106635","title":"The automation of leadership functions: Would people trust decision algorithms?","volume":"116","author":[{"family":"Höddinghaus","given":"Miriam"},{"family":"Sondern","given":"Dominik"},{"family":"Hertel","given":"Guido"}],"issued":{"date-parts":[["2021"]]}}},{"id":2673,"uris":["http://zotero.org/users/local/WZpExLAx/items/4PHYALWL"],"itemData":{"id":2673,"type":"article-journal","container-title":"Big Data \\&amp; Society","issue":"1","note":"publisher: SAGE Publications Sage UK: London, England\nCitation Key: lee2018understanding","page":"2053951718756684","title":"Understanding perception of algorithmic decisions: Fairness, trust, and emotion in response to algorithmic management","volume":"5","author":[{"family":"Lee","given":"Min Kyung"}],"issued":{"date-parts":[["2018"]]}}},{"id":2369,"uris":["http://zotero.org/users/local/WZpExLAx/items/YNUDGTTX"],"itemData":{"id":2369,"type":"article-journal","abstract":"The perceived fairness of decision-making procedures is a key concern for organizations, particularly when evaluating employees and determining personnel outcomes. Algorithms have created opportunities for increasing fairness by overcoming biases commonly displayed by human decision makers. However, while HR algorithms may remove human bias in decision making, we argue that those being evaluated may perceive the process as reductionistic, leading them to think that certain qualitative information or contextualization is not being taken into account. We argue that this can undermine their beliefs about the procedural fairness of using HR algorithms to evaluate performance by promoting the assumption that decisions made by algorithms are based on less accurate information than identical decisions made by humans. Results from four laboratory experiments (N = 798) and a large-scale randomized experiment in an organizational setting (N = 1654) confirm this hypothesis. Theoretical and practical implications for organizations using algorithms and data analytics are discussed.","container-title":"Organizational Behavior and Human Decision Processes","DOI":"10.1016/J.OBHDP.2020.03.008","ISSN":"0749-5978","note":"publisher: Academic Press\nCitation Key: Newman2020","page":"149-167","title":"When eliminating bias isn’t fair: Algorithmic reductionism and procedural justice in human resource decisions","volume":"160","author":[{"family":"Newman","given":"David T."},{"family":"Fast","given":"Nathanael J."},{"family":"Harmon","given":"Derek J."}],"issued":{"date-parts":[["2020",9,1]]}}},{"id":2352,"uris":["http://zotero.org/users/local/WZpExLAx/items/R4FMXIBG"],"itemData":{"id":2352,"type":"article-journal","abstract":"Algorithms increasingly automate or support managerial functions in organizations, with implications for the employee-employer relationship. We explored how algorithmic management affects this relationship with a focus on psychological contracts, or employees' perceptions of their own and their employers' obligations. Through five online experiments, we investigated how organizational agent type—algorithmic versus human—influenced one's psychological contract depending on the organizational inducement type—transactional versus relational. We explored psychological contracts in two stages of employment: during early phases, such as recruiting (Studies 1 and 2) and onboarding (Studies 4 and 5), when the agent explains the inducements to the employee; and during employment, when the agent under-delivers the inducements to varying degrees (Studies 3–5). Our results suggest that agent type did not affect psychological contracts around transactional inducements but did so for relational inducements in the cases of recruiting and low inducement delivery (Studies 1–5). Algorithmic agents signaled reduced employer commitments to relational inducements during recruiting (Study 1). Using human agents resulted in greater perceived breach when delivery of relational inducements was low (Study 5). Regardless of inducement type, turnover intentions were higher when the human agent under-delivered compared to the algorithmic agent (Study 5). Our studies show how algorithmic management may influence one's psychological contract.","container-title":"Computers in Human Behavior","DOI":"10.1016/J.CHB.2021.106997","ISSN":"0747-5632","note":"publisher: Pergamon\nCitation Key: Tomprou2022","page":"106997","title":"Employment relationships in algorithmic management: A psychological contract perspective","volume":"126","author":[{"family":"Tomprou","given":"Maria"},{"family":"Lee","given":"Min Kyung"}],"issued":{"date-parts":[["2022",1,1]]}}}],"schema":"https://github.com/citation-style-language/schema/raw/master/csl-citation.json"} </w:instrText>
      </w:r>
      <w:r w:rsidR="001709EC">
        <w:rPr>
          <w:rFonts w:cs="Times New Roman"/>
          <w:szCs w:val="22"/>
        </w:rPr>
        <w:fldChar w:fldCharType="separate"/>
      </w:r>
      <w:r w:rsidR="001709EC" w:rsidRPr="001709EC">
        <w:rPr>
          <w:rFonts w:cs="Times New Roman"/>
          <w:szCs w:val="24"/>
        </w:rPr>
        <w:t>(Höddinghaus et al., 2021; Lee, 2018; Newman et al., 2020; Tomprou and Lee, 2022)</w:t>
      </w:r>
      <w:r w:rsidR="001709EC">
        <w:rPr>
          <w:rFonts w:cs="Times New Roman"/>
          <w:szCs w:val="22"/>
        </w:rPr>
        <w:fldChar w:fldCharType="end"/>
      </w:r>
      <w:r w:rsidR="00C8290A">
        <w:rPr>
          <w:rFonts w:cs="Times New Roman"/>
          <w:szCs w:val="22"/>
        </w:rPr>
        <w:t xml:space="preserve">. However, </w:t>
      </w:r>
      <w:r w:rsidR="001709EC">
        <w:rPr>
          <w:rFonts w:cs="Times New Roman"/>
          <w:szCs w:val="22"/>
        </w:rPr>
        <w:t>as the</w:t>
      </w:r>
      <w:r w:rsidR="00C8290A">
        <w:rPr>
          <w:rFonts w:cs="Times New Roman"/>
          <w:szCs w:val="22"/>
        </w:rPr>
        <w:t xml:space="preserve"> literature</w:t>
      </w:r>
      <w:r w:rsidR="00E56671">
        <w:rPr>
          <w:rFonts w:cs="Times New Roman"/>
          <w:szCs w:val="22"/>
        </w:rPr>
        <w:t xml:space="preserve"> </w:t>
      </w:r>
      <w:r w:rsidR="00C8290A">
        <w:rPr>
          <w:rFonts w:cs="Times New Roman"/>
          <w:szCs w:val="22"/>
        </w:rPr>
        <w:t>indicates, the perceptions of algorithmic systems are situational</w:t>
      </w:r>
      <w:r w:rsidR="00E56671">
        <w:rPr>
          <w:rFonts w:cs="Times New Roman"/>
          <w:szCs w:val="22"/>
        </w:rPr>
        <w:t xml:space="preserve">: algorithmic management is perceived to be fairer in situations that require more analytical skills rather than human skills (i.e., understanding emotions, showing compassion) </w:t>
      </w:r>
      <w:r w:rsidR="00E56671">
        <w:rPr>
          <w:rFonts w:cs="Times New Roman"/>
          <w:szCs w:val="22"/>
        </w:rPr>
        <w:fldChar w:fldCharType="begin"/>
      </w:r>
      <w:r w:rsidR="00E56671">
        <w:rPr>
          <w:rFonts w:cs="Times New Roman"/>
          <w:szCs w:val="22"/>
        </w:rPr>
        <w:instrText xml:space="preserve"> ADDIN ZOTERO_ITEM CSL_CITATION {"citationID":"G2L7MHn8","properties":{"formattedCitation":"(Lee, 2018)","plainCitation":"(Lee, 2018)","noteIndex":0},"citationItems":[{"id":2673,"uris":["http://zotero.org/users/local/WZpExLAx/items/4PHYALWL"],"itemData":{"id":2673,"type":"article-journal","container-title":"Big Data \\&amp; Society","issue":"1","note":"publisher: SAGE Publications Sage UK: London, England\nCitation Key: lee2018understanding","page":"2053951718756684","title":"Understanding perception of algorithmic decisions: Fairness, trust, and emotion in response to algorithmic management","volume":"5","author":[{"family":"Lee","given":"Min Kyung"}],"issued":{"date-parts":[["2018"]]}}}],"schema":"https://github.com/citation-style-language/schema/raw/master/csl-citation.json"} </w:instrText>
      </w:r>
      <w:r w:rsidR="00E56671">
        <w:rPr>
          <w:rFonts w:cs="Times New Roman"/>
          <w:szCs w:val="22"/>
        </w:rPr>
        <w:fldChar w:fldCharType="separate"/>
      </w:r>
      <w:r w:rsidR="00E56671" w:rsidRPr="00E56671">
        <w:rPr>
          <w:rFonts w:cs="Times New Roman"/>
        </w:rPr>
        <w:t>(Lee, 2018)</w:t>
      </w:r>
      <w:r w:rsidR="00E56671">
        <w:rPr>
          <w:rFonts w:cs="Times New Roman"/>
          <w:szCs w:val="22"/>
        </w:rPr>
        <w:fldChar w:fldCharType="end"/>
      </w:r>
      <w:r w:rsidR="00E56671">
        <w:rPr>
          <w:rFonts w:cs="Times New Roman"/>
          <w:szCs w:val="22"/>
        </w:rPr>
        <w:t>.</w:t>
      </w:r>
      <w:r w:rsidR="00C8290A">
        <w:rPr>
          <w:rFonts w:cs="Times New Roman"/>
          <w:szCs w:val="22"/>
        </w:rPr>
        <w:t xml:space="preserve"> </w:t>
      </w:r>
      <w:r w:rsidR="00E56671">
        <w:rPr>
          <w:rFonts w:cs="Times New Roman"/>
          <w:szCs w:val="22"/>
        </w:rPr>
        <w:t xml:space="preserve">Whilst fairness of course differs from responsibility, we apply findings from fairness-based research to our highly exploratory study. </w:t>
      </w:r>
      <w:r w:rsidR="00C8290A" w:rsidRPr="00E56671">
        <w:rPr>
          <w:rFonts w:cs="Times New Roman"/>
          <w:szCs w:val="22"/>
          <w:highlight w:val="yellow"/>
        </w:rPr>
        <w:t>We thus expect, that</w:t>
      </w:r>
      <w:r w:rsidR="00E56671" w:rsidRPr="00E56671">
        <w:rPr>
          <w:rFonts w:cs="Times New Roman"/>
          <w:szCs w:val="22"/>
          <w:highlight w:val="yellow"/>
        </w:rPr>
        <w:t>, differentiating between the situations described in the vignettes,</w:t>
      </w:r>
      <w:r w:rsidR="00C8290A" w:rsidRPr="00E56671">
        <w:rPr>
          <w:rFonts w:cs="Times New Roman"/>
          <w:szCs w:val="22"/>
          <w:highlight w:val="yellow"/>
        </w:rPr>
        <w:t xml:space="preserve"> the usage of PA will lead to different responsibility-rating</w:t>
      </w:r>
      <w:r w:rsidR="00E56671" w:rsidRPr="00E56671">
        <w:rPr>
          <w:rFonts w:cs="Times New Roman"/>
          <w:szCs w:val="22"/>
          <w:highlight w:val="yellow"/>
        </w:rPr>
        <w:t>s</w:t>
      </w:r>
      <w:r w:rsidR="00C8290A" w:rsidRPr="00E56671">
        <w:rPr>
          <w:rFonts w:cs="Times New Roman"/>
          <w:szCs w:val="22"/>
          <w:highlight w:val="yellow"/>
        </w:rPr>
        <w:t xml:space="preserve"> compared to the ratings of decisions that were made without PA usage.</w:t>
      </w:r>
      <w:r w:rsidR="00C8290A">
        <w:rPr>
          <w:rFonts w:cs="Times New Roman"/>
          <w:szCs w:val="22"/>
        </w:rPr>
        <w:t xml:space="preserve"> </w:t>
      </w:r>
      <w:bookmarkStart w:id="4" w:name="_Hlk151106782"/>
      <w:r w:rsidR="007B3A11">
        <w:rPr>
          <w:rFonts w:cs="Times New Roman"/>
          <w:szCs w:val="22"/>
        </w:rPr>
        <w:t xml:space="preserve">Specifically, we expect that the involvement of PA will negatively affect the judgements of how responsible the managers in the scenarios will feel in situations that require more analytical skills, whilst the in scenarios that </w:t>
      </w:r>
      <w:r w:rsidR="00AA762C">
        <w:rPr>
          <w:rFonts w:cs="Times New Roman"/>
          <w:szCs w:val="22"/>
        </w:rPr>
        <w:t xml:space="preserve">involve more human skills, the involvement of PA will negatively </w:t>
      </w:r>
      <w:r w:rsidR="001709EC">
        <w:rPr>
          <w:rFonts w:cs="Times New Roman"/>
          <w:szCs w:val="22"/>
        </w:rPr>
        <w:t>affect</w:t>
      </w:r>
      <w:r w:rsidR="00AA762C">
        <w:rPr>
          <w:rFonts w:cs="Times New Roman"/>
          <w:szCs w:val="22"/>
        </w:rPr>
        <w:t xml:space="preserve"> the ratings of how responsibly a manager acted. </w:t>
      </w:r>
      <w:bookmarkEnd w:id="4"/>
    </w:p>
    <w:p w14:paraId="00000043" w14:textId="3A07D5A6" w:rsidR="002C68F5" w:rsidRDefault="004D0587" w:rsidP="004D0587">
      <w:pPr>
        <w:pStyle w:val="Heading1"/>
      </w:pPr>
      <w:r>
        <w:t>Method</w:t>
      </w:r>
    </w:p>
    <w:p w14:paraId="00000045" w14:textId="77777777" w:rsidR="002C68F5" w:rsidRDefault="00A13842">
      <w:pPr>
        <w:pStyle w:val="Heading2"/>
        <w:ind w:left="576" w:hanging="576"/>
      </w:pPr>
      <w:r>
        <w:t>Participants</w:t>
      </w:r>
    </w:p>
    <w:p w14:paraId="50B8EA26" w14:textId="7CD2813E" w:rsidR="000D2697" w:rsidRDefault="00A13842">
      <w:pPr>
        <w:spacing w:before="0"/>
        <w:rPr>
          <w:rFonts w:cs="Times New Roman"/>
        </w:rPr>
      </w:pPr>
      <w:r>
        <w:rPr>
          <w:rFonts w:cs="Times New Roman"/>
        </w:rPr>
        <w:t>We recruit participants via the online market research panel Prolific</w:t>
      </w:r>
      <w:r w:rsidR="004B00C7">
        <w:rPr>
          <w:rFonts w:cs="Times New Roman"/>
        </w:rPr>
        <w:t xml:space="preserve"> </w:t>
      </w:r>
      <w:r w:rsidR="004B00C7">
        <w:rPr>
          <w:rFonts w:cs="Times New Roman"/>
        </w:rPr>
        <w:fldChar w:fldCharType="begin"/>
      </w:r>
      <w:r w:rsidR="004B00C7">
        <w:rPr>
          <w:rFonts w:cs="Times New Roman"/>
        </w:rPr>
        <w:instrText xml:space="preserve"> ADDIN ZOTERO_ITEM CSL_CITATION {"citationID":"GQwNsYjE","properties":{"formattedCitation":"(Palan and Schitter, 2018)","plainCitation":"(Palan and Schitter, 2018)","noteIndex":0},"citationItems":[{"id":2811,"uris":["http://zotero.org/users/local/WZpExLAx/items/Q8K24YZP"],"itemData":{"id":2811,"type":"article-journal","container-title":"Journal of Behavioral and Experimental Finance","note":"publisher: Elsevier","page":"22–27","title":"Prolific. ac—A subject pool for online experiments","volume":"17","author":[{"family":"Palan","given":"Stefan"},{"family":"Schitter","given":"Christian"}],"issued":{"date-parts":[["2018"]]}}}],"schema":"https://github.com/citation-style-language/schema/raw/master/csl-citation.json"} </w:instrText>
      </w:r>
      <w:r w:rsidR="004B00C7">
        <w:rPr>
          <w:rFonts w:cs="Times New Roman"/>
        </w:rPr>
        <w:fldChar w:fldCharType="separate"/>
      </w:r>
      <w:r w:rsidR="004B00C7" w:rsidRPr="004B00C7">
        <w:rPr>
          <w:rFonts w:cs="Times New Roman"/>
        </w:rPr>
        <w:t>(Palan and Schitter, 2018)</w:t>
      </w:r>
      <w:r w:rsidR="004B00C7">
        <w:rPr>
          <w:rFonts w:cs="Times New Roman"/>
        </w:rPr>
        <w:fldChar w:fldCharType="end"/>
      </w:r>
      <w:r>
        <w:rPr>
          <w:rFonts w:cs="Times New Roman"/>
        </w:rPr>
        <w:t>. In this panel, participants initially sign up voluntarily and receive invitations to participate in (online) surveys and experiments. We chose a panel consisting of adult individuals, who are working and living in management positions where they supervise other employees. Further, the participants had to be residing in either Germany</w:t>
      </w:r>
      <w:r w:rsidR="00D83FB2">
        <w:rPr>
          <w:rFonts w:cs="Times New Roman"/>
        </w:rPr>
        <w:t xml:space="preserve"> (</w:t>
      </w:r>
      <w:r w:rsidR="00D83FB2" w:rsidRPr="00D83FB2">
        <w:rPr>
          <w:rFonts w:cs="Times New Roman"/>
        </w:rPr>
        <w:t>46.7</w:t>
      </w:r>
      <w:r w:rsidR="00D83FB2">
        <w:rPr>
          <w:rFonts w:cs="Times New Roman"/>
        </w:rPr>
        <w:t>%)</w:t>
      </w:r>
      <w:r>
        <w:rPr>
          <w:rFonts w:cs="Times New Roman"/>
        </w:rPr>
        <w:t xml:space="preserve"> or US-America</w:t>
      </w:r>
      <w:r w:rsidR="00D83FB2">
        <w:rPr>
          <w:rFonts w:cs="Times New Roman"/>
        </w:rPr>
        <w:t xml:space="preserve"> </w:t>
      </w:r>
      <w:r w:rsidR="00D83FB2">
        <w:rPr>
          <w:rFonts w:cs="Times New Roman"/>
        </w:rPr>
        <w:t>(</w:t>
      </w:r>
      <w:r w:rsidR="00D83FB2" w:rsidRPr="00D83FB2">
        <w:rPr>
          <w:rFonts w:cs="Times New Roman"/>
        </w:rPr>
        <w:t>53.3</w:t>
      </w:r>
      <w:r w:rsidR="00D83FB2">
        <w:rPr>
          <w:rFonts w:cs="Times New Roman"/>
        </w:rPr>
        <w:t>%)</w:t>
      </w:r>
      <w:r>
        <w:rPr>
          <w:rFonts w:cs="Times New Roman"/>
        </w:rPr>
        <w:t>.</w:t>
      </w:r>
      <w:r w:rsidR="000D2697">
        <w:rPr>
          <w:rFonts w:cs="Times New Roman"/>
        </w:rPr>
        <w:t xml:space="preserve"> 180 participants finished the survey and passed all attention checks. </w:t>
      </w:r>
      <w:r>
        <w:rPr>
          <w:rFonts w:cs="Times New Roman"/>
        </w:rPr>
        <w:t xml:space="preserve">We incentivize participants with monetary rewards for participation, and they spent, </w:t>
      </w:r>
      <w:r>
        <w:rPr>
          <w:rFonts w:cs="Times New Roman"/>
        </w:rPr>
        <w:lastRenderedPageBreak/>
        <w:t xml:space="preserve">on average, </w:t>
      </w:r>
      <w:r w:rsidR="00D83FB2" w:rsidRPr="00D83FB2">
        <w:rPr>
          <w:rFonts w:cs="Times New Roman"/>
        </w:rPr>
        <w:t>7.16</w:t>
      </w:r>
      <w:r w:rsidR="00D83FB2" w:rsidRPr="00D83FB2">
        <w:rPr>
          <w:rFonts w:cs="Times New Roman"/>
        </w:rPr>
        <w:t xml:space="preserve"> </w:t>
      </w:r>
      <w:r>
        <w:rPr>
          <w:rFonts w:cs="Times New Roman"/>
        </w:rPr>
        <w:t>minutes (SD=</w:t>
      </w:r>
      <w:r w:rsidR="00D83FB2" w:rsidRPr="00D83FB2">
        <w:rPr>
          <w:rFonts w:cs="Times New Roman"/>
        </w:rPr>
        <w:t>1.65</w:t>
      </w:r>
      <w:r>
        <w:rPr>
          <w:rFonts w:cs="Times New Roman"/>
        </w:rPr>
        <w:t>) in the entire survey.</w:t>
      </w:r>
      <w:r w:rsidR="000D2697">
        <w:rPr>
          <w:rFonts w:cs="Times New Roman"/>
        </w:rPr>
        <w:t xml:space="preserve"> In our sample, </w:t>
      </w:r>
      <w:r w:rsidR="000D2697" w:rsidRPr="000D2697">
        <w:rPr>
          <w:rFonts w:cs="Times New Roman"/>
        </w:rPr>
        <w:t>26.7</w:t>
      </w:r>
      <w:r w:rsidR="000D2697">
        <w:rPr>
          <w:rFonts w:cs="Times New Roman"/>
        </w:rPr>
        <w:t xml:space="preserve">% identify as female, the average (median) age is </w:t>
      </w:r>
      <w:r w:rsidR="000D2697" w:rsidRPr="000D2697">
        <w:rPr>
          <w:rFonts w:cs="Times New Roman"/>
        </w:rPr>
        <w:t>38.4</w:t>
      </w:r>
      <w:r w:rsidR="000D2697">
        <w:rPr>
          <w:rFonts w:cs="Times New Roman"/>
        </w:rPr>
        <w:t xml:space="preserve"> (34) ranging from 22-78. With an algorithmic aversion mean of </w:t>
      </w:r>
      <w:r w:rsidR="004F5C98" w:rsidRPr="004F5C98">
        <w:rPr>
          <w:rFonts w:cs="Times New Roman"/>
        </w:rPr>
        <w:t>5.13</w:t>
      </w:r>
      <w:r w:rsidR="000D2697">
        <w:rPr>
          <w:rFonts w:cs="Times New Roman"/>
        </w:rPr>
        <w:t xml:space="preserve"> (</w:t>
      </w:r>
      <w:r w:rsidR="004F5C98">
        <w:rPr>
          <w:rFonts w:cs="Times New Roman"/>
        </w:rPr>
        <w:t>single item 7-point Likert scale</w:t>
      </w:r>
      <w:r w:rsidR="000D2697">
        <w:rPr>
          <w:rFonts w:cs="Times New Roman"/>
        </w:rPr>
        <w:t xml:space="preserve">), we reach a </w:t>
      </w:r>
      <w:r w:rsidR="004F5C98">
        <w:rPr>
          <w:rFonts w:cs="Times New Roman"/>
        </w:rPr>
        <w:t xml:space="preserve">relatively neutral </w:t>
      </w:r>
      <w:r w:rsidR="000D2697">
        <w:rPr>
          <w:rFonts w:cs="Times New Roman"/>
        </w:rPr>
        <w:t>sample.</w:t>
      </w:r>
    </w:p>
    <w:p w14:paraId="00000047" w14:textId="77777777" w:rsidR="002C68F5" w:rsidRDefault="00A13842">
      <w:pPr>
        <w:pStyle w:val="Heading2"/>
        <w:ind w:left="576" w:hanging="576"/>
      </w:pPr>
      <w:r>
        <w:t>Procedure and Material</w:t>
      </w:r>
    </w:p>
    <w:p w14:paraId="1D649C5E" w14:textId="786FE38C" w:rsidR="00361BD1" w:rsidRDefault="00F65FC5">
      <w:pPr>
        <w:pBdr>
          <w:top w:val="nil"/>
          <w:left w:val="nil"/>
          <w:bottom w:val="nil"/>
          <w:right w:val="nil"/>
          <w:between w:val="nil"/>
        </w:pBdr>
        <w:spacing w:before="0" w:after="60"/>
        <w:rPr>
          <w:rFonts w:cs="Times New Roman"/>
          <w:szCs w:val="22"/>
        </w:rPr>
      </w:pPr>
      <w:r>
        <w:rPr>
          <w:rFonts w:cs="Times New Roman"/>
          <w:szCs w:val="22"/>
        </w:rPr>
        <w:t xml:space="preserve">We partially replicate the vignette study by </w:t>
      </w:r>
      <w:proofErr w:type="spellStart"/>
      <w:r>
        <w:rPr>
          <w:rFonts w:cs="Times New Roman"/>
          <w:szCs w:val="22"/>
        </w:rPr>
        <w:t>Nordby</w:t>
      </w:r>
      <w:proofErr w:type="spellEnd"/>
      <w:r>
        <w:rPr>
          <w:rFonts w:cs="Times New Roman"/>
          <w:szCs w:val="22"/>
        </w:rPr>
        <w:t xml:space="preserve"> and Teigen (2014)</w:t>
      </w:r>
      <w:r w:rsidR="00361BD1">
        <w:rPr>
          <w:rFonts w:cs="Times New Roman"/>
          <w:szCs w:val="22"/>
        </w:rPr>
        <w:t>: p</w:t>
      </w:r>
      <w:r w:rsidR="00361BD1" w:rsidRPr="00361BD1">
        <w:rPr>
          <w:rFonts w:cs="Times New Roman"/>
          <w:szCs w:val="22"/>
        </w:rPr>
        <w:t xml:space="preserve">articipants are shown four vignettes (Appendix 1) that describe decisions taken by two leaders A and B. </w:t>
      </w:r>
      <w:r w:rsidR="00361BD1">
        <w:rPr>
          <w:rFonts w:cs="Times New Roman"/>
          <w:szCs w:val="22"/>
        </w:rPr>
        <w:t>Our study has four rounds with 2 steps each. In each round</w:t>
      </w:r>
      <w:r w:rsidR="00E04A69">
        <w:rPr>
          <w:rFonts w:cs="Times New Roman"/>
          <w:szCs w:val="22"/>
        </w:rPr>
        <w:t>,</w:t>
      </w:r>
      <w:r w:rsidR="00361BD1">
        <w:rPr>
          <w:rFonts w:cs="Times New Roman"/>
          <w:szCs w:val="22"/>
        </w:rPr>
        <w:t xml:space="preserve"> participants are shown a new vignette (Appendix A). </w:t>
      </w:r>
    </w:p>
    <w:p w14:paraId="2E58A3EE" w14:textId="278970FD" w:rsidR="00361BD1" w:rsidRDefault="00361BD1">
      <w:pPr>
        <w:pBdr>
          <w:top w:val="nil"/>
          <w:left w:val="nil"/>
          <w:bottom w:val="nil"/>
          <w:right w:val="nil"/>
          <w:between w:val="nil"/>
        </w:pBdr>
        <w:spacing w:before="0" w:after="60"/>
        <w:rPr>
          <w:rFonts w:cs="Times New Roman"/>
          <w:szCs w:val="22"/>
        </w:rPr>
      </w:pPr>
      <w:r>
        <w:rPr>
          <w:rFonts w:cs="Times New Roman"/>
          <w:szCs w:val="22"/>
        </w:rPr>
        <w:t>In step 1, participants are asked to read the</w:t>
      </w:r>
      <w:r w:rsidR="00681783">
        <w:rPr>
          <w:rFonts w:cs="Times New Roman"/>
          <w:szCs w:val="22"/>
        </w:rPr>
        <w:t xml:space="preserve"> vignette</w:t>
      </w:r>
      <w:r>
        <w:rPr>
          <w:rFonts w:cs="Times New Roman"/>
          <w:szCs w:val="22"/>
        </w:rPr>
        <w:t xml:space="preserve"> and to indicate</w:t>
      </w:r>
      <w:r w:rsidR="00681783">
        <w:rPr>
          <w:rFonts w:cs="Times New Roman"/>
          <w:szCs w:val="22"/>
        </w:rPr>
        <w:t xml:space="preserve"> how risky they consider the decisions of the leaders. </w:t>
      </w:r>
      <w:r>
        <w:rPr>
          <w:rFonts w:cs="Times New Roman"/>
          <w:szCs w:val="22"/>
        </w:rPr>
        <w:t xml:space="preserve">We changed the wording depending on the treatment (Table X): Treatments 1 and 2 included the information that both leaders use a People Analytics system, while treatments 3 and 4 stated that there is no People Analytics system available in the workplace. </w:t>
      </w:r>
    </w:p>
    <w:p w14:paraId="7517AC2C" w14:textId="5F5A353C" w:rsidR="00681783" w:rsidRDefault="00361BD1">
      <w:pPr>
        <w:pBdr>
          <w:top w:val="nil"/>
          <w:left w:val="nil"/>
          <w:bottom w:val="nil"/>
          <w:right w:val="nil"/>
          <w:between w:val="nil"/>
        </w:pBdr>
        <w:spacing w:before="0" w:after="60"/>
        <w:rPr>
          <w:rFonts w:cs="Times New Roman"/>
          <w:szCs w:val="22"/>
        </w:rPr>
      </w:pPr>
      <w:r>
        <w:rPr>
          <w:rFonts w:cs="Times New Roman"/>
          <w:szCs w:val="22"/>
        </w:rPr>
        <w:t xml:space="preserve">In step 2, participants </w:t>
      </w:r>
      <w:r w:rsidR="00681783">
        <w:rPr>
          <w:rFonts w:cs="Times New Roman"/>
          <w:szCs w:val="22"/>
        </w:rPr>
        <w:t>are informed about the outcome of the decision of leader A and leader B. Depending on the treatment (Table X), the outcome for both decisions is negative or positive</w:t>
      </w:r>
      <w:r>
        <w:rPr>
          <w:rFonts w:cs="Times New Roman"/>
          <w:szCs w:val="22"/>
        </w:rPr>
        <w:t xml:space="preserve">. </w:t>
      </w:r>
      <w:r w:rsidR="00681783">
        <w:rPr>
          <w:rFonts w:cs="Times New Roman"/>
          <w:szCs w:val="22"/>
        </w:rPr>
        <w:t xml:space="preserve">Participants are then asked, for each leader, whether they think that the leader will feel responsible for the outcome and whether they think the leader acted responsibly, ethically and </w:t>
      </w:r>
      <w:r>
        <w:rPr>
          <w:rFonts w:cs="Times New Roman"/>
          <w:szCs w:val="22"/>
        </w:rPr>
        <w:t xml:space="preserve">professionally. </w:t>
      </w:r>
    </w:p>
    <w:p w14:paraId="064DCD8B" w14:textId="1EC12353" w:rsidR="00E04A69" w:rsidRDefault="00E04A69">
      <w:pPr>
        <w:pBdr>
          <w:top w:val="nil"/>
          <w:left w:val="nil"/>
          <w:bottom w:val="nil"/>
          <w:right w:val="nil"/>
          <w:between w:val="nil"/>
        </w:pBdr>
        <w:spacing w:before="0" w:after="60"/>
        <w:rPr>
          <w:rFonts w:cs="Times New Roman"/>
          <w:szCs w:val="22"/>
        </w:rPr>
      </w:pPr>
      <w:bookmarkStart w:id="5" w:name="_Hlk151028593"/>
      <w:r>
        <w:rPr>
          <w:rFonts w:cs="Times New Roman"/>
          <w:szCs w:val="22"/>
        </w:rPr>
        <w:t xml:space="preserve">Following </w:t>
      </w:r>
      <w:proofErr w:type="spellStart"/>
      <w:r w:rsidRPr="00E04A69">
        <w:rPr>
          <w:rFonts w:cs="Times New Roman"/>
          <w:szCs w:val="22"/>
        </w:rPr>
        <w:t>Nordby</w:t>
      </w:r>
      <w:proofErr w:type="spellEnd"/>
      <w:r w:rsidRPr="00E04A69">
        <w:rPr>
          <w:rFonts w:cs="Times New Roman"/>
          <w:szCs w:val="22"/>
        </w:rPr>
        <w:t xml:space="preserve"> and Teigen (2014)</w:t>
      </w:r>
      <w:r>
        <w:rPr>
          <w:rFonts w:cs="Times New Roman"/>
          <w:szCs w:val="22"/>
        </w:rPr>
        <w:t>, we showed half our sample positive outcome</w:t>
      </w:r>
      <w:r w:rsidR="007E0684">
        <w:rPr>
          <w:rFonts w:cs="Times New Roman"/>
          <w:szCs w:val="22"/>
        </w:rPr>
        <w:t>s</w:t>
      </w:r>
      <w:r>
        <w:rPr>
          <w:rFonts w:cs="Times New Roman"/>
          <w:szCs w:val="22"/>
        </w:rPr>
        <w:t xml:space="preserve"> for vignettes 1</w:t>
      </w:r>
      <w:r w:rsidR="007E0684">
        <w:rPr>
          <w:rFonts w:cs="Times New Roman"/>
          <w:szCs w:val="22"/>
        </w:rPr>
        <w:t xml:space="preserve"> and 4 and negative outcomes for vignettes 2 and 3; and vice versa for the other half of our sample. </w:t>
      </w:r>
      <w:bookmarkEnd w:id="5"/>
      <w:r w:rsidR="007E0684">
        <w:rPr>
          <w:rFonts w:cs="Times New Roman"/>
          <w:szCs w:val="22"/>
        </w:rPr>
        <w:t xml:space="preserve"> </w:t>
      </w:r>
    </w:p>
    <w:p w14:paraId="51A33ACC" w14:textId="77777777" w:rsidR="00E04A69" w:rsidRDefault="00E04A69">
      <w:pPr>
        <w:pBdr>
          <w:top w:val="nil"/>
          <w:left w:val="nil"/>
          <w:bottom w:val="nil"/>
          <w:right w:val="nil"/>
          <w:between w:val="nil"/>
        </w:pBdr>
        <w:spacing w:before="0" w:after="60"/>
        <w:rPr>
          <w:rFonts w:cs="Times New Roman"/>
          <w:szCs w:val="22"/>
        </w:rPr>
      </w:pPr>
    </w:p>
    <w:tbl>
      <w:tblPr>
        <w:tblStyle w:val="TableGrid"/>
        <w:tblW w:w="0" w:type="auto"/>
        <w:tblLook w:val="04A0" w:firstRow="1" w:lastRow="0" w:firstColumn="1" w:lastColumn="0" w:noHBand="0" w:noVBand="1"/>
      </w:tblPr>
      <w:tblGrid>
        <w:gridCol w:w="2265"/>
        <w:gridCol w:w="2265"/>
        <w:gridCol w:w="2265"/>
        <w:gridCol w:w="2266"/>
      </w:tblGrid>
      <w:tr w:rsidR="00681783" w14:paraId="481C2057" w14:textId="77777777" w:rsidTr="001D6D0B">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015065" w14:textId="77777777" w:rsidR="00681783" w:rsidRDefault="00681783">
            <w:pPr>
              <w:spacing w:after="60"/>
              <w:rPr>
                <w:rFonts w:cs="Times New Roman"/>
                <w:szCs w:val="22"/>
              </w:rPr>
            </w:pPr>
            <w:bookmarkStart w:id="6" w:name="_Hlk151028834"/>
          </w:p>
        </w:tc>
        <w:tc>
          <w:tcPr>
            <w:tcW w:w="2265" w:type="dxa"/>
            <w:tcBorders>
              <w:top w:val="single" w:sz="4" w:space="0" w:color="FFFFFF" w:themeColor="background1"/>
              <w:left w:val="single" w:sz="4" w:space="0" w:color="FFFFFF" w:themeColor="background1"/>
              <w:bottom w:val="single" w:sz="4" w:space="0" w:color="FFFFFF" w:themeColor="background1"/>
            </w:tcBorders>
          </w:tcPr>
          <w:p w14:paraId="3D75F71A" w14:textId="77777777" w:rsidR="00681783" w:rsidRDefault="00681783">
            <w:pPr>
              <w:spacing w:after="60"/>
              <w:rPr>
                <w:rFonts w:cs="Times New Roman"/>
                <w:szCs w:val="22"/>
              </w:rPr>
            </w:pPr>
          </w:p>
        </w:tc>
        <w:tc>
          <w:tcPr>
            <w:tcW w:w="4531" w:type="dxa"/>
            <w:gridSpan w:val="2"/>
          </w:tcPr>
          <w:p w14:paraId="0D927EEE" w14:textId="4A0819D8" w:rsidR="00681783" w:rsidRDefault="00681783">
            <w:pPr>
              <w:spacing w:after="60"/>
              <w:rPr>
                <w:rFonts w:cs="Times New Roman"/>
                <w:szCs w:val="22"/>
              </w:rPr>
            </w:pPr>
            <w:r>
              <w:rPr>
                <w:rFonts w:cs="Times New Roman"/>
                <w:szCs w:val="22"/>
              </w:rPr>
              <w:t>Outcome</w:t>
            </w:r>
          </w:p>
        </w:tc>
      </w:tr>
      <w:tr w:rsidR="00681783" w14:paraId="02075894" w14:textId="77777777" w:rsidTr="001D6D0B">
        <w:tc>
          <w:tcPr>
            <w:tcW w:w="2265" w:type="dxa"/>
            <w:tcBorders>
              <w:top w:val="single" w:sz="4" w:space="0" w:color="FFFFFF" w:themeColor="background1"/>
              <w:left w:val="single" w:sz="4" w:space="0" w:color="FFFFFF" w:themeColor="background1"/>
              <w:right w:val="single" w:sz="4" w:space="0" w:color="FFFFFF" w:themeColor="background1"/>
            </w:tcBorders>
          </w:tcPr>
          <w:p w14:paraId="7A118610" w14:textId="77777777" w:rsidR="00681783" w:rsidRDefault="00681783">
            <w:pPr>
              <w:spacing w:after="60"/>
              <w:rPr>
                <w:rFonts w:cs="Times New Roman"/>
                <w:szCs w:val="22"/>
              </w:rPr>
            </w:pPr>
          </w:p>
        </w:tc>
        <w:tc>
          <w:tcPr>
            <w:tcW w:w="2265" w:type="dxa"/>
            <w:tcBorders>
              <w:top w:val="single" w:sz="4" w:space="0" w:color="FFFFFF" w:themeColor="background1"/>
              <w:left w:val="single" w:sz="4" w:space="0" w:color="FFFFFF" w:themeColor="background1"/>
            </w:tcBorders>
          </w:tcPr>
          <w:p w14:paraId="0D511990" w14:textId="77777777" w:rsidR="00681783" w:rsidRDefault="00681783">
            <w:pPr>
              <w:spacing w:after="60"/>
              <w:rPr>
                <w:rFonts w:cs="Times New Roman"/>
                <w:szCs w:val="22"/>
              </w:rPr>
            </w:pPr>
          </w:p>
        </w:tc>
        <w:tc>
          <w:tcPr>
            <w:tcW w:w="2265" w:type="dxa"/>
          </w:tcPr>
          <w:p w14:paraId="7B4E65A0" w14:textId="2D53B580" w:rsidR="00681783" w:rsidRDefault="00681783">
            <w:pPr>
              <w:spacing w:after="60"/>
              <w:rPr>
                <w:rFonts w:cs="Times New Roman"/>
                <w:szCs w:val="22"/>
              </w:rPr>
            </w:pPr>
            <w:r>
              <w:rPr>
                <w:rFonts w:cs="Times New Roman"/>
                <w:szCs w:val="22"/>
              </w:rPr>
              <w:t>Positive</w:t>
            </w:r>
          </w:p>
        </w:tc>
        <w:tc>
          <w:tcPr>
            <w:tcW w:w="2266" w:type="dxa"/>
          </w:tcPr>
          <w:p w14:paraId="099DB3CC" w14:textId="38CCAB6E" w:rsidR="00681783" w:rsidRDefault="00681783">
            <w:pPr>
              <w:spacing w:after="60"/>
              <w:rPr>
                <w:rFonts w:cs="Times New Roman"/>
                <w:szCs w:val="22"/>
              </w:rPr>
            </w:pPr>
            <w:r>
              <w:rPr>
                <w:rFonts w:cs="Times New Roman"/>
                <w:szCs w:val="22"/>
              </w:rPr>
              <w:t>Negative</w:t>
            </w:r>
          </w:p>
        </w:tc>
      </w:tr>
      <w:tr w:rsidR="00681783" w14:paraId="3CAAD156" w14:textId="77777777" w:rsidTr="001D6D0B">
        <w:tc>
          <w:tcPr>
            <w:tcW w:w="2265" w:type="dxa"/>
            <w:vMerge w:val="restart"/>
          </w:tcPr>
          <w:p w14:paraId="6EDDD378" w14:textId="13AF8723" w:rsidR="00681783" w:rsidRDefault="00681783" w:rsidP="001D6D0B">
            <w:pPr>
              <w:spacing w:after="60"/>
              <w:jc w:val="left"/>
              <w:rPr>
                <w:rFonts w:cs="Times New Roman"/>
                <w:szCs w:val="22"/>
              </w:rPr>
            </w:pPr>
            <w:r>
              <w:rPr>
                <w:rFonts w:cs="Times New Roman"/>
                <w:szCs w:val="22"/>
              </w:rPr>
              <w:t>People Analytics employed</w:t>
            </w:r>
          </w:p>
        </w:tc>
        <w:tc>
          <w:tcPr>
            <w:tcW w:w="2265" w:type="dxa"/>
          </w:tcPr>
          <w:p w14:paraId="4F069B28" w14:textId="34686052" w:rsidR="00681783" w:rsidRDefault="00681783">
            <w:pPr>
              <w:spacing w:after="60"/>
              <w:rPr>
                <w:rFonts w:cs="Times New Roman"/>
                <w:szCs w:val="22"/>
              </w:rPr>
            </w:pPr>
            <w:r>
              <w:rPr>
                <w:rFonts w:cs="Times New Roman"/>
                <w:szCs w:val="22"/>
              </w:rPr>
              <w:t>Yes</w:t>
            </w:r>
          </w:p>
        </w:tc>
        <w:tc>
          <w:tcPr>
            <w:tcW w:w="2265" w:type="dxa"/>
          </w:tcPr>
          <w:p w14:paraId="4B7B21FA" w14:textId="1C9C5CBA" w:rsidR="00681783" w:rsidRDefault="00681783">
            <w:pPr>
              <w:spacing w:after="60"/>
              <w:rPr>
                <w:rFonts w:cs="Times New Roman"/>
                <w:szCs w:val="22"/>
              </w:rPr>
            </w:pPr>
            <w:r>
              <w:rPr>
                <w:rFonts w:cs="Times New Roman"/>
                <w:szCs w:val="22"/>
              </w:rPr>
              <w:t>Treatment 1</w:t>
            </w:r>
          </w:p>
        </w:tc>
        <w:tc>
          <w:tcPr>
            <w:tcW w:w="2266" w:type="dxa"/>
          </w:tcPr>
          <w:p w14:paraId="4DD3427F" w14:textId="480A2839" w:rsidR="00681783" w:rsidRDefault="00681783">
            <w:pPr>
              <w:spacing w:after="60"/>
              <w:rPr>
                <w:rFonts w:cs="Times New Roman"/>
                <w:szCs w:val="22"/>
              </w:rPr>
            </w:pPr>
            <w:r>
              <w:rPr>
                <w:rFonts w:cs="Times New Roman"/>
                <w:szCs w:val="22"/>
              </w:rPr>
              <w:t>Treatment 2</w:t>
            </w:r>
          </w:p>
        </w:tc>
      </w:tr>
      <w:tr w:rsidR="00681783" w14:paraId="586FFDE7" w14:textId="77777777" w:rsidTr="00681783">
        <w:tc>
          <w:tcPr>
            <w:tcW w:w="2265" w:type="dxa"/>
            <w:vMerge/>
          </w:tcPr>
          <w:p w14:paraId="002DA9DC" w14:textId="77777777" w:rsidR="00681783" w:rsidRDefault="00681783">
            <w:pPr>
              <w:spacing w:after="60"/>
              <w:rPr>
                <w:rFonts w:cs="Times New Roman"/>
                <w:szCs w:val="22"/>
              </w:rPr>
            </w:pPr>
          </w:p>
        </w:tc>
        <w:tc>
          <w:tcPr>
            <w:tcW w:w="2265" w:type="dxa"/>
          </w:tcPr>
          <w:p w14:paraId="72DA19B0" w14:textId="00DF2519" w:rsidR="00681783" w:rsidRDefault="00681783">
            <w:pPr>
              <w:spacing w:after="60"/>
              <w:rPr>
                <w:rFonts w:cs="Times New Roman"/>
                <w:szCs w:val="22"/>
              </w:rPr>
            </w:pPr>
            <w:r>
              <w:rPr>
                <w:rFonts w:cs="Times New Roman"/>
                <w:szCs w:val="22"/>
              </w:rPr>
              <w:t>No</w:t>
            </w:r>
          </w:p>
        </w:tc>
        <w:tc>
          <w:tcPr>
            <w:tcW w:w="2265" w:type="dxa"/>
          </w:tcPr>
          <w:p w14:paraId="34185AB1" w14:textId="18FF32C2" w:rsidR="00681783" w:rsidRDefault="00681783">
            <w:pPr>
              <w:spacing w:after="60"/>
              <w:rPr>
                <w:rFonts w:cs="Times New Roman"/>
                <w:szCs w:val="22"/>
              </w:rPr>
            </w:pPr>
            <w:r>
              <w:rPr>
                <w:rFonts w:cs="Times New Roman"/>
                <w:szCs w:val="22"/>
              </w:rPr>
              <w:t>Treatment 3</w:t>
            </w:r>
          </w:p>
        </w:tc>
        <w:tc>
          <w:tcPr>
            <w:tcW w:w="2266" w:type="dxa"/>
          </w:tcPr>
          <w:p w14:paraId="255C13CA" w14:textId="43817F2D" w:rsidR="00681783" w:rsidRDefault="00681783">
            <w:pPr>
              <w:spacing w:after="60"/>
              <w:rPr>
                <w:rFonts w:cs="Times New Roman"/>
                <w:szCs w:val="22"/>
              </w:rPr>
            </w:pPr>
            <w:r>
              <w:rPr>
                <w:rFonts w:cs="Times New Roman"/>
                <w:szCs w:val="22"/>
              </w:rPr>
              <w:t>Treatment 4</w:t>
            </w:r>
          </w:p>
        </w:tc>
      </w:tr>
      <w:bookmarkEnd w:id="6"/>
    </w:tbl>
    <w:p w14:paraId="28438422" w14:textId="77777777" w:rsidR="00681783" w:rsidRDefault="00681783">
      <w:pPr>
        <w:pBdr>
          <w:top w:val="nil"/>
          <w:left w:val="nil"/>
          <w:bottom w:val="nil"/>
          <w:right w:val="nil"/>
          <w:between w:val="nil"/>
        </w:pBdr>
        <w:spacing w:before="0" w:after="60"/>
        <w:rPr>
          <w:rFonts w:cs="Times New Roman"/>
          <w:szCs w:val="22"/>
        </w:rPr>
      </w:pPr>
    </w:p>
    <w:p w14:paraId="11ADC472" w14:textId="77777777" w:rsidR="00F65FC5" w:rsidRDefault="00F65FC5">
      <w:pPr>
        <w:pBdr>
          <w:top w:val="nil"/>
          <w:left w:val="nil"/>
          <w:bottom w:val="nil"/>
          <w:right w:val="nil"/>
          <w:between w:val="nil"/>
        </w:pBdr>
        <w:spacing w:before="0" w:after="60"/>
        <w:rPr>
          <w:rFonts w:cs="Times New Roman"/>
          <w:szCs w:val="22"/>
        </w:rPr>
      </w:pPr>
    </w:p>
    <w:p w14:paraId="0000004A" w14:textId="77777777" w:rsidR="002C68F5" w:rsidRDefault="00A13842">
      <w:pPr>
        <w:pStyle w:val="Heading1"/>
        <w:ind w:left="432" w:hanging="432"/>
      </w:pPr>
      <w:commentRangeStart w:id="7"/>
      <w:r>
        <w:t>Results</w:t>
      </w:r>
      <w:commentRangeEnd w:id="7"/>
      <w:r w:rsidR="00391514">
        <w:rPr>
          <w:rStyle w:val="CommentReference"/>
          <w:rFonts w:ascii="Times New Roman" w:hAnsi="Times New Roman"/>
          <w:b w:val="0"/>
          <w:color w:val="000000"/>
          <w:kern w:val="0"/>
        </w:rPr>
        <w:commentReference w:id="7"/>
      </w:r>
    </w:p>
    <w:p w14:paraId="0000004C" w14:textId="5927658F" w:rsidR="002C68F5" w:rsidRDefault="00CB48FC">
      <w:pPr>
        <w:pBdr>
          <w:top w:val="nil"/>
          <w:left w:val="nil"/>
          <w:bottom w:val="nil"/>
          <w:right w:val="nil"/>
          <w:between w:val="nil"/>
        </w:pBdr>
        <w:spacing w:before="0" w:after="60"/>
        <w:rPr>
          <w:rFonts w:cs="Times New Roman"/>
          <w:szCs w:val="22"/>
        </w:rPr>
      </w:pPr>
      <w:r>
        <w:rPr>
          <w:rFonts w:cs="Times New Roman"/>
          <w:szCs w:val="22"/>
        </w:rPr>
        <w:t xml:space="preserve">Our main research question is whether and how using people analytics systems affects managers’ perceptions of responsibility and responsible behaviour in leadership situations. </w:t>
      </w:r>
    </w:p>
    <w:p w14:paraId="73A4DCED" w14:textId="178C2ABB" w:rsidR="00CF3A91" w:rsidRDefault="00CB48FC">
      <w:pPr>
        <w:pBdr>
          <w:top w:val="nil"/>
          <w:left w:val="nil"/>
          <w:bottom w:val="nil"/>
          <w:right w:val="nil"/>
          <w:between w:val="nil"/>
        </w:pBdr>
        <w:spacing w:before="0" w:after="60"/>
        <w:rPr>
          <w:rFonts w:cs="Times New Roman"/>
          <w:szCs w:val="22"/>
        </w:rPr>
      </w:pPr>
      <w:r>
        <w:rPr>
          <w:rFonts w:cs="Times New Roman"/>
          <w:szCs w:val="22"/>
        </w:rPr>
        <w:t xml:space="preserve">When we compare average perceptions across all treatments, we find that managers perceive leaders who use a people analytics system to acting </w:t>
      </w:r>
      <w:r w:rsidRPr="001D6D0B">
        <w:rPr>
          <w:rFonts w:cs="Times New Roman"/>
          <w:szCs w:val="22"/>
          <w:highlight w:val="yellow"/>
        </w:rPr>
        <w:t>more/less</w:t>
      </w:r>
      <w:r>
        <w:rPr>
          <w:rFonts w:cs="Times New Roman"/>
          <w:szCs w:val="22"/>
        </w:rPr>
        <w:t xml:space="preserve"> responsible than leaders who do not (Mann-Whitney-U test, ….). </w:t>
      </w:r>
      <w:r w:rsidRPr="001D6D0B">
        <w:rPr>
          <w:rFonts w:cs="Times New Roman"/>
          <w:szCs w:val="22"/>
          <w:highlight w:val="yellow"/>
        </w:rPr>
        <w:t>Conversely</w:t>
      </w:r>
      <w:r>
        <w:rPr>
          <w:rFonts w:cs="Times New Roman"/>
          <w:szCs w:val="22"/>
        </w:rPr>
        <w:t xml:space="preserve">, they think that leaders who use a people analytics system will feel </w:t>
      </w:r>
      <w:r w:rsidRPr="001D6D0B">
        <w:rPr>
          <w:rFonts w:cs="Times New Roman"/>
          <w:szCs w:val="22"/>
          <w:highlight w:val="yellow"/>
        </w:rPr>
        <w:t>less/more</w:t>
      </w:r>
      <w:r>
        <w:rPr>
          <w:rFonts w:cs="Times New Roman"/>
          <w:szCs w:val="22"/>
        </w:rPr>
        <w:t xml:space="preserve"> responsible than leaders who do not (Mann-Whitney-U test, …). Following </w:t>
      </w:r>
      <w:proofErr w:type="spellStart"/>
      <w:r>
        <w:rPr>
          <w:rFonts w:cs="Times New Roman"/>
          <w:szCs w:val="22"/>
        </w:rPr>
        <w:t>Nordby</w:t>
      </w:r>
      <w:proofErr w:type="spellEnd"/>
      <w:r>
        <w:rPr>
          <w:rFonts w:cs="Times New Roman"/>
          <w:szCs w:val="22"/>
        </w:rPr>
        <w:t xml:space="preserve"> and Teigen (2014), who found that perceptions varied by vignette and outcome, we investigate whether and how people analytics usage changes manager perceptions in line with our expectations. We use a mixed-effects regression </w:t>
      </w:r>
      <w:r w:rsidR="00CF3A91">
        <w:rPr>
          <w:rFonts w:cs="Times New Roman"/>
          <w:szCs w:val="22"/>
        </w:rPr>
        <w:t xml:space="preserve">with fixed participant effects. </w:t>
      </w:r>
    </w:p>
    <w:p w14:paraId="68A882D7" w14:textId="77777777" w:rsidR="00CF3A91" w:rsidRDefault="00CF3A91">
      <w:pPr>
        <w:pBdr>
          <w:top w:val="nil"/>
          <w:left w:val="nil"/>
          <w:bottom w:val="nil"/>
          <w:right w:val="nil"/>
          <w:between w:val="nil"/>
        </w:pBdr>
        <w:spacing w:before="0" w:after="60"/>
        <w:rPr>
          <w:rFonts w:cs="Times New Roman"/>
          <w:szCs w:val="22"/>
        </w:rPr>
      </w:pPr>
    </w:p>
    <w:p w14:paraId="5FCAEB02" w14:textId="166E0C36" w:rsidR="00CF3A91" w:rsidRDefault="00CF3A91">
      <w:pPr>
        <w:pBdr>
          <w:top w:val="nil"/>
          <w:left w:val="nil"/>
          <w:bottom w:val="nil"/>
          <w:right w:val="nil"/>
          <w:between w:val="nil"/>
        </w:pBdr>
        <w:spacing w:before="0" w:after="60"/>
        <w:rPr>
          <w:rFonts w:cs="Times New Roman"/>
          <w:szCs w:val="22"/>
        </w:rPr>
      </w:pPr>
      <w:r>
        <w:rPr>
          <w:rFonts w:cs="Times New Roman"/>
          <w:szCs w:val="22"/>
        </w:rPr>
        <w:t>Model 1: PA only + FE</w:t>
      </w:r>
    </w:p>
    <w:p w14:paraId="1E70AC01" w14:textId="289D43BF" w:rsidR="00CF3A91" w:rsidRDefault="00CF3A91">
      <w:pPr>
        <w:pBdr>
          <w:top w:val="nil"/>
          <w:left w:val="nil"/>
          <w:bottom w:val="nil"/>
          <w:right w:val="nil"/>
          <w:between w:val="nil"/>
        </w:pBdr>
        <w:spacing w:before="0" w:after="60"/>
        <w:rPr>
          <w:rFonts w:cs="Times New Roman"/>
          <w:szCs w:val="22"/>
        </w:rPr>
      </w:pPr>
      <w:r>
        <w:rPr>
          <w:rFonts w:cs="Times New Roman"/>
          <w:szCs w:val="22"/>
        </w:rPr>
        <w:t>Model 2: PA * outcome + FE</w:t>
      </w:r>
    </w:p>
    <w:p w14:paraId="0618DC18" w14:textId="3695FD63" w:rsidR="00CF3A91" w:rsidRDefault="00CF3A91">
      <w:pPr>
        <w:pBdr>
          <w:top w:val="nil"/>
          <w:left w:val="nil"/>
          <w:bottom w:val="nil"/>
          <w:right w:val="nil"/>
          <w:between w:val="nil"/>
        </w:pBdr>
        <w:spacing w:before="0" w:after="60"/>
        <w:rPr>
          <w:rFonts w:cs="Times New Roman"/>
          <w:szCs w:val="22"/>
        </w:rPr>
      </w:pPr>
      <w:r>
        <w:rPr>
          <w:rFonts w:cs="Times New Roman"/>
          <w:szCs w:val="22"/>
        </w:rPr>
        <w:t>Model 3: PA * outcome * Vignette + FE</w:t>
      </w:r>
    </w:p>
    <w:p w14:paraId="31BF0991" w14:textId="188BFD33" w:rsidR="00CB48FC" w:rsidRDefault="00CF3A91">
      <w:pPr>
        <w:pBdr>
          <w:top w:val="nil"/>
          <w:left w:val="nil"/>
          <w:bottom w:val="nil"/>
          <w:right w:val="nil"/>
          <w:between w:val="nil"/>
        </w:pBdr>
        <w:spacing w:before="0" w:after="60"/>
        <w:rPr>
          <w:rFonts w:cs="Times New Roman"/>
          <w:szCs w:val="22"/>
        </w:rPr>
      </w:pPr>
      <w:r>
        <w:rPr>
          <w:rFonts w:cs="Times New Roman"/>
          <w:szCs w:val="22"/>
        </w:rPr>
        <w:t xml:space="preserve">Model 4: PA * </w:t>
      </w:r>
      <w:r w:rsidRPr="00CF3A91">
        <w:rPr>
          <w:rFonts w:cs="Times New Roman"/>
          <w:szCs w:val="22"/>
        </w:rPr>
        <w:t>outcome * Vignette + FE</w:t>
      </w:r>
    </w:p>
    <w:p w14:paraId="4D7D3D8E" w14:textId="55E0E8C8" w:rsidR="00CF3A91" w:rsidRDefault="00CF3A91">
      <w:pPr>
        <w:pBdr>
          <w:top w:val="nil"/>
          <w:left w:val="nil"/>
          <w:bottom w:val="nil"/>
          <w:right w:val="nil"/>
          <w:between w:val="nil"/>
        </w:pBdr>
        <w:spacing w:before="0" w:after="60"/>
        <w:rPr>
          <w:rFonts w:cs="Times New Roman"/>
          <w:szCs w:val="22"/>
        </w:rPr>
      </w:pPr>
      <w:r>
        <w:rPr>
          <w:rFonts w:cs="Times New Roman"/>
          <w:szCs w:val="22"/>
        </w:rPr>
        <w:t xml:space="preserve">Model 5: PA only + </w:t>
      </w:r>
      <w:r w:rsidR="00391514">
        <w:rPr>
          <w:rFonts w:cs="Times New Roman"/>
          <w:szCs w:val="22"/>
        </w:rPr>
        <w:t xml:space="preserve">risky + </w:t>
      </w:r>
      <w:r>
        <w:rPr>
          <w:rFonts w:cs="Times New Roman"/>
          <w:szCs w:val="22"/>
        </w:rPr>
        <w:t>gender + country + FE</w:t>
      </w:r>
    </w:p>
    <w:p w14:paraId="75049622" w14:textId="53178CD5" w:rsidR="00CF3A91" w:rsidRDefault="00CF3A91">
      <w:pPr>
        <w:pBdr>
          <w:top w:val="nil"/>
          <w:left w:val="nil"/>
          <w:bottom w:val="nil"/>
          <w:right w:val="nil"/>
          <w:between w:val="nil"/>
        </w:pBdr>
        <w:spacing w:before="0" w:after="60"/>
        <w:rPr>
          <w:rFonts w:cs="Times New Roman"/>
          <w:szCs w:val="22"/>
        </w:rPr>
      </w:pPr>
      <w:r w:rsidRPr="00CF3A91">
        <w:rPr>
          <w:rFonts w:cs="Times New Roman"/>
          <w:szCs w:val="22"/>
        </w:rPr>
        <w:t xml:space="preserve">Model </w:t>
      </w:r>
      <w:r>
        <w:rPr>
          <w:rFonts w:cs="Times New Roman"/>
          <w:szCs w:val="22"/>
        </w:rPr>
        <w:t>6</w:t>
      </w:r>
      <w:r w:rsidRPr="00CF3A91">
        <w:rPr>
          <w:rFonts w:cs="Times New Roman"/>
          <w:szCs w:val="22"/>
        </w:rPr>
        <w:t xml:space="preserve">: PA * outcome * Vignette </w:t>
      </w:r>
      <w:proofErr w:type="gramStart"/>
      <w:r w:rsidRPr="00CF3A91">
        <w:rPr>
          <w:rFonts w:cs="Times New Roman"/>
          <w:szCs w:val="22"/>
        </w:rPr>
        <w:t xml:space="preserve">+ </w:t>
      </w:r>
      <w:r w:rsidR="00391514" w:rsidRPr="00391514">
        <w:rPr>
          <w:rFonts w:cs="Times New Roman"/>
          <w:szCs w:val="22"/>
        </w:rPr>
        <w:t xml:space="preserve"> risky</w:t>
      </w:r>
      <w:proofErr w:type="gramEnd"/>
      <w:r w:rsidR="00391514" w:rsidRPr="00391514">
        <w:rPr>
          <w:rFonts w:cs="Times New Roman"/>
          <w:szCs w:val="22"/>
        </w:rPr>
        <w:t xml:space="preserve"> + </w:t>
      </w:r>
      <w:r w:rsidRPr="00CF3A91">
        <w:rPr>
          <w:rFonts w:cs="Times New Roman"/>
          <w:szCs w:val="22"/>
        </w:rPr>
        <w:t>gender + country + FE</w:t>
      </w:r>
    </w:p>
    <w:p w14:paraId="5969E496" w14:textId="77777777" w:rsidR="007B23E7" w:rsidRDefault="007B23E7">
      <w:pPr>
        <w:pBdr>
          <w:top w:val="nil"/>
          <w:left w:val="nil"/>
          <w:bottom w:val="nil"/>
          <w:right w:val="nil"/>
          <w:between w:val="nil"/>
        </w:pBdr>
        <w:spacing w:before="0" w:after="60"/>
        <w:rPr>
          <w:rFonts w:cs="Times New Roman"/>
          <w:szCs w:val="22"/>
        </w:rPr>
      </w:pPr>
    </w:p>
    <w:p w14:paraId="41DC26C2" w14:textId="77777777" w:rsidR="007B23E7" w:rsidRDefault="007B23E7">
      <w:pPr>
        <w:pBdr>
          <w:top w:val="nil"/>
          <w:left w:val="nil"/>
          <w:bottom w:val="nil"/>
          <w:right w:val="nil"/>
          <w:between w:val="nil"/>
        </w:pBdr>
        <w:spacing w:before="0" w:after="60"/>
        <w:rPr>
          <w:rFonts w:cs="Times New Roman"/>
          <w:szCs w:val="22"/>
        </w:rPr>
      </w:pPr>
    </w:p>
    <w:p w14:paraId="48329EE5" w14:textId="77777777" w:rsidR="007B23E7" w:rsidRDefault="007B23E7">
      <w:pPr>
        <w:pBdr>
          <w:top w:val="nil"/>
          <w:left w:val="nil"/>
          <w:bottom w:val="nil"/>
          <w:right w:val="nil"/>
          <w:between w:val="nil"/>
        </w:pBdr>
        <w:spacing w:before="0" w:after="60"/>
        <w:rPr>
          <w:rFonts w:cs="Times New Roman"/>
          <w:szCs w:val="22"/>
        </w:rPr>
      </w:pPr>
    </w:p>
    <w:tbl>
      <w:tblPr>
        <w:tblStyle w:val="TableGrid"/>
        <w:tblW w:w="6576" w:type="dxa"/>
        <w:tblLook w:val="04A0" w:firstRow="1" w:lastRow="0" w:firstColumn="1" w:lastColumn="0" w:noHBand="0" w:noVBand="1"/>
      </w:tblPr>
      <w:tblGrid>
        <w:gridCol w:w="3823"/>
        <w:gridCol w:w="1199"/>
        <w:gridCol w:w="288"/>
        <w:gridCol w:w="994"/>
        <w:gridCol w:w="288"/>
      </w:tblGrid>
      <w:tr w:rsidR="002008BB" w:rsidRPr="005136CE" w14:paraId="00C1520C" w14:textId="2482CF0D" w:rsidTr="005136CE">
        <w:trPr>
          <w:trHeight w:val="20"/>
        </w:trPr>
        <w:tc>
          <w:tcPr>
            <w:tcW w:w="3823" w:type="dxa"/>
            <w:noWrap/>
            <w:hideMark/>
          </w:tcPr>
          <w:p w14:paraId="21C9FFA1" w14:textId="36E7EFD4" w:rsidR="007B23E7" w:rsidRPr="005136CE" w:rsidRDefault="007B23E7" w:rsidP="007B23E7">
            <w:pPr>
              <w:pBdr>
                <w:top w:val="nil"/>
                <w:left w:val="nil"/>
                <w:bottom w:val="nil"/>
                <w:right w:val="nil"/>
                <w:between w:val="nil"/>
              </w:pBdr>
              <w:spacing w:before="0" w:after="60"/>
              <w:rPr>
                <w:rFonts w:cs="Times New Roman"/>
                <w:sz w:val="18"/>
                <w:szCs w:val="18"/>
              </w:rPr>
            </w:pPr>
            <w:r w:rsidRPr="005136CE">
              <w:rPr>
                <w:sz w:val="18"/>
                <w:szCs w:val="18"/>
              </w:rPr>
              <w:lastRenderedPageBreak/>
              <w:t>Dependent Variable</w:t>
            </w:r>
          </w:p>
        </w:tc>
        <w:tc>
          <w:tcPr>
            <w:tcW w:w="1191" w:type="dxa"/>
            <w:tcBorders>
              <w:right w:val="nil"/>
            </w:tcBorders>
            <w:noWrap/>
            <w:tcMar>
              <w:right w:w="0" w:type="dxa"/>
            </w:tcMar>
            <w:hideMark/>
          </w:tcPr>
          <w:p w14:paraId="5D609396" w14:textId="62730BD2" w:rsidR="007B23E7" w:rsidRPr="005136CE" w:rsidRDefault="007B23E7" w:rsidP="007B23E7">
            <w:pPr>
              <w:pBdr>
                <w:top w:val="nil"/>
                <w:left w:val="nil"/>
                <w:bottom w:val="nil"/>
                <w:right w:val="nil"/>
                <w:between w:val="nil"/>
              </w:pBdr>
              <w:spacing w:before="0" w:after="60"/>
              <w:jc w:val="center"/>
              <w:rPr>
                <w:rFonts w:cs="Times New Roman"/>
                <w:sz w:val="18"/>
                <w:szCs w:val="18"/>
              </w:rPr>
            </w:pPr>
            <w:r w:rsidRPr="005136CE">
              <w:rPr>
                <w:sz w:val="18"/>
                <w:szCs w:val="18"/>
              </w:rPr>
              <w:t>AR</w:t>
            </w:r>
          </w:p>
        </w:tc>
        <w:tc>
          <w:tcPr>
            <w:tcW w:w="288" w:type="dxa"/>
            <w:tcBorders>
              <w:left w:val="nil"/>
            </w:tcBorders>
            <w:tcMar>
              <w:left w:w="0" w:type="dxa"/>
            </w:tcMar>
          </w:tcPr>
          <w:p w14:paraId="1CBC597F" w14:textId="77777777" w:rsidR="007B23E7" w:rsidRPr="005136CE" w:rsidRDefault="007B23E7" w:rsidP="007B23E7">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5D0AC200" w14:textId="0019F43C" w:rsidR="007B23E7" w:rsidRPr="005136CE" w:rsidRDefault="007B23E7" w:rsidP="007B23E7">
            <w:pPr>
              <w:pBdr>
                <w:top w:val="nil"/>
                <w:left w:val="nil"/>
                <w:bottom w:val="nil"/>
                <w:right w:val="nil"/>
                <w:between w:val="nil"/>
              </w:pBdr>
              <w:spacing w:before="0" w:after="60"/>
              <w:jc w:val="center"/>
              <w:rPr>
                <w:rFonts w:cs="Times New Roman"/>
                <w:sz w:val="18"/>
                <w:szCs w:val="18"/>
              </w:rPr>
            </w:pPr>
            <w:r w:rsidRPr="005136CE">
              <w:rPr>
                <w:sz w:val="18"/>
                <w:szCs w:val="18"/>
              </w:rPr>
              <w:t>FR</w:t>
            </w:r>
          </w:p>
        </w:tc>
        <w:tc>
          <w:tcPr>
            <w:tcW w:w="288" w:type="dxa"/>
            <w:tcBorders>
              <w:left w:val="nil"/>
            </w:tcBorders>
            <w:tcMar>
              <w:left w:w="0" w:type="dxa"/>
            </w:tcMar>
          </w:tcPr>
          <w:p w14:paraId="494DF9CB" w14:textId="77777777" w:rsidR="007B23E7" w:rsidRPr="005136CE" w:rsidRDefault="007B23E7" w:rsidP="007B23E7">
            <w:pPr>
              <w:pBdr>
                <w:top w:val="nil"/>
                <w:left w:val="nil"/>
                <w:bottom w:val="nil"/>
                <w:right w:val="nil"/>
                <w:between w:val="nil"/>
              </w:pBdr>
              <w:spacing w:after="60"/>
              <w:jc w:val="left"/>
              <w:rPr>
                <w:rFonts w:cs="Times New Roman"/>
                <w:sz w:val="18"/>
                <w:szCs w:val="18"/>
                <w:vertAlign w:val="superscript"/>
              </w:rPr>
            </w:pPr>
          </w:p>
        </w:tc>
      </w:tr>
      <w:tr w:rsidR="002008BB" w:rsidRPr="005136CE" w14:paraId="77EA4D84" w14:textId="4F74B2F1" w:rsidTr="005136CE">
        <w:trPr>
          <w:trHeight w:val="20"/>
        </w:trPr>
        <w:tc>
          <w:tcPr>
            <w:tcW w:w="3823" w:type="dxa"/>
            <w:noWrap/>
            <w:hideMark/>
          </w:tcPr>
          <w:p w14:paraId="137533E2" w14:textId="77777777" w:rsidR="007B23E7" w:rsidRPr="005136CE" w:rsidRDefault="007B23E7" w:rsidP="007B23E7">
            <w:pPr>
              <w:pBdr>
                <w:top w:val="nil"/>
                <w:left w:val="nil"/>
                <w:bottom w:val="nil"/>
                <w:right w:val="nil"/>
                <w:between w:val="nil"/>
              </w:pBdr>
              <w:spacing w:before="0" w:after="60"/>
              <w:rPr>
                <w:rFonts w:cs="Times New Roman"/>
                <w:sz w:val="18"/>
                <w:szCs w:val="18"/>
              </w:rPr>
            </w:pPr>
          </w:p>
        </w:tc>
        <w:tc>
          <w:tcPr>
            <w:tcW w:w="1191" w:type="dxa"/>
            <w:tcBorders>
              <w:right w:val="nil"/>
            </w:tcBorders>
            <w:noWrap/>
            <w:tcMar>
              <w:right w:w="0" w:type="dxa"/>
            </w:tcMar>
            <w:hideMark/>
          </w:tcPr>
          <w:p w14:paraId="12542E50" w14:textId="77777777" w:rsidR="007B23E7" w:rsidRPr="005136CE" w:rsidRDefault="007B23E7" w:rsidP="007B23E7">
            <w:pPr>
              <w:pBdr>
                <w:top w:val="nil"/>
                <w:left w:val="nil"/>
                <w:bottom w:val="nil"/>
                <w:right w:val="nil"/>
                <w:between w:val="nil"/>
              </w:pBdr>
              <w:spacing w:before="0" w:after="60"/>
              <w:jc w:val="right"/>
              <w:rPr>
                <w:rFonts w:cs="Times New Roman"/>
                <w:sz w:val="18"/>
                <w:szCs w:val="18"/>
              </w:rPr>
            </w:pPr>
          </w:p>
        </w:tc>
        <w:tc>
          <w:tcPr>
            <w:tcW w:w="288" w:type="dxa"/>
            <w:tcBorders>
              <w:left w:val="nil"/>
            </w:tcBorders>
            <w:tcMar>
              <w:left w:w="0" w:type="dxa"/>
            </w:tcMar>
          </w:tcPr>
          <w:p w14:paraId="30CD5FA8" w14:textId="77777777" w:rsidR="007B23E7" w:rsidRPr="005136CE" w:rsidRDefault="007B23E7" w:rsidP="007B23E7">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42815D6F" w14:textId="00C215DD" w:rsidR="007B23E7" w:rsidRPr="005136CE" w:rsidRDefault="007B23E7" w:rsidP="007B23E7">
            <w:pPr>
              <w:pBdr>
                <w:top w:val="nil"/>
                <w:left w:val="nil"/>
                <w:bottom w:val="nil"/>
                <w:right w:val="nil"/>
                <w:between w:val="nil"/>
              </w:pBdr>
              <w:spacing w:before="0" w:after="60"/>
              <w:jc w:val="right"/>
              <w:rPr>
                <w:rFonts w:cs="Times New Roman"/>
                <w:sz w:val="18"/>
                <w:szCs w:val="18"/>
              </w:rPr>
            </w:pPr>
          </w:p>
        </w:tc>
        <w:tc>
          <w:tcPr>
            <w:tcW w:w="288" w:type="dxa"/>
            <w:tcBorders>
              <w:left w:val="nil"/>
            </w:tcBorders>
            <w:tcMar>
              <w:left w:w="0" w:type="dxa"/>
            </w:tcMar>
          </w:tcPr>
          <w:p w14:paraId="4B01AB5B" w14:textId="77777777" w:rsidR="007B23E7" w:rsidRPr="005136CE" w:rsidRDefault="007B23E7" w:rsidP="007B23E7">
            <w:pPr>
              <w:pBdr>
                <w:top w:val="nil"/>
                <w:left w:val="nil"/>
                <w:bottom w:val="nil"/>
                <w:right w:val="nil"/>
                <w:between w:val="nil"/>
              </w:pBdr>
              <w:spacing w:after="60"/>
              <w:jc w:val="left"/>
              <w:rPr>
                <w:rFonts w:cs="Times New Roman"/>
                <w:sz w:val="18"/>
                <w:szCs w:val="18"/>
                <w:vertAlign w:val="superscript"/>
              </w:rPr>
            </w:pPr>
          </w:p>
        </w:tc>
      </w:tr>
      <w:tr w:rsidR="005136CE" w:rsidRPr="005136CE" w14:paraId="1761819B" w14:textId="1A1799CD" w:rsidTr="005136CE">
        <w:trPr>
          <w:trHeight w:val="20"/>
        </w:trPr>
        <w:tc>
          <w:tcPr>
            <w:tcW w:w="3823" w:type="dxa"/>
            <w:noWrap/>
            <w:hideMark/>
          </w:tcPr>
          <w:p w14:paraId="72ACAF8B" w14:textId="67434A51" w:rsidR="005136CE" w:rsidRPr="005136CE" w:rsidRDefault="005136CE" w:rsidP="005136CE">
            <w:pPr>
              <w:pBdr>
                <w:top w:val="nil"/>
                <w:left w:val="nil"/>
                <w:bottom w:val="nil"/>
                <w:right w:val="nil"/>
                <w:between w:val="nil"/>
              </w:pBdr>
              <w:spacing w:before="0" w:after="60"/>
              <w:rPr>
                <w:rFonts w:cs="Times New Roman"/>
                <w:sz w:val="18"/>
                <w:szCs w:val="18"/>
              </w:rPr>
            </w:pPr>
            <w:r w:rsidRPr="005136CE">
              <w:rPr>
                <w:sz w:val="18"/>
                <w:szCs w:val="18"/>
              </w:rPr>
              <w:t>Intercept</w:t>
            </w:r>
          </w:p>
        </w:tc>
        <w:tc>
          <w:tcPr>
            <w:tcW w:w="1191" w:type="dxa"/>
            <w:tcBorders>
              <w:right w:val="nil"/>
            </w:tcBorders>
            <w:noWrap/>
            <w:tcMar>
              <w:right w:w="0" w:type="dxa"/>
            </w:tcMar>
            <w:hideMark/>
          </w:tcPr>
          <w:p w14:paraId="65D76B98" w14:textId="764DC0F9" w:rsidR="005136CE" w:rsidRPr="005136CE" w:rsidRDefault="005136CE" w:rsidP="005136CE">
            <w:pPr>
              <w:pBdr>
                <w:top w:val="nil"/>
                <w:left w:val="nil"/>
                <w:bottom w:val="nil"/>
                <w:right w:val="nil"/>
                <w:between w:val="nil"/>
              </w:pBdr>
              <w:spacing w:before="0" w:after="60"/>
              <w:jc w:val="right"/>
              <w:rPr>
                <w:rFonts w:cs="Times New Roman"/>
                <w:b/>
                <w:bCs/>
                <w:sz w:val="18"/>
                <w:szCs w:val="18"/>
              </w:rPr>
            </w:pPr>
            <w:r w:rsidRPr="005136CE">
              <w:rPr>
                <w:b/>
                <w:bCs/>
                <w:sz w:val="18"/>
                <w:szCs w:val="18"/>
              </w:rPr>
              <w:t>4.180</w:t>
            </w:r>
          </w:p>
        </w:tc>
        <w:tc>
          <w:tcPr>
            <w:tcW w:w="288" w:type="dxa"/>
            <w:tcBorders>
              <w:left w:val="nil"/>
            </w:tcBorders>
            <w:tcMar>
              <w:left w:w="0" w:type="dxa"/>
            </w:tcMar>
          </w:tcPr>
          <w:p w14:paraId="6B37305C" w14:textId="53F67249"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r w:rsidRPr="005136CE">
              <w:rPr>
                <w:rFonts w:cs="Times New Roman"/>
                <w:b/>
                <w:bCs/>
                <w:sz w:val="18"/>
                <w:szCs w:val="18"/>
                <w:vertAlign w:val="superscript"/>
              </w:rPr>
              <w:t>***</w:t>
            </w:r>
          </w:p>
        </w:tc>
        <w:tc>
          <w:tcPr>
            <w:tcW w:w="986" w:type="dxa"/>
            <w:tcBorders>
              <w:right w:val="nil"/>
            </w:tcBorders>
            <w:noWrap/>
            <w:tcMar>
              <w:right w:w="0" w:type="dxa"/>
            </w:tcMar>
            <w:hideMark/>
          </w:tcPr>
          <w:p w14:paraId="1447890D" w14:textId="281BE31C" w:rsidR="005136CE" w:rsidRPr="005136CE" w:rsidRDefault="005136CE" w:rsidP="005136CE">
            <w:pPr>
              <w:pBdr>
                <w:top w:val="nil"/>
                <w:left w:val="nil"/>
                <w:bottom w:val="nil"/>
                <w:right w:val="nil"/>
                <w:between w:val="nil"/>
              </w:pBdr>
              <w:spacing w:before="0" w:after="60"/>
              <w:jc w:val="right"/>
              <w:rPr>
                <w:rFonts w:cs="Times New Roman"/>
                <w:b/>
                <w:bCs/>
                <w:sz w:val="18"/>
                <w:szCs w:val="18"/>
              </w:rPr>
            </w:pPr>
            <w:r w:rsidRPr="005136CE">
              <w:rPr>
                <w:b/>
                <w:bCs/>
                <w:sz w:val="18"/>
                <w:szCs w:val="18"/>
              </w:rPr>
              <w:t>5.559</w:t>
            </w:r>
          </w:p>
        </w:tc>
        <w:tc>
          <w:tcPr>
            <w:tcW w:w="288" w:type="dxa"/>
            <w:tcBorders>
              <w:left w:val="nil"/>
            </w:tcBorders>
            <w:tcMar>
              <w:left w:w="0" w:type="dxa"/>
            </w:tcMar>
          </w:tcPr>
          <w:p w14:paraId="16741BDA" w14:textId="64DA6535"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r w:rsidRPr="005136CE">
              <w:rPr>
                <w:rFonts w:cs="Times New Roman"/>
                <w:sz w:val="18"/>
                <w:szCs w:val="18"/>
                <w:vertAlign w:val="superscript"/>
              </w:rPr>
              <w:t>***</w:t>
            </w:r>
          </w:p>
        </w:tc>
      </w:tr>
      <w:tr w:rsidR="005136CE" w:rsidRPr="005136CE" w14:paraId="6EB9E3A9" w14:textId="7F5D2D85" w:rsidTr="005136CE">
        <w:trPr>
          <w:trHeight w:val="20"/>
        </w:trPr>
        <w:tc>
          <w:tcPr>
            <w:tcW w:w="3823" w:type="dxa"/>
            <w:noWrap/>
            <w:hideMark/>
          </w:tcPr>
          <w:p w14:paraId="12B5CE89" w14:textId="77777777" w:rsidR="005136CE" w:rsidRPr="005136CE" w:rsidRDefault="005136CE" w:rsidP="005136CE">
            <w:pPr>
              <w:pBdr>
                <w:top w:val="nil"/>
                <w:left w:val="nil"/>
                <w:bottom w:val="nil"/>
                <w:right w:val="nil"/>
                <w:between w:val="nil"/>
              </w:pBdr>
              <w:spacing w:before="0" w:after="60"/>
              <w:rPr>
                <w:rFonts w:cs="Times New Roman"/>
                <w:sz w:val="18"/>
                <w:szCs w:val="18"/>
              </w:rPr>
            </w:pPr>
          </w:p>
        </w:tc>
        <w:tc>
          <w:tcPr>
            <w:tcW w:w="1191" w:type="dxa"/>
            <w:tcBorders>
              <w:right w:val="nil"/>
            </w:tcBorders>
            <w:noWrap/>
            <w:tcMar>
              <w:right w:w="0" w:type="dxa"/>
            </w:tcMar>
            <w:hideMark/>
          </w:tcPr>
          <w:p w14:paraId="63C10C39" w14:textId="53FCFA0F"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(.330)</w:t>
            </w:r>
          </w:p>
        </w:tc>
        <w:tc>
          <w:tcPr>
            <w:tcW w:w="288" w:type="dxa"/>
            <w:tcBorders>
              <w:left w:val="nil"/>
            </w:tcBorders>
            <w:tcMar>
              <w:left w:w="0" w:type="dxa"/>
            </w:tcMar>
          </w:tcPr>
          <w:p w14:paraId="281EDC08" w14:textId="77777777"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7FFED838" w14:textId="2D0DF511"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(.346)</w:t>
            </w:r>
          </w:p>
        </w:tc>
        <w:tc>
          <w:tcPr>
            <w:tcW w:w="288" w:type="dxa"/>
            <w:tcBorders>
              <w:left w:val="nil"/>
            </w:tcBorders>
            <w:tcMar>
              <w:left w:w="0" w:type="dxa"/>
            </w:tcMar>
          </w:tcPr>
          <w:p w14:paraId="34A8316A" w14:textId="7777777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p>
        </w:tc>
      </w:tr>
      <w:tr w:rsidR="005136CE" w:rsidRPr="005136CE" w14:paraId="2946E6D0" w14:textId="337C9124" w:rsidTr="005136CE">
        <w:trPr>
          <w:trHeight w:val="20"/>
        </w:trPr>
        <w:tc>
          <w:tcPr>
            <w:tcW w:w="3823" w:type="dxa"/>
            <w:noWrap/>
            <w:hideMark/>
          </w:tcPr>
          <w:p w14:paraId="6C5FCC3E" w14:textId="22C80781" w:rsidR="005136CE" w:rsidRPr="005136CE" w:rsidRDefault="005136CE" w:rsidP="005136CE">
            <w:pPr>
              <w:pBdr>
                <w:top w:val="nil"/>
                <w:left w:val="nil"/>
                <w:bottom w:val="nil"/>
                <w:right w:val="nil"/>
                <w:between w:val="nil"/>
              </w:pBdr>
              <w:spacing w:before="0" w:after="60"/>
              <w:rPr>
                <w:rFonts w:cs="Times New Roman"/>
                <w:sz w:val="18"/>
                <w:szCs w:val="18"/>
              </w:rPr>
            </w:pPr>
            <w:r w:rsidRPr="005136CE">
              <w:rPr>
                <w:sz w:val="18"/>
                <w:szCs w:val="18"/>
              </w:rPr>
              <w:t>outcome positive</w:t>
            </w:r>
          </w:p>
        </w:tc>
        <w:tc>
          <w:tcPr>
            <w:tcW w:w="1191" w:type="dxa"/>
            <w:tcBorders>
              <w:right w:val="nil"/>
            </w:tcBorders>
            <w:noWrap/>
            <w:tcMar>
              <w:right w:w="0" w:type="dxa"/>
            </w:tcMar>
            <w:hideMark/>
          </w:tcPr>
          <w:p w14:paraId="322B5E7C" w14:textId="1FF118AE" w:rsidR="005136CE" w:rsidRPr="005136CE" w:rsidRDefault="005136CE" w:rsidP="005136CE">
            <w:pPr>
              <w:pBdr>
                <w:top w:val="nil"/>
                <w:left w:val="nil"/>
                <w:bottom w:val="nil"/>
                <w:right w:val="nil"/>
                <w:between w:val="nil"/>
              </w:pBdr>
              <w:spacing w:before="0" w:after="60"/>
              <w:jc w:val="right"/>
              <w:rPr>
                <w:rFonts w:cs="Times New Roman"/>
                <w:b/>
                <w:bCs/>
                <w:sz w:val="18"/>
                <w:szCs w:val="18"/>
              </w:rPr>
            </w:pPr>
            <w:r w:rsidRPr="005136CE">
              <w:rPr>
                <w:b/>
                <w:bCs/>
                <w:sz w:val="18"/>
                <w:szCs w:val="18"/>
              </w:rPr>
              <w:t>.419</w:t>
            </w:r>
          </w:p>
        </w:tc>
        <w:tc>
          <w:tcPr>
            <w:tcW w:w="288" w:type="dxa"/>
            <w:tcBorders>
              <w:left w:val="nil"/>
            </w:tcBorders>
            <w:tcMar>
              <w:left w:w="0" w:type="dxa"/>
            </w:tcMar>
          </w:tcPr>
          <w:p w14:paraId="7022FB08" w14:textId="308B2DEA"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r w:rsidRPr="005136CE">
              <w:rPr>
                <w:rFonts w:cs="Times New Roman"/>
                <w:b/>
                <w:bCs/>
                <w:sz w:val="18"/>
                <w:szCs w:val="18"/>
                <w:vertAlign w:val="superscript"/>
              </w:rPr>
              <w:t>*</w:t>
            </w:r>
          </w:p>
        </w:tc>
        <w:tc>
          <w:tcPr>
            <w:tcW w:w="986" w:type="dxa"/>
            <w:tcBorders>
              <w:right w:val="nil"/>
            </w:tcBorders>
            <w:noWrap/>
            <w:tcMar>
              <w:right w:w="0" w:type="dxa"/>
            </w:tcMar>
            <w:hideMark/>
          </w:tcPr>
          <w:p w14:paraId="44D48D8B" w14:textId="3174B811"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.038</w:t>
            </w:r>
          </w:p>
        </w:tc>
        <w:tc>
          <w:tcPr>
            <w:tcW w:w="288" w:type="dxa"/>
            <w:tcBorders>
              <w:left w:val="nil"/>
            </w:tcBorders>
            <w:tcMar>
              <w:left w:w="0" w:type="dxa"/>
            </w:tcMar>
          </w:tcPr>
          <w:p w14:paraId="4CD8DF8E" w14:textId="7777777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p>
        </w:tc>
      </w:tr>
      <w:tr w:rsidR="005136CE" w:rsidRPr="005136CE" w14:paraId="51A4E253" w14:textId="37051D62" w:rsidTr="005136CE">
        <w:trPr>
          <w:trHeight w:val="20"/>
        </w:trPr>
        <w:tc>
          <w:tcPr>
            <w:tcW w:w="3823" w:type="dxa"/>
            <w:noWrap/>
            <w:hideMark/>
          </w:tcPr>
          <w:p w14:paraId="201180D2" w14:textId="77777777" w:rsidR="005136CE" w:rsidRPr="005136CE" w:rsidRDefault="005136CE" w:rsidP="005136CE">
            <w:pPr>
              <w:pBdr>
                <w:top w:val="nil"/>
                <w:left w:val="nil"/>
                <w:bottom w:val="nil"/>
                <w:right w:val="nil"/>
                <w:between w:val="nil"/>
              </w:pBdr>
              <w:spacing w:before="0" w:after="60"/>
              <w:rPr>
                <w:rFonts w:cs="Times New Roman"/>
                <w:sz w:val="18"/>
                <w:szCs w:val="18"/>
              </w:rPr>
            </w:pPr>
          </w:p>
        </w:tc>
        <w:tc>
          <w:tcPr>
            <w:tcW w:w="1191" w:type="dxa"/>
            <w:tcBorders>
              <w:right w:val="nil"/>
            </w:tcBorders>
            <w:noWrap/>
            <w:tcMar>
              <w:right w:w="0" w:type="dxa"/>
            </w:tcMar>
            <w:hideMark/>
          </w:tcPr>
          <w:p w14:paraId="5A87C829" w14:textId="40175E7B"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(.218)</w:t>
            </w:r>
          </w:p>
        </w:tc>
        <w:tc>
          <w:tcPr>
            <w:tcW w:w="288" w:type="dxa"/>
            <w:tcBorders>
              <w:left w:val="nil"/>
            </w:tcBorders>
            <w:tcMar>
              <w:left w:w="0" w:type="dxa"/>
            </w:tcMar>
          </w:tcPr>
          <w:p w14:paraId="2E1BC326" w14:textId="77777777"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2616BEDD" w14:textId="7EF8ABA2"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(.230)</w:t>
            </w:r>
          </w:p>
        </w:tc>
        <w:tc>
          <w:tcPr>
            <w:tcW w:w="288" w:type="dxa"/>
            <w:tcBorders>
              <w:left w:val="nil"/>
            </w:tcBorders>
            <w:tcMar>
              <w:left w:w="0" w:type="dxa"/>
            </w:tcMar>
          </w:tcPr>
          <w:p w14:paraId="5A45076D" w14:textId="7777777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p>
        </w:tc>
      </w:tr>
      <w:tr w:rsidR="005136CE" w:rsidRPr="005136CE" w14:paraId="632E88EC" w14:textId="253ABDBC" w:rsidTr="005136CE">
        <w:trPr>
          <w:trHeight w:val="20"/>
        </w:trPr>
        <w:tc>
          <w:tcPr>
            <w:tcW w:w="3823" w:type="dxa"/>
            <w:noWrap/>
            <w:hideMark/>
          </w:tcPr>
          <w:p w14:paraId="3D8B7347" w14:textId="6D2516C4" w:rsidR="005136CE" w:rsidRPr="005136CE" w:rsidRDefault="005136CE" w:rsidP="005136CE">
            <w:pPr>
              <w:pBdr>
                <w:top w:val="nil"/>
                <w:left w:val="nil"/>
                <w:bottom w:val="nil"/>
                <w:right w:val="nil"/>
                <w:between w:val="nil"/>
              </w:pBdr>
              <w:spacing w:before="0" w:after="60"/>
              <w:rPr>
                <w:rFonts w:cs="Times New Roman"/>
                <w:sz w:val="18"/>
                <w:szCs w:val="18"/>
              </w:rPr>
            </w:pPr>
            <w:r w:rsidRPr="005136CE">
              <w:rPr>
                <w:sz w:val="18"/>
                <w:szCs w:val="18"/>
              </w:rPr>
              <w:t>pa available</w:t>
            </w:r>
          </w:p>
        </w:tc>
        <w:tc>
          <w:tcPr>
            <w:tcW w:w="1191" w:type="dxa"/>
            <w:tcBorders>
              <w:right w:val="nil"/>
            </w:tcBorders>
            <w:noWrap/>
            <w:tcMar>
              <w:right w:w="0" w:type="dxa"/>
            </w:tcMar>
            <w:hideMark/>
          </w:tcPr>
          <w:p w14:paraId="29D23E91" w14:textId="4E3D843D"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-.088</w:t>
            </w:r>
          </w:p>
        </w:tc>
        <w:tc>
          <w:tcPr>
            <w:tcW w:w="288" w:type="dxa"/>
            <w:tcBorders>
              <w:left w:val="nil"/>
            </w:tcBorders>
            <w:tcMar>
              <w:left w:w="0" w:type="dxa"/>
            </w:tcMar>
          </w:tcPr>
          <w:p w14:paraId="5DC92DD5" w14:textId="77777777"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01B6F701" w14:textId="5CAF581C" w:rsidR="005136CE" w:rsidRPr="005136CE" w:rsidRDefault="005136CE" w:rsidP="005136CE">
            <w:pPr>
              <w:pBdr>
                <w:top w:val="nil"/>
                <w:left w:val="nil"/>
                <w:bottom w:val="nil"/>
                <w:right w:val="nil"/>
                <w:between w:val="nil"/>
              </w:pBdr>
              <w:spacing w:before="0" w:after="60"/>
              <w:jc w:val="right"/>
              <w:rPr>
                <w:rFonts w:cs="Times New Roman"/>
                <w:b/>
                <w:bCs/>
                <w:sz w:val="18"/>
                <w:szCs w:val="18"/>
              </w:rPr>
            </w:pPr>
            <w:r w:rsidRPr="005136CE">
              <w:rPr>
                <w:b/>
                <w:bCs/>
                <w:sz w:val="18"/>
                <w:szCs w:val="18"/>
              </w:rPr>
              <w:t>-.392*</w:t>
            </w:r>
          </w:p>
        </w:tc>
        <w:tc>
          <w:tcPr>
            <w:tcW w:w="288" w:type="dxa"/>
            <w:tcBorders>
              <w:left w:val="nil"/>
            </w:tcBorders>
            <w:tcMar>
              <w:left w:w="0" w:type="dxa"/>
            </w:tcMar>
          </w:tcPr>
          <w:p w14:paraId="598DA6AB" w14:textId="29697EB8"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r w:rsidRPr="005136CE">
              <w:rPr>
                <w:rFonts w:cs="Times New Roman"/>
                <w:sz w:val="18"/>
                <w:szCs w:val="18"/>
                <w:vertAlign w:val="superscript"/>
              </w:rPr>
              <w:t>*</w:t>
            </w:r>
          </w:p>
        </w:tc>
      </w:tr>
      <w:tr w:rsidR="005136CE" w:rsidRPr="005136CE" w14:paraId="26298BFE" w14:textId="2A3FD201" w:rsidTr="005136CE">
        <w:trPr>
          <w:trHeight w:val="20"/>
        </w:trPr>
        <w:tc>
          <w:tcPr>
            <w:tcW w:w="3823" w:type="dxa"/>
            <w:noWrap/>
            <w:hideMark/>
          </w:tcPr>
          <w:p w14:paraId="0B47C259" w14:textId="77777777" w:rsidR="005136CE" w:rsidRPr="005136CE" w:rsidRDefault="005136CE" w:rsidP="005136CE">
            <w:pPr>
              <w:pBdr>
                <w:top w:val="nil"/>
                <w:left w:val="nil"/>
                <w:bottom w:val="nil"/>
                <w:right w:val="nil"/>
                <w:between w:val="nil"/>
              </w:pBdr>
              <w:spacing w:before="0" w:after="60"/>
              <w:rPr>
                <w:rFonts w:cs="Times New Roman"/>
                <w:sz w:val="18"/>
                <w:szCs w:val="18"/>
              </w:rPr>
            </w:pPr>
          </w:p>
        </w:tc>
        <w:tc>
          <w:tcPr>
            <w:tcW w:w="1191" w:type="dxa"/>
            <w:tcBorders>
              <w:right w:val="nil"/>
            </w:tcBorders>
            <w:noWrap/>
            <w:tcMar>
              <w:right w:w="0" w:type="dxa"/>
            </w:tcMar>
            <w:hideMark/>
          </w:tcPr>
          <w:p w14:paraId="5AF77712" w14:textId="0D9AF7DA"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(.219)</w:t>
            </w:r>
          </w:p>
        </w:tc>
        <w:tc>
          <w:tcPr>
            <w:tcW w:w="288" w:type="dxa"/>
            <w:tcBorders>
              <w:left w:val="nil"/>
            </w:tcBorders>
            <w:tcMar>
              <w:left w:w="0" w:type="dxa"/>
            </w:tcMar>
          </w:tcPr>
          <w:p w14:paraId="5E0E81A2" w14:textId="77777777"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629FC3DB" w14:textId="5C42BAE3"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(.230)</w:t>
            </w:r>
          </w:p>
        </w:tc>
        <w:tc>
          <w:tcPr>
            <w:tcW w:w="288" w:type="dxa"/>
            <w:tcBorders>
              <w:left w:val="nil"/>
            </w:tcBorders>
            <w:tcMar>
              <w:left w:w="0" w:type="dxa"/>
            </w:tcMar>
          </w:tcPr>
          <w:p w14:paraId="6D6828B5" w14:textId="7777777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p>
        </w:tc>
      </w:tr>
      <w:tr w:rsidR="005136CE" w:rsidRPr="005136CE" w14:paraId="5BDA7D34" w14:textId="4FEE985F" w:rsidTr="005136CE">
        <w:trPr>
          <w:trHeight w:val="20"/>
        </w:trPr>
        <w:tc>
          <w:tcPr>
            <w:tcW w:w="3823" w:type="dxa"/>
            <w:noWrap/>
            <w:hideMark/>
          </w:tcPr>
          <w:p w14:paraId="22EC442D" w14:textId="675AE43C" w:rsidR="005136CE" w:rsidRPr="005136CE" w:rsidRDefault="005136CE" w:rsidP="005136CE">
            <w:pPr>
              <w:pBdr>
                <w:top w:val="nil"/>
                <w:left w:val="nil"/>
                <w:bottom w:val="nil"/>
                <w:right w:val="nil"/>
                <w:between w:val="nil"/>
              </w:pBdr>
              <w:spacing w:before="0" w:after="60"/>
              <w:rPr>
                <w:rFonts w:cs="Times New Roman"/>
                <w:sz w:val="18"/>
                <w:szCs w:val="18"/>
              </w:rPr>
            </w:pPr>
            <w:r w:rsidRPr="005136CE">
              <w:rPr>
                <w:sz w:val="18"/>
                <w:szCs w:val="18"/>
              </w:rPr>
              <w:t>active team lead</w:t>
            </w:r>
          </w:p>
        </w:tc>
        <w:tc>
          <w:tcPr>
            <w:tcW w:w="1191" w:type="dxa"/>
            <w:tcBorders>
              <w:right w:val="nil"/>
            </w:tcBorders>
            <w:noWrap/>
            <w:tcMar>
              <w:right w:w="0" w:type="dxa"/>
            </w:tcMar>
            <w:hideMark/>
          </w:tcPr>
          <w:p w14:paraId="5D002EF7" w14:textId="17F2BDC5"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.316</w:t>
            </w:r>
          </w:p>
        </w:tc>
        <w:tc>
          <w:tcPr>
            <w:tcW w:w="288" w:type="dxa"/>
            <w:tcBorders>
              <w:left w:val="nil"/>
            </w:tcBorders>
            <w:tcMar>
              <w:left w:w="0" w:type="dxa"/>
            </w:tcMar>
          </w:tcPr>
          <w:p w14:paraId="48717C0F" w14:textId="77777777"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6B16918B" w14:textId="7106ACB1" w:rsidR="005136CE" w:rsidRPr="005136CE" w:rsidRDefault="005136CE" w:rsidP="005136CE">
            <w:pPr>
              <w:pBdr>
                <w:top w:val="nil"/>
                <w:left w:val="nil"/>
                <w:bottom w:val="nil"/>
                <w:right w:val="nil"/>
                <w:between w:val="nil"/>
              </w:pBdr>
              <w:spacing w:before="0" w:after="60"/>
              <w:jc w:val="right"/>
              <w:rPr>
                <w:rFonts w:cs="Times New Roman"/>
                <w:b/>
                <w:bCs/>
                <w:sz w:val="18"/>
                <w:szCs w:val="18"/>
              </w:rPr>
            </w:pPr>
            <w:r w:rsidRPr="005136CE">
              <w:rPr>
                <w:b/>
                <w:bCs/>
                <w:sz w:val="18"/>
                <w:szCs w:val="18"/>
              </w:rPr>
              <w:t>-1.825</w:t>
            </w:r>
          </w:p>
        </w:tc>
        <w:tc>
          <w:tcPr>
            <w:tcW w:w="288" w:type="dxa"/>
            <w:tcBorders>
              <w:left w:val="nil"/>
            </w:tcBorders>
            <w:tcMar>
              <w:left w:w="0" w:type="dxa"/>
            </w:tcMar>
          </w:tcPr>
          <w:p w14:paraId="0F584EA7" w14:textId="69665F2A"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r w:rsidRPr="005136CE">
              <w:rPr>
                <w:rFonts w:cs="Times New Roman"/>
                <w:sz w:val="18"/>
                <w:szCs w:val="18"/>
                <w:vertAlign w:val="superscript"/>
              </w:rPr>
              <w:t>***</w:t>
            </w:r>
          </w:p>
        </w:tc>
      </w:tr>
      <w:tr w:rsidR="005136CE" w:rsidRPr="005136CE" w14:paraId="55610CE6" w14:textId="49CE23D9" w:rsidTr="005136CE">
        <w:trPr>
          <w:trHeight w:val="20"/>
        </w:trPr>
        <w:tc>
          <w:tcPr>
            <w:tcW w:w="3823" w:type="dxa"/>
            <w:noWrap/>
            <w:hideMark/>
          </w:tcPr>
          <w:p w14:paraId="68020988" w14:textId="77777777" w:rsidR="005136CE" w:rsidRPr="005136CE" w:rsidRDefault="005136CE" w:rsidP="005136CE">
            <w:pPr>
              <w:pBdr>
                <w:top w:val="nil"/>
                <w:left w:val="nil"/>
                <w:bottom w:val="nil"/>
                <w:right w:val="nil"/>
                <w:between w:val="nil"/>
              </w:pBdr>
              <w:spacing w:before="0" w:after="60"/>
              <w:rPr>
                <w:rFonts w:cs="Times New Roman"/>
                <w:sz w:val="18"/>
                <w:szCs w:val="18"/>
              </w:rPr>
            </w:pPr>
          </w:p>
        </w:tc>
        <w:tc>
          <w:tcPr>
            <w:tcW w:w="1191" w:type="dxa"/>
            <w:tcBorders>
              <w:right w:val="nil"/>
            </w:tcBorders>
            <w:noWrap/>
            <w:tcMar>
              <w:right w:w="0" w:type="dxa"/>
            </w:tcMar>
            <w:hideMark/>
          </w:tcPr>
          <w:p w14:paraId="313497D9" w14:textId="45286417"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(.198)</w:t>
            </w:r>
          </w:p>
        </w:tc>
        <w:tc>
          <w:tcPr>
            <w:tcW w:w="288" w:type="dxa"/>
            <w:tcBorders>
              <w:left w:val="nil"/>
            </w:tcBorders>
            <w:tcMar>
              <w:left w:w="0" w:type="dxa"/>
            </w:tcMar>
          </w:tcPr>
          <w:p w14:paraId="5A665FC3" w14:textId="77777777"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49B239D2" w14:textId="6EE63F2B"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(.209)</w:t>
            </w:r>
          </w:p>
        </w:tc>
        <w:tc>
          <w:tcPr>
            <w:tcW w:w="288" w:type="dxa"/>
            <w:tcBorders>
              <w:left w:val="nil"/>
            </w:tcBorders>
            <w:tcMar>
              <w:left w:w="0" w:type="dxa"/>
            </w:tcMar>
          </w:tcPr>
          <w:p w14:paraId="04422B1B" w14:textId="7777777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p>
        </w:tc>
      </w:tr>
      <w:tr w:rsidR="005136CE" w:rsidRPr="005136CE" w14:paraId="696A2F0D" w14:textId="797C542A" w:rsidTr="005136CE">
        <w:trPr>
          <w:trHeight w:val="20"/>
        </w:trPr>
        <w:tc>
          <w:tcPr>
            <w:tcW w:w="3823" w:type="dxa"/>
            <w:noWrap/>
            <w:hideMark/>
          </w:tcPr>
          <w:p w14:paraId="0738A4B5" w14:textId="6D9E3D50" w:rsidR="005136CE" w:rsidRPr="005136CE" w:rsidRDefault="005136CE" w:rsidP="005136CE">
            <w:pPr>
              <w:pBdr>
                <w:top w:val="nil"/>
                <w:left w:val="nil"/>
                <w:bottom w:val="nil"/>
                <w:right w:val="nil"/>
                <w:between w:val="nil"/>
              </w:pBdr>
              <w:spacing w:before="0" w:after="60"/>
              <w:rPr>
                <w:rFonts w:cs="Times New Roman"/>
                <w:sz w:val="18"/>
                <w:szCs w:val="18"/>
              </w:rPr>
            </w:pPr>
            <w:r w:rsidRPr="005136CE">
              <w:rPr>
                <w:sz w:val="18"/>
                <w:szCs w:val="18"/>
              </w:rPr>
              <w:t>outcome positive × pa available</w:t>
            </w:r>
          </w:p>
        </w:tc>
        <w:tc>
          <w:tcPr>
            <w:tcW w:w="1191" w:type="dxa"/>
            <w:tcBorders>
              <w:right w:val="nil"/>
            </w:tcBorders>
            <w:noWrap/>
            <w:tcMar>
              <w:right w:w="0" w:type="dxa"/>
            </w:tcMar>
            <w:hideMark/>
          </w:tcPr>
          <w:p w14:paraId="23135C5E" w14:textId="1426231C"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.270</w:t>
            </w:r>
          </w:p>
        </w:tc>
        <w:tc>
          <w:tcPr>
            <w:tcW w:w="288" w:type="dxa"/>
            <w:tcBorders>
              <w:left w:val="nil"/>
            </w:tcBorders>
            <w:tcMar>
              <w:left w:w="0" w:type="dxa"/>
            </w:tcMar>
          </w:tcPr>
          <w:p w14:paraId="2873BC50" w14:textId="77777777"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38CB46DC" w14:textId="613677E3"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.559</w:t>
            </w:r>
          </w:p>
        </w:tc>
        <w:tc>
          <w:tcPr>
            <w:tcW w:w="288" w:type="dxa"/>
            <w:tcBorders>
              <w:left w:val="nil"/>
            </w:tcBorders>
            <w:tcMar>
              <w:left w:w="0" w:type="dxa"/>
            </w:tcMar>
          </w:tcPr>
          <w:p w14:paraId="31B5D9A7" w14:textId="7777777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p>
        </w:tc>
      </w:tr>
      <w:tr w:rsidR="005136CE" w:rsidRPr="005136CE" w14:paraId="4B7E369C" w14:textId="286BA207" w:rsidTr="005136CE">
        <w:trPr>
          <w:trHeight w:val="20"/>
        </w:trPr>
        <w:tc>
          <w:tcPr>
            <w:tcW w:w="3823" w:type="dxa"/>
            <w:noWrap/>
            <w:hideMark/>
          </w:tcPr>
          <w:p w14:paraId="299BEA5A" w14:textId="77777777" w:rsidR="005136CE" w:rsidRPr="005136CE" w:rsidRDefault="005136CE" w:rsidP="005136CE">
            <w:pPr>
              <w:pBdr>
                <w:top w:val="nil"/>
                <w:left w:val="nil"/>
                <w:bottom w:val="nil"/>
                <w:right w:val="nil"/>
                <w:between w:val="nil"/>
              </w:pBdr>
              <w:spacing w:before="0" w:after="60"/>
              <w:rPr>
                <w:rFonts w:cs="Times New Roman"/>
                <w:sz w:val="18"/>
                <w:szCs w:val="18"/>
              </w:rPr>
            </w:pPr>
          </w:p>
        </w:tc>
        <w:tc>
          <w:tcPr>
            <w:tcW w:w="1191" w:type="dxa"/>
            <w:tcBorders>
              <w:right w:val="nil"/>
            </w:tcBorders>
            <w:noWrap/>
            <w:tcMar>
              <w:right w:w="0" w:type="dxa"/>
            </w:tcMar>
            <w:hideMark/>
          </w:tcPr>
          <w:p w14:paraId="5D7A565C" w14:textId="0906BE5E"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(.335)</w:t>
            </w:r>
          </w:p>
        </w:tc>
        <w:tc>
          <w:tcPr>
            <w:tcW w:w="288" w:type="dxa"/>
            <w:tcBorders>
              <w:left w:val="nil"/>
            </w:tcBorders>
            <w:tcMar>
              <w:left w:w="0" w:type="dxa"/>
            </w:tcMar>
          </w:tcPr>
          <w:p w14:paraId="1BDD4701" w14:textId="77777777"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394FF531" w14:textId="45BC93F6"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(.353)</w:t>
            </w:r>
          </w:p>
        </w:tc>
        <w:tc>
          <w:tcPr>
            <w:tcW w:w="288" w:type="dxa"/>
            <w:tcBorders>
              <w:left w:val="nil"/>
            </w:tcBorders>
            <w:tcMar>
              <w:left w:w="0" w:type="dxa"/>
            </w:tcMar>
          </w:tcPr>
          <w:p w14:paraId="4433AF86" w14:textId="7777777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p>
        </w:tc>
      </w:tr>
      <w:tr w:rsidR="005136CE" w:rsidRPr="005136CE" w14:paraId="6E883925" w14:textId="0DE17E60" w:rsidTr="005136CE">
        <w:trPr>
          <w:trHeight w:val="20"/>
        </w:trPr>
        <w:tc>
          <w:tcPr>
            <w:tcW w:w="3823" w:type="dxa"/>
            <w:noWrap/>
            <w:hideMark/>
          </w:tcPr>
          <w:p w14:paraId="4401E865" w14:textId="5B8ADE9A" w:rsidR="005136CE" w:rsidRPr="005136CE" w:rsidRDefault="005136CE" w:rsidP="005136CE">
            <w:pPr>
              <w:pBdr>
                <w:top w:val="nil"/>
                <w:left w:val="nil"/>
                <w:bottom w:val="nil"/>
                <w:right w:val="nil"/>
                <w:between w:val="nil"/>
              </w:pBdr>
              <w:spacing w:before="0" w:after="60"/>
              <w:rPr>
                <w:rFonts w:cs="Times New Roman"/>
                <w:sz w:val="18"/>
                <w:szCs w:val="18"/>
              </w:rPr>
            </w:pPr>
            <w:r w:rsidRPr="005136CE">
              <w:rPr>
                <w:sz w:val="18"/>
                <w:szCs w:val="18"/>
              </w:rPr>
              <w:t>pa available × active team lead</w:t>
            </w:r>
          </w:p>
        </w:tc>
        <w:tc>
          <w:tcPr>
            <w:tcW w:w="1191" w:type="dxa"/>
            <w:tcBorders>
              <w:right w:val="nil"/>
            </w:tcBorders>
            <w:noWrap/>
            <w:tcMar>
              <w:right w:w="0" w:type="dxa"/>
            </w:tcMar>
            <w:hideMark/>
          </w:tcPr>
          <w:p w14:paraId="183D4FD9" w14:textId="42100A3C"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.183</w:t>
            </w:r>
          </w:p>
        </w:tc>
        <w:tc>
          <w:tcPr>
            <w:tcW w:w="288" w:type="dxa"/>
            <w:tcBorders>
              <w:left w:val="nil"/>
            </w:tcBorders>
            <w:tcMar>
              <w:left w:w="0" w:type="dxa"/>
            </w:tcMar>
          </w:tcPr>
          <w:p w14:paraId="1309A62C" w14:textId="77777777"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032CF38E" w14:textId="31CF1934" w:rsidR="005136CE" w:rsidRPr="005136CE" w:rsidRDefault="005136CE" w:rsidP="005136CE">
            <w:pPr>
              <w:pBdr>
                <w:top w:val="nil"/>
                <w:left w:val="nil"/>
                <w:bottom w:val="nil"/>
                <w:right w:val="nil"/>
                <w:between w:val="nil"/>
              </w:pBdr>
              <w:spacing w:before="0" w:after="60"/>
              <w:jc w:val="right"/>
              <w:rPr>
                <w:rFonts w:cs="Times New Roman"/>
                <w:b/>
                <w:bCs/>
                <w:sz w:val="18"/>
                <w:szCs w:val="18"/>
              </w:rPr>
            </w:pPr>
            <w:r w:rsidRPr="005136CE">
              <w:rPr>
                <w:b/>
                <w:bCs/>
                <w:sz w:val="18"/>
                <w:szCs w:val="18"/>
              </w:rPr>
              <w:t>.673</w:t>
            </w:r>
          </w:p>
        </w:tc>
        <w:tc>
          <w:tcPr>
            <w:tcW w:w="288" w:type="dxa"/>
            <w:tcBorders>
              <w:left w:val="nil"/>
            </w:tcBorders>
            <w:tcMar>
              <w:left w:w="0" w:type="dxa"/>
            </w:tcMar>
          </w:tcPr>
          <w:p w14:paraId="1EB9E26C" w14:textId="01709CF4"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r w:rsidRPr="005136CE">
              <w:rPr>
                <w:rFonts w:cs="Times New Roman"/>
                <w:sz w:val="18"/>
                <w:szCs w:val="18"/>
                <w:vertAlign w:val="superscript"/>
              </w:rPr>
              <w:t>**</w:t>
            </w:r>
          </w:p>
        </w:tc>
      </w:tr>
      <w:tr w:rsidR="005136CE" w:rsidRPr="005136CE" w14:paraId="23D66D28" w14:textId="5C300FE4" w:rsidTr="005136CE">
        <w:trPr>
          <w:trHeight w:val="20"/>
        </w:trPr>
        <w:tc>
          <w:tcPr>
            <w:tcW w:w="3823" w:type="dxa"/>
            <w:noWrap/>
            <w:hideMark/>
          </w:tcPr>
          <w:p w14:paraId="7B0520E0" w14:textId="77777777" w:rsidR="005136CE" w:rsidRPr="005136CE" w:rsidRDefault="005136CE" w:rsidP="005136CE">
            <w:pPr>
              <w:pBdr>
                <w:top w:val="nil"/>
                <w:left w:val="nil"/>
                <w:bottom w:val="nil"/>
                <w:right w:val="nil"/>
                <w:between w:val="nil"/>
              </w:pBdr>
              <w:spacing w:before="0" w:after="60"/>
              <w:rPr>
                <w:rFonts w:cs="Times New Roman"/>
                <w:sz w:val="18"/>
                <w:szCs w:val="18"/>
              </w:rPr>
            </w:pPr>
          </w:p>
        </w:tc>
        <w:tc>
          <w:tcPr>
            <w:tcW w:w="1191" w:type="dxa"/>
            <w:tcBorders>
              <w:right w:val="nil"/>
            </w:tcBorders>
            <w:noWrap/>
            <w:tcMar>
              <w:right w:w="0" w:type="dxa"/>
            </w:tcMar>
            <w:hideMark/>
          </w:tcPr>
          <w:p w14:paraId="0ECB1974" w14:textId="5B7119F7"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(.280)</w:t>
            </w:r>
          </w:p>
        </w:tc>
        <w:tc>
          <w:tcPr>
            <w:tcW w:w="288" w:type="dxa"/>
            <w:tcBorders>
              <w:left w:val="nil"/>
            </w:tcBorders>
            <w:tcMar>
              <w:left w:w="0" w:type="dxa"/>
            </w:tcMar>
          </w:tcPr>
          <w:p w14:paraId="393922FD" w14:textId="77777777"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209C3628" w14:textId="785CC722"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(.296)</w:t>
            </w:r>
          </w:p>
        </w:tc>
        <w:tc>
          <w:tcPr>
            <w:tcW w:w="288" w:type="dxa"/>
            <w:tcBorders>
              <w:left w:val="nil"/>
            </w:tcBorders>
            <w:tcMar>
              <w:left w:w="0" w:type="dxa"/>
            </w:tcMar>
          </w:tcPr>
          <w:p w14:paraId="3ADE82AF" w14:textId="7777777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p>
        </w:tc>
      </w:tr>
      <w:tr w:rsidR="005136CE" w:rsidRPr="005136CE" w14:paraId="6023B0F1" w14:textId="054839C9" w:rsidTr="005136CE">
        <w:trPr>
          <w:trHeight w:val="20"/>
        </w:trPr>
        <w:tc>
          <w:tcPr>
            <w:tcW w:w="3823" w:type="dxa"/>
            <w:noWrap/>
            <w:hideMark/>
          </w:tcPr>
          <w:p w14:paraId="74265C16" w14:textId="2E2BA5F8" w:rsidR="005136CE" w:rsidRPr="005136CE" w:rsidRDefault="005136CE" w:rsidP="005136CE">
            <w:pPr>
              <w:pBdr>
                <w:top w:val="nil"/>
                <w:left w:val="nil"/>
                <w:bottom w:val="nil"/>
                <w:right w:val="nil"/>
                <w:between w:val="nil"/>
              </w:pBdr>
              <w:spacing w:before="0" w:after="60"/>
              <w:rPr>
                <w:rFonts w:cs="Times New Roman"/>
                <w:sz w:val="18"/>
                <w:szCs w:val="18"/>
              </w:rPr>
            </w:pPr>
            <w:r w:rsidRPr="005136CE">
              <w:rPr>
                <w:sz w:val="18"/>
                <w:szCs w:val="18"/>
              </w:rPr>
              <w:t>outcome positive × active team lead</w:t>
            </w:r>
          </w:p>
        </w:tc>
        <w:tc>
          <w:tcPr>
            <w:tcW w:w="1191" w:type="dxa"/>
            <w:tcBorders>
              <w:right w:val="nil"/>
            </w:tcBorders>
            <w:noWrap/>
            <w:tcMar>
              <w:right w:w="0" w:type="dxa"/>
            </w:tcMar>
            <w:hideMark/>
          </w:tcPr>
          <w:p w14:paraId="7EA7BFE9" w14:textId="55891A20"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.256</w:t>
            </w:r>
          </w:p>
        </w:tc>
        <w:tc>
          <w:tcPr>
            <w:tcW w:w="288" w:type="dxa"/>
            <w:tcBorders>
              <w:left w:val="nil"/>
            </w:tcBorders>
            <w:tcMar>
              <w:left w:w="0" w:type="dxa"/>
            </w:tcMar>
          </w:tcPr>
          <w:p w14:paraId="006DD5D2" w14:textId="77777777"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047A3A85" w14:textId="62B0C053" w:rsidR="005136CE" w:rsidRPr="005136CE" w:rsidRDefault="005136CE" w:rsidP="005136CE">
            <w:pPr>
              <w:pBdr>
                <w:top w:val="nil"/>
                <w:left w:val="nil"/>
                <w:bottom w:val="nil"/>
                <w:right w:val="nil"/>
                <w:between w:val="nil"/>
              </w:pBdr>
              <w:spacing w:before="0" w:after="60"/>
              <w:jc w:val="right"/>
              <w:rPr>
                <w:rFonts w:cs="Times New Roman"/>
                <w:b/>
                <w:bCs/>
                <w:sz w:val="18"/>
                <w:szCs w:val="18"/>
              </w:rPr>
            </w:pPr>
            <w:r w:rsidRPr="005136CE">
              <w:rPr>
                <w:b/>
                <w:bCs/>
                <w:sz w:val="18"/>
                <w:szCs w:val="18"/>
              </w:rPr>
              <w:t>1.094</w:t>
            </w:r>
          </w:p>
        </w:tc>
        <w:tc>
          <w:tcPr>
            <w:tcW w:w="288" w:type="dxa"/>
            <w:tcBorders>
              <w:left w:val="nil"/>
            </w:tcBorders>
            <w:tcMar>
              <w:left w:w="0" w:type="dxa"/>
            </w:tcMar>
          </w:tcPr>
          <w:p w14:paraId="3EDD8F10" w14:textId="5B2185E8"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r w:rsidRPr="005136CE">
              <w:rPr>
                <w:rFonts w:cs="Times New Roman"/>
                <w:sz w:val="18"/>
                <w:szCs w:val="18"/>
                <w:vertAlign w:val="superscript"/>
              </w:rPr>
              <w:t>***</w:t>
            </w:r>
          </w:p>
        </w:tc>
      </w:tr>
      <w:tr w:rsidR="005136CE" w:rsidRPr="005136CE" w14:paraId="65D0CC68" w14:textId="54C637BF" w:rsidTr="005136CE">
        <w:trPr>
          <w:trHeight w:val="20"/>
        </w:trPr>
        <w:tc>
          <w:tcPr>
            <w:tcW w:w="3823" w:type="dxa"/>
            <w:noWrap/>
            <w:hideMark/>
          </w:tcPr>
          <w:p w14:paraId="54480955" w14:textId="77777777" w:rsidR="005136CE" w:rsidRPr="005136CE" w:rsidRDefault="005136CE" w:rsidP="005136CE">
            <w:pPr>
              <w:pBdr>
                <w:top w:val="nil"/>
                <w:left w:val="nil"/>
                <w:bottom w:val="nil"/>
                <w:right w:val="nil"/>
                <w:between w:val="nil"/>
              </w:pBdr>
              <w:spacing w:before="0" w:after="60"/>
              <w:rPr>
                <w:rFonts w:cs="Times New Roman"/>
                <w:sz w:val="18"/>
                <w:szCs w:val="18"/>
              </w:rPr>
            </w:pPr>
          </w:p>
        </w:tc>
        <w:tc>
          <w:tcPr>
            <w:tcW w:w="1191" w:type="dxa"/>
            <w:tcBorders>
              <w:right w:val="nil"/>
            </w:tcBorders>
            <w:noWrap/>
            <w:tcMar>
              <w:right w:w="0" w:type="dxa"/>
            </w:tcMar>
            <w:hideMark/>
          </w:tcPr>
          <w:p w14:paraId="6A9ADE6A" w14:textId="54F14C82"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(.280)</w:t>
            </w:r>
          </w:p>
        </w:tc>
        <w:tc>
          <w:tcPr>
            <w:tcW w:w="288" w:type="dxa"/>
            <w:tcBorders>
              <w:left w:val="nil"/>
            </w:tcBorders>
            <w:tcMar>
              <w:left w:w="0" w:type="dxa"/>
            </w:tcMar>
          </w:tcPr>
          <w:p w14:paraId="611D80FA" w14:textId="77777777"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52536EDC" w14:textId="21BD7A7B"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(.296)</w:t>
            </w:r>
          </w:p>
        </w:tc>
        <w:tc>
          <w:tcPr>
            <w:tcW w:w="288" w:type="dxa"/>
            <w:tcBorders>
              <w:left w:val="nil"/>
            </w:tcBorders>
            <w:tcMar>
              <w:left w:w="0" w:type="dxa"/>
            </w:tcMar>
          </w:tcPr>
          <w:p w14:paraId="5355798B" w14:textId="7777777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p>
        </w:tc>
      </w:tr>
      <w:tr w:rsidR="005136CE" w:rsidRPr="005136CE" w14:paraId="7CFB02C5" w14:textId="1124BD90" w:rsidTr="005136CE">
        <w:trPr>
          <w:trHeight w:val="20"/>
        </w:trPr>
        <w:tc>
          <w:tcPr>
            <w:tcW w:w="3823" w:type="dxa"/>
            <w:noWrap/>
            <w:hideMark/>
          </w:tcPr>
          <w:p w14:paraId="163E8D7F" w14:textId="798AAD08" w:rsidR="005136CE" w:rsidRPr="005136CE" w:rsidRDefault="005136CE" w:rsidP="005136CE">
            <w:pPr>
              <w:pBdr>
                <w:top w:val="nil"/>
                <w:left w:val="nil"/>
                <w:bottom w:val="nil"/>
                <w:right w:val="nil"/>
                <w:between w:val="nil"/>
              </w:pBdr>
              <w:spacing w:before="0" w:after="60"/>
              <w:rPr>
                <w:rFonts w:cs="Times New Roman"/>
                <w:sz w:val="18"/>
                <w:szCs w:val="18"/>
              </w:rPr>
            </w:pPr>
            <w:r w:rsidRPr="005136CE">
              <w:rPr>
                <w:sz w:val="18"/>
                <w:szCs w:val="18"/>
              </w:rPr>
              <w:t>outcome positive × pa available × active team lead</w:t>
            </w:r>
          </w:p>
        </w:tc>
        <w:tc>
          <w:tcPr>
            <w:tcW w:w="1191" w:type="dxa"/>
            <w:tcBorders>
              <w:right w:val="nil"/>
            </w:tcBorders>
            <w:noWrap/>
            <w:tcMar>
              <w:right w:w="0" w:type="dxa"/>
            </w:tcMar>
            <w:hideMark/>
          </w:tcPr>
          <w:p w14:paraId="78C70133" w14:textId="4BD1F84C"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-.455</w:t>
            </w:r>
          </w:p>
        </w:tc>
        <w:tc>
          <w:tcPr>
            <w:tcW w:w="288" w:type="dxa"/>
            <w:tcBorders>
              <w:left w:val="nil"/>
            </w:tcBorders>
            <w:tcMar>
              <w:left w:w="0" w:type="dxa"/>
            </w:tcMar>
          </w:tcPr>
          <w:p w14:paraId="7E4B2A44" w14:textId="77777777"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0585E6FC" w14:textId="2FEE43EE" w:rsidR="005136CE" w:rsidRPr="005136CE" w:rsidRDefault="005136CE" w:rsidP="005136CE">
            <w:pPr>
              <w:pBdr>
                <w:top w:val="nil"/>
                <w:left w:val="nil"/>
                <w:bottom w:val="nil"/>
                <w:right w:val="nil"/>
                <w:between w:val="nil"/>
              </w:pBdr>
              <w:spacing w:before="0" w:after="60"/>
              <w:jc w:val="right"/>
              <w:rPr>
                <w:rFonts w:cs="Times New Roman"/>
                <w:b/>
                <w:bCs/>
                <w:sz w:val="18"/>
                <w:szCs w:val="18"/>
              </w:rPr>
            </w:pPr>
            <w:r w:rsidRPr="005136CE">
              <w:rPr>
                <w:b/>
                <w:bCs/>
                <w:sz w:val="18"/>
                <w:szCs w:val="18"/>
              </w:rPr>
              <w:t>-1.335</w:t>
            </w:r>
          </w:p>
        </w:tc>
        <w:tc>
          <w:tcPr>
            <w:tcW w:w="288" w:type="dxa"/>
            <w:tcBorders>
              <w:left w:val="nil"/>
            </w:tcBorders>
            <w:tcMar>
              <w:left w:w="0" w:type="dxa"/>
            </w:tcMar>
          </w:tcPr>
          <w:p w14:paraId="4988FEA6" w14:textId="2A0B41D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r w:rsidRPr="005136CE">
              <w:rPr>
                <w:rFonts w:cs="Times New Roman"/>
                <w:sz w:val="18"/>
                <w:szCs w:val="18"/>
                <w:vertAlign w:val="superscript"/>
              </w:rPr>
              <w:t>***</w:t>
            </w:r>
          </w:p>
        </w:tc>
      </w:tr>
      <w:tr w:rsidR="005136CE" w:rsidRPr="005136CE" w14:paraId="152F9588" w14:textId="279E0F22" w:rsidTr="005136CE">
        <w:trPr>
          <w:trHeight w:val="20"/>
        </w:trPr>
        <w:tc>
          <w:tcPr>
            <w:tcW w:w="3823" w:type="dxa"/>
            <w:noWrap/>
            <w:hideMark/>
          </w:tcPr>
          <w:p w14:paraId="44A64CBB" w14:textId="77777777" w:rsidR="005136CE" w:rsidRPr="005136CE" w:rsidRDefault="005136CE" w:rsidP="005136CE">
            <w:pPr>
              <w:pBdr>
                <w:top w:val="nil"/>
                <w:left w:val="nil"/>
                <w:bottom w:val="nil"/>
                <w:right w:val="nil"/>
                <w:between w:val="nil"/>
              </w:pBdr>
              <w:spacing w:before="0" w:after="60"/>
              <w:rPr>
                <w:rFonts w:cs="Times New Roman"/>
                <w:sz w:val="18"/>
                <w:szCs w:val="18"/>
              </w:rPr>
            </w:pPr>
          </w:p>
        </w:tc>
        <w:tc>
          <w:tcPr>
            <w:tcW w:w="1191" w:type="dxa"/>
            <w:tcBorders>
              <w:right w:val="nil"/>
            </w:tcBorders>
            <w:noWrap/>
            <w:tcMar>
              <w:right w:w="0" w:type="dxa"/>
            </w:tcMar>
            <w:hideMark/>
          </w:tcPr>
          <w:p w14:paraId="3ADA83DE" w14:textId="20D9A3D9"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(.397)</w:t>
            </w:r>
          </w:p>
        </w:tc>
        <w:tc>
          <w:tcPr>
            <w:tcW w:w="288" w:type="dxa"/>
            <w:tcBorders>
              <w:left w:val="nil"/>
            </w:tcBorders>
            <w:tcMar>
              <w:left w:w="0" w:type="dxa"/>
            </w:tcMar>
          </w:tcPr>
          <w:p w14:paraId="5F8B8DFE" w14:textId="77777777"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6C019EA2" w14:textId="3DE57E4D"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(.419)</w:t>
            </w:r>
          </w:p>
        </w:tc>
        <w:tc>
          <w:tcPr>
            <w:tcW w:w="288" w:type="dxa"/>
            <w:tcBorders>
              <w:left w:val="nil"/>
            </w:tcBorders>
            <w:tcMar>
              <w:left w:w="0" w:type="dxa"/>
            </w:tcMar>
          </w:tcPr>
          <w:p w14:paraId="75B7433F" w14:textId="7777777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p>
        </w:tc>
      </w:tr>
      <w:tr w:rsidR="005136CE" w:rsidRPr="005136CE" w14:paraId="75A55F76" w14:textId="129BB50F" w:rsidTr="005136CE">
        <w:trPr>
          <w:trHeight w:val="20"/>
        </w:trPr>
        <w:tc>
          <w:tcPr>
            <w:tcW w:w="3823" w:type="dxa"/>
            <w:noWrap/>
            <w:hideMark/>
          </w:tcPr>
          <w:p w14:paraId="5D882C71" w14:textId="6F5FDDD6" w:rsidR="005136CE" w:rsidRPr="005136CE" w:rsidRDefault="005136CE" w:rsidP="005136CE">
            <w:pPr>
              <w:pBdr>
                <w:top w:val="nil"/>
                <w:left w:val="nil"/>
                <w:bottom w:val="nil"/>
                <w:right w:val="nil"/>
                <w:between w:val="nil"/>
              </w:pBdr>
              <w:spacing w:before="0" w:after="60"/>
              <w:rPr>
                <w:rFonts w:cs="Times New Roman"/>
                <w:sz w:val="18"/>
                <w:szCs w:val="18"/>
              </w:rPr>
            </w:pPr>
            <w:r w:rsidRPr="005136CE">
              <w:rPr>
                <w:sz w:val="18"/>
                <w:szCs w:val="18"/>
              </w:rPr>
              <w:t>residuals PR</w:t>
            </w:r>
          </w:p>
        </w:tc>
        <w:tc>
          <w:tcPr>
            <w:tcW w:w="1191" w:type="dxa"/>
            <w:tcBorders>
              <w:right w:val="nil"/>
            </w:tcBorders>
            <w:noWrap/>
            <w:tcMar>
              <w:right w:w="0" w:type="dxa"/>
            </w:tcMar>
            <w:hideMark/>
          </w:tcPr>
          <w:p w14:paraId="4C1DC111" w14:textId="7F4C873A" w:rsidR="005136CE" w:rsidRPr="005136CE" w:rsidRDefault="005136CE" w:rsidP="005136CE">
            <w:pPr>
              <w:pBdr>
                <w:top w:val="nil"/>
                <w:left w:val="nil"/>
                <w:bottom w:val="nil"/>
                <w:right w:val="nil"/>
                <w:between w:val="nil"/>
              </w:pBdr>
              <w:spacing w:before="0" w:after="60"/>
              <w:jc w:val="right"/>
              <w:rPr>
                <w:rFonts w:cs="Times New Roman"/>
                <w:b/>
                <w:bCs/>
                <w:sz w:val="18"/>
                <w:szCs w:val="18"/>
              </w:rPr>
            </w:pPr>
            <w:r w:rsidRPr="005136CE">
              <w:rPr>
                <w:b/>
                <w:bCs/>
                <w:sz w:val="18"/>
                <w:szCs w:val="18"/>
              </w:rPr>
              <w:t>-.390</w:t>
            </w:r>
          </w:p>
        </w:tc>
        <w:tc>
          <w:tcPr>
            <w:tcW w:w="288" w:type="dxa"/>
            <w:tcBorders>
              <w:left w:val="nil"/>
            </w:tcBorders>
            <w:tcMar>
              <w:left w:w="0" w:type="dxa"/>
            </w:tcMar>
          </w:tcPr>
          <w:p w14:paraId="4E664E1F" w14:textId="65FE2FF5"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r w:rsidRPr="005136CE">
              <w:rPr>
                <w:rFonts w:cs="Times New Roman"/>
                <w:b/>
                <w:bCs/>
                <w:sz w:val="18"/>
                <w:szCs w:val="18"/>
                <w:vertAlign w:val="superscript"/>
              </w:rPr>
              <w:t>***</w:t>
            </w:r>
          </w:p>
        </w:tc>
        <w:tc>
          <w:tcPr>
            <w:tcW w:w="986" w:type="dxa"/>
            <w:tcBorders>
              <w:right w:val="nil"/>
            </w:tcBorders>
            <w:noWrap/>
            <w:tcMar>
              <w:right w:w="0" w:type="dxa"/>
            </w:tcMar>
            <w:hideMark/>
          </w:tcPr>
          <w:p w14:paraId="2C849719" w14:textId="4D6828B3" w:rsidR="005136CE" w:rsidRPr="005136CE" w:rsidRDefault="005136CE" w:rsidP="005136CE">
            <w:pPr>
              <w:pBdr>
                <w:top w:val="nil"/>
                <w:left w:val="nil"/>
                <w:bottom w:val="nil"/>
                <w:right w:val="nil"/>
                <w:between w:val="nil"/>
              </w:pBdr>
              <w:spacing w:before="0" w:after="60"/>
              <w:jc w:val="right"/>
              <w:rPr>
                <w:rFonts w:cs="Times New Roman"/>
                <w:b/>
                <w:bCs/>
                <w:sz w:val="18"/>
                <w:szCs w:val="18"/>
              </w:rPr>
            </w:pPr>
            <w:r w:rsidRPr="005136CE">
              <w:rPr>
                <w:sz w:val="18"/>
                <w:szCs w:val="18"/>
              </w:rPr>
              <w:t>.159</w:t>
            </w:r>
          </w:p>
        </w:tc>
        <w:tc>
          <w:tcPr>
            <w:tcW w:w="288" w:type="dxa"/>
            <w:tcBorders>
              <w:left w:val="nil"/>
            </w:tcBorders>
            <w:tcMar>
              <w:left w:w="0" w:type="dxa"/>
            </w:tcMar>
          </w:tcPr>
          <w:p w14:paraId="7A7DCCF3" w14:textId="4A61D2F3"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r w:rsidRPr="005136CE">
              <w:rPr>
                <w:rFonts w:cs="Times New Roman"/>
                <w:sz w:val="18"/>
                <w:szCs w:val="18"/>
                <w:vertAlign w:val="superscript"/>
              </w:rPr>
              <w:t>***</w:t>
            </w:r>
          </w:p>
        </w:tc>
      </w:tr>
      <w:tr w:rsidR="005136CE" w:rsidRPr="005136CE" w14:paraId="2E4CA487" w14:textId="472C7193" w:rsidTr="005136CE">
        <w:trPr>
          <w:trHeight w:val="20"/>
        </w:trPr>
        <w:tc>
          <w:tcPr>
            <w:tcW w:w="3823" w:type="dxa"/>
            <w:noWrap/>
            <w:hideMark/>
          </w:tcPr>
          <w:p w14:paraId="644C39B6" w14:textId="77777777" w:rsidR="005136CE" w:rsidRPr="005136CE" w:rsidRDefault="005136CE" w:rsidP="005136CE">
            <w:pPr>
              <w:pBdr>
                <w:top w:val="nil"/>
                <w:left w:val="nil"/>
                <w:bottom w:val="nil"/>
                <w:right w:val="nil"/>
                <w:between w:val="nil"/>
              </w:pBdr>
              <w:spacing w:before="0" w:after="60"/>
              <w:rPr>
                <w:rFonts w:cs="Times New Roman"/>
                <w:sz w:val="18"/>
                <w:szCs w:val="18"/>
              </w:rPr>
            </w:pPr>
          </w:p>
        </w:tc>
        <w:tc>
          <w:tcPr>
            <w:tcW w:w="1191" w:type="dxa"/>
            <w:tcBorders>
              <w:right w:val="nil"/>
            </w:tcBorders>
            <w:noWrap/>
            <w:tcMar>
              <w:right w:w="0" w:type="dxa"/>
            </w:tcMar>
            <w:hideMark/>
          </w:tcPr>
          <w:p w14:paraId="5B4EE118" w14:textId="40D9F2CC"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(.033)</w:t>
            </w:r>
          </w:p>
        </w:tc>
        <w:tc>
          <w:tcPr>
            <w:tcW w:w="288" w:type="dxa"/>
            <w:tcBorders>
              <w:left w:val="nil"/>
            </w:tcBorders>
            <w:tcMar>
              <w:left w:w="0" w:type="dxa"/>
            </w:tcMar>
          </w:tcPr>
          <w:p w14:paraId="54625342" w14:textId="77777777"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7C1E37B9" w14:textId="4CC98084"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(.035)</w:t>
            </w:r>
          </w:p>
        </w:tc>
        <w:tc>
          <w:tcPr>
            <w:tcW w:w="288" w:type="dxa"/>
            <w:tcBorders>
              <w:left w:val="nil"/>
            </w:tcBorders>
            <w:tcMar>
              <w:left w:w="0" w:type="dxa"/>
            </w:tcMar>
          </w:tcPr>
          <w:p w14:paraId="0F0DF271" w14:textId="7777777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p>
        </w:tc>
      </w:tr>
      <w:tr w:rsidR="005136CE" w:rsidRPr="005136CE" w14:paraId="6943CD65" w14:textId="251A8AF4" w:rsidTr="005136CE">
        <w:trPr>
          <w:trHeight w:val="20"/>
        </w:trPr>
        <w:tc>
          <w:tcPr>
            <w:tcW w:w="3823" w:type="dxa"/>
            <w:noWrap/>
            <w:hideMark/>
          </w:tcPr>
          <w:p w14:paraId="4D508D4F" w14:textId="4578739D" w:rsidR="005136CE" w:rsidRPr="005136CE" w:rsidRDefault="005136CE" w:rsidP="005136CE">
            <w:pPr>
              <w:pBdr>
                <w:top w:val="nil"/>
                <w:left w:val="nil"/>
                <w:bottom w:val="nil"/>
                <w:right w:val="nil"/>
                <w:between w:val="nil"/>
              </w:pBdr>
              <w:spacing w:before="0" w:after="60"/>
              <w:rPr>
                <w:rFonts w:cs="Times New Roman"/>
                <w:sz w:val="18"/>
                <w:szCs w:val="18"/>
              </w:rPr>
            </w:pPr>
            <w:r w:rsidRPr="005136CE">
              <w:rPr>
                <w:sz w:val="18"/>
                <w:szCs w:val="18"/>
              </w:rPr>
              <w:t>algo aversion</w:t>
            </w:r>
          </w:p>
        </w:tc>
        <w:tc>
          <w:tcPr>
            <w:tcW w:w="1191" w:type="dxa"/>
            <w:tcBorders>
              <w:right w:val="nil"/>
            </w:tcBorders>
            <w:noWrap/>
            <w:tcMar>
              <w:right w:w="0" w:type="dxa"/>
            </w:tcMar>
            <w:hideMark/>
          </w:tcPr>
          <w:p w14:paraId="2649E75E" w14:textId="35ECA8DE" w:rsidR="005136CE" w:rsidRPr="005136CE" w:rsidRDefault="005136CE" w:rsidP="005136CE">
            <w:pPr>
              <w:pBdr>
                <w:top w:val="nil"/>
                <w:left w:val="nil"/>
                <w:bottom w:val="nil"/>
                <w:right w:val="nil"/>
                <w:between w:val="nil"/>
              </w:pBdr>
              <w:spacing w:before="0" w:after="60"/>
              <w:jc w:val="right"/>
              <w:rPr>
                <w:rFonts w:cs="Times New Roman"/>
                <w:b/>
                <w:bCs/>
                <w:sz w:val="18"/>
                <w:szCs w:val="18"/>
              </w:rPr>
            </w:pPr>
            <w:r w:rsidRPr="005136CE">
              <w:rPr>
                <w:b/>
                <w:bCs/>
                <w:sz w:val="18"/>
                <w:szCs w:val="18"/>
              </w:rPr>
              <w:t>.093</w:t>
            </w:r>
          </w:p>
        </w:tc>
        <w:tc>
          <w:tcPr>
            <w:tcW w:w="288" w:type="dxa"/>
            <w:tcBorders>
              <w:left w:val="nil"/>
            </w:tcBorders>
            <w:tcMar>
              <w:left w:w="0" w:type="dxa"/>
            </w:tcMar>
          </w:tcPr>
          <w:p w14:paraId="1A1BFEE6" w14:textId="6382B812"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r w:rsidRPr="005136CE">
              <w:rPr>
                <w:rFonts w:cs="Times New Roman"/>
                <w:b/>
                <w:bCs/>
                <w:sz w:val="18"/>
                <w:szCs w:val="18"/>
                <w:vertAlign w:val="superscript"/>
              </w:rPr>
              <w:t>*</w:t>
            </w:r>
          </w:p>
        </w:tc>
        <w:tc>
          <w:tcPr>
            <w:tcW w:w="986" w:type="dxa"/>
            <w:tcBorders>
              <w:right w:val="nil"/>
            </w:tcBorders>
            <w:noWrap/>
            <w:tcMar>
              <w:right w:w="0" w:type="dxa"/>
            </w:tcMar>
            <w:hideMark/>
          </w:tcPr>
          <w:p w14:paraId="7C3DC88D" w14:textId="5AFD61CA"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.072</w:t>
            </w:r>
          </w:p>
        </w:tc>
        <w:tc>
          <w:tcPr>
            <w:tcW w:w="288" w:type="dxa"/>
            <w:tcBorders>
              <w:left w:val="nil"/>
            </w:tcBorders>
            <w:tcMar>
              <w:left w:w="0" w:type="dxa"/>
            </w:tcMar>
          </w:tcPr>
          <w:p w14:paraId="06518B6F" w14:textId="7777777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p>
        </w:tc>
      </w:tr>
      <w:tr w:rsidR="005136CE" w:rsidRPr="005136CE" w14:paraId="5223323E" w14:textId="015EDE2C" w:rsidTr="005136CE">
        <w:trPr>
          <w:trHeight w:val="20"/>
        </w:trPr>
        <w:tc>
          <w:tcPr>
            <w:tcW w:w="3823" w:type="dxa"/>
            <w:noWrap/>
            <w:hideMark/>
          </w:tcPr>
          <w:p w14:paraId="692B856A" w14:textId="77777777" w:rsidR="005136CE" w:rsidRPr="005136CE" w:rsidRDefault="005136CE" w:rsidP="005136CE">
            <w:pPr>
              <w:pBdr>
                <w:top w:val="nil"/>
                <w:left w:val="nil"/>
                <w:bottom w:val="nil"/>
                <w:right w:val="nil"/>
                <w:between w:val="nil"/>
              </w:pBdr>
              <w:spacing w:before="0" w:after="60"/>
              <w:rPr>
                <w:rFonts w:cs="Times New Roman"/>
                <w:sz w:val="18"/>
                <w:szCs w:val="18"/>
              </w:rPr>
            </w:pPr>
          </w:p>
        </w:tc>
        <w:tc>
          <w:tcPr>
            <w:tcW w:w="1191" w:type="dxa"/>
            <w:tcBorders>
              <w:right w:val="nil"/>
            </w:tcBorders>
            <w:noWrap/>
            <w:tcMar>
              <w:right w:w="0" w:type="dxa"/>
            </w:tcMar>
            <w:hideMark/>
          </w:tcPr>
          <w:p w14:paraId="45AA18A9" w14:textId="468FD4D0"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(.056)</w:t>
            </w:r>
          </w:p>
        </w:tc>
        <w:tc>
          <w:tcPr>
            <w:tcW w:w="288" w:type="dxa"/>
            <w:tcBorders>
              <w:left w:val="nil"/>
            </w:tcBorders>
            <w:tcMar>
              <w:left w:w="0" w:type="dxa"/>
            </w:tcMar>
          </w:tcPr>
          <w:p w14:paraId="2AC7D26A" w14:textId="77777777"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2980ED7A" w14:textId="418BA102"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(.059)</w:t>
            </w:r>
          </w:p>
        </w:tc>
        <w:tc>
          <w:tcPr>
            <w:tcW w:w="288" w:type="dxa"/>
            <w:tcBorders>
              <w:left w:val="nil"/>
            </w:tcBorders>
            <w:tcMar>
              <w:left w:w="0" w:type="dxa"/>
            </w:tcMar>
          </w:tcPr>
          <w:p w14:paraId="2F7DDDFB" w14:textId="7777777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p>
        </w:tc>
      </w:tr>
      <w:tr w:rsidR="005136CE" w:rsidRPr="005136CE" w14:paraId="18C0FD43" w14:textId="0AB9AF2B" w:rsidTr="005136CE">
        <w:trPr>
          <w:trHeight w:val="20"/>
        </w:trPr>
        <w:tc>
          <w:tcPr>
            <w:tcW w:w="3823" w:type="dxa"/>
            <w:noWrap/>
            <w:hideMark/>
          </w:tcPr>
          <w:p w14:paraId="2B4B54F5" w14:textId="1C508CD7" w:rsidR="005136CE" w:rsidRPr="005136CE" w:rsidRDefault="005136CE" w:rsidP="005136CE">
            <w:pPr>
              <w:pBdr>
                <w:top w:val="nil"/>
                <w:left w:val="nil"/>
                <w:bottom w:val="nil"/>
                <w:right w:val="nil"/>
                <w:between w:val="nil"/>
              </w:pBdr>
              <w:spacing w:before="0" w:after="60"/>
              <w:rPr>
                <w:rFonts w:cs="Times New Roman"/>
                <w:sz w:val="18"/>
                <w:szCs w:val="18"/>
              </w:rPr>
            </w:pPr>
            <w:r w:rsidRPr="005136CE">
              <w:rPr>
                <w:rFonts w:cs="Times New Roman"/>
                <w:sz w:val="18"/>
                <w:szCs w:val="18"/>
              </w:rPr>
              <w:t>origin USA</w:t>
            </w:r>
          </w:p>
        </w:tc>
        <w:tc>
          <w:tcPr>
            <w:tcW w:w="1191" w:type="dxa"/>
            <w:tcBorders>
              <w:right w:val="nil"/>
            </w:tcBorders>
            <w:noWrap/>
            <w:tcMar>
              <w:right w:w="0" w:type="dxa"/>
            </w:tcMar>
            <w:hideMark/>
          </w:tcPr>
          <w:p w14:paraId="04070C15" w14:textId="444111FD" w:rsidR="005136CE" w:rsidRPr="005136CE" w:rsidRDefault="005136CE" w:rsidP="005136CE">
            <w:pPr>
              <w:pBdr>
                <w:top w:val="nil"/>
                <w:left w:val="nil"/>
                <w:bottom w:val="nil"/>
                <w:right w:val="nil"/>
                <w:between w:val="nil"/>
              </w:pBdr>
              <w:spacing w:before="0" w:after="60"/>
              <w:jc w:val="right"/>
              <w:rPr>
                <w:rFonts w:cs="Times New Roman"/>
                <w:b/>
                <w:bCs/>
                <w:sz w:val="18"/>
                <w:szCs w:val="18"/>
              </w:rPr>
            </w:pPr>
            <w:r w:rsidRPr="005136CE">
              <w:rPr>
                <w:b/>
                <w:bCs/>
                <w:sz w:val="18"/>
                <w:szCs w:val="18"/>
              </w:rPr>
              <w:t>.127</w:t>
            </w:r>
          </w:p>
        </w:tc>
        <w:tc>
          <w:tcPr>
            <w:tcW w:w="288" w:type="dxa"/>
            <w:tcBorders>
              <w:left w:val="nil"/>
            </w:tcBorders>
            <w:tcMar>
              <w:left w:w="0" w:type="dxa"/>
            </w:tcMar>
          </w:tcPr>
          <w:p w14:paraId="7E33319F" w14:textId="7D3FC590"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r w:rsidRPr="005136CE">
              <w:rPr>
                <w:rFonts w:cs="Times New Roman"/>
                <w:b/>
                <w:bCs/>
                <w:sz w:val="18"/>
                <w:szCs w:val="18"/>
                <w:vertAlign w:val="superscript"/>
              </w:rPr>
              <w:t>***</w:t>
            </w:r>
          </w:p>
        </w:tc>
        <w:tc>
          <w:tcPr>
            <w:tcW w:w="986" w:type="dxa"/>
            <w:tcBorders>
              <w:right w:val="nil"/>
            </w:tcBorders>
            <w:noWrap/>
            <w:tcMar>
              <w:right w:w="0" w:type="dxa"/>
            </w:tcMar>
            <w:hideMark/>
          </w:tcPr>
          <w:p w14:paraId="1D672346" w14:textId="0D456C46" w:rsidR="005136CE" w:rsidRPr="005136CE" w:rsidRDefault="005136CE" w:rsidP="005136CE">
            <w:pPr>
              <w:pBdr>
                <w:top w:val="nil"/>
                <w:left w:val="nil"/>
                <w:bottom w:val="nil"/>
                <w:right w:val="nil"/>
                <w:between w:val="nil"/>
              </w:pBdr>
              <w:spacing w:before="0" w:after="60"/>
              <w:jc w:val="right"/>
              <w:rPr>
                <w:rFonts w:cs="Times New Roman"/>
                <w:b/>
                <w:bCs/>
                <w:sz w:val="18"/>
                <w:szCs w:val="18"/>
              </w:rPr>
            </w:pPr>
            <w:r w:rsidRPr="005136CE">
              <w:rPr>
                <w:b/>
                <w:bCs/>
                <w:sz w:val="18"/>
                <w:szCs w:val="18"/>
              </w:rPr>
              <w:t>.179</w:t>
            </w:r>
          </w:p>
        </w:tc>
        <w:tc>
          <w:tcPr>
            <w:tcW w:w="288" w:type="dxa"/>
            <w:tcBorders>
              <w:left w:val="nil"/>
            </w:tcBorders>
            <w:tcMar>
              <w:left w:w="0" w:type="dxa"/>
            </w:tcMar>
          </w:tcPr>
          <w:p w14:paraId="1081C074" w14:textId="02CEC3C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r w:rsidRPr="005136CE">
              <w:rPr>
                <w:rFonts w:cs="Times New Roman"/>
                <w:sz w:val="18"/>
                <w:szCs w:val="18"/>
                <w:vertAlign w:val="superscript"/>
              </w:rPr>
              <w:t>***</w:t>
            </w:r>
          </w:p>
        </w:tc>
      </w:tr>
      <w:tr w:rsidR="005136CE" w:rsidRPr="005136CE" w14:paraId="052FBF46" w14:textId="5CC0EA55" w:rsidTr="005136CE">
        <w:trPr>
          <w:trHeight w:val="20"/>
        </w:trPr>
        <w:tc>
          <w:tcPr>
            <w:tcW w:w="3823" w:type="dxa"/>
            <w:noWrap/>
            <w:hideMark/>
          </w:tcPr>
          <w:p w14:paraId="3EC0BC18" w14:textId="77777777" w:rsidR="005136CE" w:rsidRPr="005136CE" w:rsidRDefault="005136CE" w:rsidP="005136CE">
            <w:pPr>
              <w:pBdr>
                <w:top w:val="nil"/>
                <w:left w:val="nil"/>
                <w:bottom w:val="nil"/>
                <w:right w:val="nil"/>
                <w:between w:val="nil"/>
              </w:pBdr>
              <w:spacing w:before="0" w:after="60"/>
              <w:rPr>
                <w:rFonts w:cs="Times New Roman"/>
                <w:sz w:val="18"/>
                <w:szCs w:val="18"/>
              </w:rPr>
            </w:pPr>
          </w:p>
        </w:tc>
        <w:tc>
          <w:tcPr>
            <w:tcW w:w="1191" w:type="dxa"/>
            <w:tcBorders>
              <w:right w:val="nil"/>
            </w:tcBorders>
            <w:noWrap/>
            <w:tcMar>
              <w:right w:w="0" w:type="dxa"/>
            </w:tcMar>
            <w:hideMark/>
          </w:tcPr>
          <w:p w14:paraId="02FCCCE0" w14:textId="54720FF5"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(.137)</w:t>
            </w:r>
          </w:p>
        </w:tc>
        <w:tc>
          <w:tcPr>
            <w:tcW w:w="288" w:type="dxa"/>
            <w:tcBorders>
              <w:left w:val="nil"/>
            </w:tcBorders>
            <w:tcMar>
              <w:left w:w="0" w:type="dxa"/>
            </w:tcMar>
          </w:tcPr>
          <w:p w14:paraId="5C7175DD" w14:textId="77777777"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374C4CEC" w14:textId="26471771"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(.144)</w:t>
            </w:r>
          </w:p>
        </w:tc>
        <w:tc>
          <w:tcPr>
            <w:tcW w:w="288" w:type="dxa"/>
            <w:tcBorders>
              <w:left w:val="nil"/>
            </w:tcBorders>
            <w:tcMar>
              <w:left w:w="0" w:type="dxa"/>
            </w:tcMar>
          </w:tcPr>
          <w:p w14:paraId="6FEAAC4F" w14:textId="7777777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p>
        </w:tc>
      </w:tr>
      <w:tr w:rsidR="005136CE" w:rsidRPr="005136CE" w14:paraId="0EA05FF7" w14:textId="18E14ABD" w:rsidTr="005136CE">
        <w:trPr>
          <w:trHeight w:val="20"/>
        </w:trPr>
        <w:tc>
          <w:tcPr>
            <w:tcW w:w="3823" w:type="dxa"/>
            <w:noWrap/>
          </w:tcPr>
          <w:p w14:paraId="13C99A21" w14:textId="0646E1E6" w:rsidR="005136CE" w:rsidRPr="005136CE" w:rsidRDefault="005136CE" w:rsidP="005136CE">
            <w:pPr>
              <w:pBdr>
                <w:top w:val="nil"/>
                <w:left w:val="nil"/>
                <w:bottom w:val="nil"/>
                <w:right w:val="nil"/>
                <w:between w:val="nil"/>
              </w:pBdr>
              <w:spacing w:before="0" w:after="60"/>
              <w:rPr>
                <w:rFonts w:cs="Times New Roman"/>
                <w:sz w:val="18"/>
                <w:szCs w:val="18"/>
              </w:rPr>
            </w:pPr>
            <w:r w:rsidRPr="005136CE">
              <w:rPr>
                <w:sz w:val="18"/>
                <w:szCs w:val="18"/>
              </w:rPr>
              <w:t>gender female</w:t>
            </w:r>
            <w:r w:rsidRPr="005136CE">
              <w:rPr>
                <w:rFonts w:cs="Times New Roman"/>
                <w:sz w:val="18"/>
                <w:szCs w:val="18"/>
              </w:rPr>
              <w:t xml:space="preserve"> </w:t>
            </w:r>
          </w:p>
        </w:tc>
        <w:tc>
          <w:tcPr>
            <w:tcW w:w="1191" w:type="dxa"/>
            <w:tcBorders>
              <w:right w:val="nil"/>
            </w:tcBorders>
            <w:noWrap/>
            <w:tcMar>
              <w:right w:w="0" w:type="dxa"/>
            </w:tcMar>
          </w:tcPr>
          <w:p w14:paraId="382A9238" w14:textId="53171C99" w:rsidR="005136CE" w:rsidRPr="005136CE" w:rsidRDefault="005136CE" w:rsidP="005136CE">
            <w:pPr>
              <w:pBdr>
                <w:top w:val="nil"/>
                <w:left w:val="nil"/>
                <w:bottom w:val="nil"/>
                <w:right w:val="nil"/>
                <w:between w:val="nil"/>
              </w:pBdr>
              <w:spacing w:before="0" w:after="60"/>
              <w:jc w:val="right"/>
              <w:rPr>
                <w:rFonts w:cs="Times New Roman"/>
                <w:b/>
                <w:bCs/>
                <w:sz w:val="18"/>
                <w:szCs w:val="18"/>
              </w:rPr>
            </w:pPr>
            <w:r w:rsidRPr="005136CE">
              <w:rPr>
                <w:sz w:val="18"/>
                <w:szCs w:val="18"/>
              </w:rPr>
              <w:t>.409</w:t>
            </w:r>
          </w:p>
        </w:tc>
        <w:tc>
          <w:tcPr>
            <w:tcW w:w="288" w:type="dxa"/>
            <w:tcBorders>
              <w:left w:val="nil"/>
            </w:tcBorders>
            <w:tcMar>
              <w:left w:w="0" w:type="dxa"/>
            </w:tcMar>
          </w:tcPr>
          <w:p w14:paraId="70C2B587" w14:textId="06C09886"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tcPr>
          <w:p w14:paraId="54384AF4" w14:textId="3C9C25EF" w:rsidR="005136CE" w:rsidRPr="005136CE" w:rsidRDefault="005136CE" w:rsidP="005136CE">
            <w:pPr>
              <w:pBdr>
                <w:top w:val="nil"/>
                <w:left w:val="nil"/>
                <w:bottom w:val="nil"/>
                <w:right w:val="nil"/>
                <w:between w:val="nil"/>
              </w:pBdr>
              <w:spacing w:before="0" w:after="60"/>
              <w:jc w:val="right"/>
              <w:rPr>
                <w:rFonts w:cs="Times New Roman"/>
                <w:b/>
                <w:bCs/>
                <w:sz w:val="18"/>
                <w:szCs w:val="18"/>
              </w:rPr>
            </w:pPr>
            <w:r w:rsidRPr="005136CE">
              <w:rPr>
                <w:sz w:val="18"/>
                <w:szCs w:val="18"/>
              </w:rPr>
              <w:t>.354</w:t>
            </w:r>
          </w:p>
        </w:tc>
        <w:tc>
          <w:tcPr>
            <w:tcW w:w="288" w:type="dxa"/>
            <w:tcBorders>
              <w:left w:val="nil"/>
            </w:tcBorders>
            <w:tcMar>
              <w:left w:w="0" w:type="dxa"/>
            </w:tcMar>
          </w:tcPr>
          <w:p w14:paraId="15FCE7B0" w14:textId="1655BAB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p>
        </w:tc>
      </w:tr>
      <w:tr w:rsidR="005136CE" w:rsidRPr="005136CE" w14:paraId="2032F80F" w14:textId="2251192A" w:rsidTr="005136CE">
        <w:trPr>
          <w:trHeight w:val="20"/>
        </w:trPr>
        <w:tc>
          <w:tcPr>
            <w:tcW w:w="3823" w:type="dxa"/>
            <w:noWrap/>
          </w:tcPr>
          <w:p w14:paraId="398E3ABB" w14:textId="77777777" w:rsidR="005136CE" w:rsidRPr="005136CE" w:rsidRDefault="005136CE" w:rsidP="005136CE">
            <w:pPr>
              <w:pBdr>
                <w:top w:val="nil"/>
                <w:left w:val="nil"/>
                <w:bottom w:val="nil"/>
                <w:right w:val="nil"/>
                <w:between w:val="nil"/>
              </w:pBdr>
              <w:spacing w:before="0" w:after="60"/>
              <w:rPr>
                <w:rFonts w:cs="Times New Roman"/>
                <w:sz w:val="18"/>
                <w:szCs w:val="18"/>
              </w:rPr>
            </w:pPr>
          </w:p>
        </w:tc>
        <w:tc>
          <w:tcPr>
            <w:tcW w:w="1191" w:type="dxa"/>
            <w:tcBorders>
              <w:right w:val="nil"/>
            </w:tcBorders>
            <w:noWrap/>
            <w:tcMar>
              <w:right w:w="0" w:type="dxa"/>
            </w:tcMar>
          </w:tcPr>
          <w:p w14:paraId="206FF406" w14:textId="526996EE"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(.154)</w:t>
            </w:r>
          </w:p>
        </w:tc>
        <w:tc>
          <w:tcPr>
            <w:tcW w:w="288" w:type="dxa"/>
            <w:tcBorders>
              <w:left w:val="nil"/>
            </w:tcBorders>
            <w:tcMar>
              <w:left w:w="0" w:type="dxa"/>
            </w:tcMar>
          </w:tcPr>
          <w:p w14:paraId="368BC428" w14:textId="77777777"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tcPr>
          <w:p w14:paraId="01F146BA" w14:textId="68D9BB9B"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(.162)</w:t>
            </w:r>
          </w:p>
        </w:tc>
        <w:tc>
          <w:tcPr>
            <w:tcW w:w="288" w:type="dxa"/>
            <w:tcBorders>
              <w:left w:val="nil"/>
            </w:tcBorders>
            <w:tcMar>
              <w:left w:w="0" w:type="dxa"/>
            </w:tcMar>
          </w:tcPr>
          <w:p w14:paraId="1C3F2C03" w14:textId="7777777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p>
        </w:tc>
      </w:tr>
      <w:tr w:rsidR="005136CE" w:rsidRPr="005136CE" w14:paraId="59F005A6" w14:textId="3E883B11" w:rsidTr="005136CE">
        <w:trPr>
          <w:trHeight w:val="20"/>
        </w:trPr>
        <w:tc>
          <w:tcPr>
            <w:tcW w:w="3823" w:type="dxa"/>
            <w:noWrap/>
          </w:tcPr>
          <w:p w14:paraId="5E630A8D" w14:textId="5704510D" w:rsidR="005136CE" w:rsidRPr="005136CE" w:rsidRDefault="005136CE" w:rsidP="005136CE">
            <w:pPr>
              <w:pBdr>
                <w:top w:val="nil"/>
                <w:left w:val="nil"/>
                <w:bottom w:val="nil"/>
                <w:right w:val="nil"/>
                <w:between w:val="nil"/>
              </w:pBdr>
              <w:spacing w:before="0" w:after="60"/>
              <w:rPr>
                <w:rFonts w:cs="Times New Roman"/>
                <w:sz w:val="18"/>
                <w:szCs w:val="18"/>
              </w:rPr>
            </w:pPr>
            <w:r w:rsidRPr="005136CE">
              <w:rPr>
                <w:sz w:val="18"/>
                <w:szCs w:val="18"/>
              </w:rPr>
              <w:t>Vignette 2</w:t>
            </w:r>
          </w:p>
        </w:tc>
        <w:tc>
          <w:tcPr>
            <w:tcW w:w="1191" w:type="dxa"/>
            <w:tcBorders>
              <w:right w:val="nil"/>
            </w:tcBorders>
            <w:noWrap/>
            <w:tcMar>
              <w:right w:w="0" w:type="dxa"/>
            </w:tcMar>
          </w:tcPr>
          <w:p w14:paraId="1898AF6C" w14:textId="38B0EC27" w:rsidR="005136CE" w:rsidRPr="005136CE" w:rsidRDefault="005136CE" w:rsidP="005136CE">
            <w:pPr>
              <w:pBdr>
                <w:top w:val="nil"/>
                <w:left w:val="nil"/>
                <w:bottom w:val="nil"/>
                <w:right w:val="nil"/>
                <w:between w:val="nil"/>
              </w:pBdr>
              <w:spacing w:before="0" w:after="60"/>
              <w:jc w:val="right"/>
              <w:rPr>
                <w:rFonts w:cs="Times New Roman"/>
                <w:b/>
                <w:bCs/>
                <w:sz w:val="18"/>
                <w:szCs w:val="18"/>
              </w:rPr>
            </w:pPr>
            <w:r w:rsidRPr="005136CE">
              <w:rPr>
                <w:b/>
                <w:bCs/>
                <w:sz w:val="18"/>
                <w:szCs w:val="18"/>
              </w:rPr>
              <w:t>-.482</w:t>
            </w:r>
          </w:p>
        </w:tc>
        <w:tc>
          <w:tcPr>
            <w:tcW w:w="288" w:type="dxa"/>
            <w:tcBorders>
              <w:left w:val="nil"/>
            </w:tcBorders>
            <w:tcMar>
              <w:left w:w="0" w:type="dxa"/>
            </w:tcMar>
          </w:tcPr>
          <w:p w14:paraId="7C0CEED6" w14:textId="16E92DB9"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r w:rsidRPr="005136CE">
              <w:rPr>
                <w:rFonts w:cs="Times New Roman"/>
                <w:b/>
                <w:bCs/>
                <w:sz w:val="18"/>
                <w:szCs w:val="18"/>
                <w:vertAlign w:val="superscript"/>
              </w:rPr>
              <w:t>***</w:t>
            </w:r>
          </w:p>
        </w:tc>
        <w:tc>
          <w:tcPr>
            <w:tcW w:w="986" w:type="dxa"/>
            <w:tcBorders>
              <w:right w:val="nil"/>
            </w:tcBorders>
            <w:noWrap/>
            <w:tcMar>
              <w:right w:w="0" w:type="dxa"/>
            </w:tcMar>
          </w:tcPr>
          <w:p w14:paraId="348E80CD" w14:textId="5B49E327" w:rsidR="005136CE" w:rsidRPr="005136CE" w:rsidRDefault="005136CE" w:rsidP="005136CE">
            <w:pPr>
              <w:pBdr>
                <w:top w:val="nil"/>
                <w:left w:val="nil"/>
                <w:bottom w:val="nil"/>
                <w:right w:val="nil"/>
                <w:between w:val="nil"/>
              </w:pBdr>
              <w:spacing w:before="0" w:after="60"/>
              <w:jc w:val="right"/>
              <w:rPr>
                <w:rFonts w:cs="Times New Roman"/>
                <w:b/>
                <w:bCs/>
                <w:sz w:val="18"/>
                <w:szCs w:val="18"/>
              </w:rPr>
            </w:pPr>
            <w:r w:rsidRPr="005136CE">
              <w:rPr>
                <w:b/>
                <w:bCs/>
                <w:sz w:val="18"/>
                <w:szCs w:val="18"/>
              </w:rPr>
              <w:t>-.482</w:t>
            </w:r>
          </w:p>
        </w:tc>
        <w:tc>
          <w:tcPr>
            <w:tcW w:w="288" w:type="dxa"/>
            <w:tcBorders>
              <w:left w:val="nil"/>
            </w:tcBorders>
            <w:tcMar>
              <w:left w:w="0" w:type="dxa"/>
            </w:tcMar>
          </w:tcPr>
          <w:p w14:paraId="0B4EDC10" w14:textId="316A8262"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r w:rsidRPr="005136CE">
              <w:rPr>
                <w:rFonts w:cs="Times New Roman"/>
                <w:sz w:val="18"/>
                <w:szCs w:val="18"/>
                <w:vertAlign w:val="superscript"/>
              </w:rPr>
              <w:t>***</w:t>
            </w:r>
          </w:p>
        </w:tc>
      </w:tr>
      <w:tr w:rsidR="005136CE" w:rsidRPr="005136CE" w14:paraId="368344A7" w14:textId="6B5CFFF7" w:rsidTr="005136CE">
        <w:trPr>
          <w:trHeight w:val="20"/>
        </w:trPr>
        <w:tc>
          <w:tcPr>
            <w:tcW w:w="3823" w:type="dxa"/>
            <w:noWrap/>
          </w:tcPr>
          <w:p w14:paraId="68158E97" w14:textId="77777777" w:rsidR="005136CE" w:rsidRPr="005136CE" w:rsidRDefault="005136CE" w:rsidP="005136CE">
            <w:pPr>
              <w:pBdr>
                <w:top w:val="nil"/>
                <w:left w:val="nil"/>
                <w:bottom w:val="nil"/>
                <w:right w:val="nil"/>
                <w:between w:val="nil"/>
              </w:pBdr>
              <w:spacing w:before="0" w:after="60"/>
              <w:rPr>
                <w:rFonts w:cs="Times New Roman"/>
                <w:sz w:val="18"/>
                <w:szCs w:val="18"/>
              </w:rPr>
            </w:pPr>
          </w:p>
        </w:tc>
        <w:tc>
          <w:tcPr>
            <w:tcW w:w="1191" w:type="dxa"/>
            <w:tcBorders>
              <w:right w:val="nil"/>
            </w:tcBorders>
            <w:noWrap/>
            <w:tcMar>
              <w:right w:w="0" w:type="dxa"/>
            </w:tcMar>
          </w:tcPr>
          <w:p w14:paraId="1E0C162B" w14:textId="2E8A2B0D"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(.141)</w:t>
            </w:r>
          </w:p>
        </w:tc>
        <w:tc>
          <w:tcPr>
            <w:tcW w:w="288" w:type="dxa"/>
            <w:tcBorders>
              <w:left w:val="nil"/>
            </w:tcBorders>
            <w:tcMar>
              <w:left w:w="0" w:type="dxa"/>
            </w:tcMar>
          </w:tcPr>
          <w:p w14:paraId="2E1E6A3B" w14:textId="77777777"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tcPr>
          <w:p w14:paraId="50BB24E5" w14:textId="4B72FF6A"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(.148)</w:t>
            </w:r>
          </w:p>
        </w:tc>
        <w:tc>
          <w:tcPr>
            <w:tcW w:w="288" w:type="dxa"/>
            <w:tcBorders>
              <w:left w:val="nil"/>
            </w:tcBorders>
            <w:tcMar>
              <w:left w:w="0" w:type="dxa"/>
            </w:tcMar>
          </w:tcPr>
          <w:p w14:paraId="69D4A2BC" w14:textId="7777777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p>
        </w:tc>
      </w:tr>
      <w:tr w:rsidR="005136CE" w:rsidRPr="005136CE" w14:paraId="05F614E8" w14:textId="1D73F7D1" w:rsidTr="005136CE">
        <w:trPr>
          <w:trHeight w:val="20"/>
        </w:trPr>
        <w:tc>
          <w:tcPr>
            <w:tcW w:w="3823" w:type="dxa"/>
            <w:noWrap/>
          </w:tcPr>
          <w:p w14:paraId="64ED7DE0" w14:textId="1C025D5F" w:rsidR="005136CE" w:rsidRPr="005136CE" w:rsidRDefault="005136CE" w:rsidP="005136CE">
            <w:pPr>
              <w:pBdr>
                <w:top w:val="nil"/>
                <w:left w:val="nil"/>
                <w:bottom w:val="nil"/>
                <w:right w:val="nil"/>
                <w:between w:val="nil"/>
              </w:pBdr>
              <w:spacing w:before="0" w:after="60"/>
              <w:rPr>
                <w:rFonts w:cs="Times New Roman"/>
                <w:sz w:val="18"/>
                <w:szCs w:val="18"/>
              </w:rPr>
            </w:pPr>
            <w:r w:rsidRPr="005136CE">
              <w:rPr>
                <w:sz w:val="18"/>
                <w:szCs w:val="18"/>
              </w:rPr>
              <w:t>Vignette 3</w:t>
            </w:r>
          </w:p>
        </w:tc>
        <w:tc>
          <w:tcPr>
            <w:tcW w:w="1191" w:type="dxa"/>
            <w:tcBorders>
              <w:right w:val="nil"/>
            </w:tcBorders>
            <w:noWrap/>
            <w:tcMar>
              <w:right w:w="0" w:type="dxa"/>
            </w:tcMar>
          </w:tcPr>
          <w:p w14:paraId="0602F7F5" w14:textId="3FF76829" w:rsidR="005136CE" w:rsidRPr="005136CE" w:rsidRDefault="005136CE" w:rsidP="005136CE">
            <w:pPr>
              <w:pBdr>
                <w:top w:val="nil"/>
                <w:left w:val="nil"/>
                <w:bottom w:val="nil"/>
                <w:right w:val="nil"/>
                <w:between w:val="nil"/>
              </w:pBdr>
              <w:spacing w:before="0" w:after="60"/>
              <w:jc w:val="right"/>
              <w:rPr>
                <w:rFonts w:cs="Times New Roman"/>
                <w:b/>
                <w:bCs/>
                <w:sz w:val="18"/>
                <w:szCs w:val="18"/>
              </w:rPr>
            </w:pPr>
            <w:r w:rsidRPr="005136CE">
              <w:rPr>
                <w:sz w:val="18"/>
                <w:szCs w:val="18"/>
              </w:rPr>
              <w:t>-.170</w:t>
            </w:r>
          </w:p>
        </w:tc>
        <w:tc>
          <w:tcPr>
            <w:tcW w:w="288" w:type="dxa"/>
            <w:tcBorders>
              <w:left w:val="nil"/>
            </w:tcBorders>
            <w:tcMar>
              <w:left w:w="0" w:type="dxa"/>
            </w:tcMar>
          </w:tcPr>
          <w:p w14:paraId="6B112E36" w14:textId="068BE85A"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tcPr>
          <w:p w14:paraId="3AEF35F7" w14:textId="202486CB"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.196</w:t>
            </w:r>
          </w:p>
        </w:tc>
        <w:tc>
          <w:tcPr>
            <w:tcW w:w="288" w:type="dxa"/>
            <w:tcBorders>
              <w:left w:val="nil"/>
            </w:tcBorders>
            <w:tcMar>
              <w:left w:w="0" w:type="dxa"/>
            </w:tcMar>
          </w:tcPr>
          <w:p w14:paraId="04F6C786" w14:textId="7777777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p>
        </w:tc>
      </w:tr>
      <w:tr w:rsidR="005136CE" w:rsidRPr="005136CE" w14:paraId="46DC9BE0" w14:textId="77777777" w:rsidTr="005136CE">
        <w:trPr>
          <w:trHeight w:val="20"/>
        </w:trPr>
        <w:tc>
          <w:tcPr>
            <w:tcW w:w="3823" w:type="dxa"/>
            <w:noWrap/>
          </w:tcPr>
          <w:p w14:paraId="313A9F7B" w14:textId="77777777" w:rsidR="005136CE" w:rsidRPr="005136CE" w:rsidRDefault="005136CE" w:rsidP="005136CE">
            <w:pPr>
              <w:pBdr>
                <w:top w:val="nil"/>
                <w:left w:val="nil"/>
                <w:bottom w:val="nil"/>
                <w:right w:val="nil"/>
                <w:between w:val="nil"/>
              </w:pBdr>
              <w:spacing w:after="60"/>
              <w:rPr>
                <w:rFonts w:cs="Times New Roman"/>
                <w:sz w:val="18"/>
                <w:szCs w:val="18"/>
              </w:rPr>
            </w:pPr>
          </w:p>
        </w:tc>
        <w:tc>
          <w:tcPr>
            <w:tcW w:w="1191" w:type="dxa"/>
            <w:tcBorders>
              <w:right w:val="nil"/>
            </w:tcBorders>
            <w:noWrap/>
            <w:tcMar>
              <w:right w:w="0" w:type="dxa"/>
            </w:tcMar>
          </w:tcPr>
          <w:p w14:paraId="3104F558" w14:textId="3CFC9E43" w:rsidR="005136CE" w:rsidRPr="005136CE" w:rsidRDefault="005136CE" w:rsidP="005136CE">
            <w:pPr>
              <w:pBdr>
                <w:top w:val="nil"/>
                <w:left w:val="nil"/>
                <w:bottom w:val="nil"/>
                <w:right w:val="nil"/>
                <w:between w:val="nil"/>
              </w:pBdr>
              <w:spacing w:after="60"/>
              <w:jc w:val="right"/>
              <w:rPr>
                <w:sz w:val="18"/>
                <w:szCs w:val="18"/>
              </w:rPr>
            </w:pPr>
            <w:r w:rsidRPr="005136CE">
              <w:rPr>
                <w:sz w:val="18"/>
                <w:szCs w:val="18"/>
              </w:rPr>
              <w:t>(.141)</w:t>
            </w:r>
          </w:p>
        </w:tc>
        <w:tc>
          <w:tcPr>
            <w:tcW w:w="288" w:type="dxa"/>
            <w:tcBorders>
              <w:left w:val="nil"/>
            </w:tcBorders>
            <w:tcMar>
              <w:left w:w="0" w:type="dxa"/>
            </w:tcMar>
          </w:tcPr>
          <w:p w14:paraId="26450BA2" w14:textId="77777777"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tcPr>
          <w:p w14:paraId="41DC1773" w14:textId="1330591E" w:rsidR="005136CE" w:rsidRPr="005136CE" w:rsidRDefault="005136CE" w:rsidP="005136CE">
            <w:pPr>
              <w:pBdr>
                <w:top w:val="nil"/>
                <w:left w:val="nil"/>
                <w:bottom w:val="nil"/>
                <w:right w:val="nil"/>
                <w:between w:val="nil"/>
              </w:pBdr>
              <w:spacing w:after="60"/>
              <w:jc w:val="right"/>
              <w:rPr>
                <w:sz w:val="18"/>
                <w:szCs w:val="18"/>
              </w:rPr>
            </w:pPr>
            <w:r w:rsidRPr="005136CE">
              <w:rPr>
                <w:sz w:val="18"/>
                <w:szCs w:val="18"/>
              </w:rPr>
              <w:t>(.148)</w:t>
            </w:r>
          </w:p>
        </w:tc>
        <w:tc>
          <w:tcPr>
            <w:tcW w:w="288" w:type="dxa"/>
            <w:tcBorders>
              <w:left w:val="nil"/>
            </w:tcBorders>
            <w:tcMar>
              <w:left w:w="0" w:type="dxa"/>
            </w:tcMar>
          </w:tcPr>
          <w:p w14:paraId="337C6933" w14:textId="7777777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p>
        </w:tc>
      </w:tr>
      <w:tr w:rsidR="005136CE" w:rsidRPr="005136CE" w14:paraId="18105904" w14:textId="77777777" w:rsidTr="005136CE">
        <w:trPr>
          <w:trHeight w:val="20"/>
        </w:trPr>
        <w:tc>
          <w:tcPr>
            <w:tcW w:w="3823" w:type="dxa"/>
            <w:noWrap/>
          </w:tcPr>
          <w:p w14:paraId="7EC75360" w14:textId="14DB5994" w:rsidR="005136CE" w:rsidRPr="005136CE" w:rsidRDefault="005136CE" w:rsidP="005136CE">
            <w:pPr>
              <w:pBdr>
                <w:top w:val="nil"/>
                <w:left w:val="nil"/>
                <w:bottom w:val="nil"/>
                <w:right w:val="nil"/>
                <w:between w:val="nil"/>
              </w:pBdr>
              <w:spacing w:after="60"/>
              <w:rPr>
                <w:rFonts w:cs="Times New Roman"/>
                <w:sz w:val="18"/>
                <w:szCs w:val="18"/>
              </w:rPr>
            </w:pPr>
            <w:r w:rsidRPr="005136CE">
              <w:rPr>
                <w:sz w:val="18"/>
                <w:szCs w:val="18"/>
              </w:rPr>
              <w:t>Vignette 4</w:t>
            </w:r>
          </w:p>
        </w:tc>
        <w:tc>
          <w:tcPr>
            <w:tcW w:w="1191" w:type="dxa"/>
            <w:tcBorders>
              <w:right w:val="nil"/>
            </w:tcBorders>
            <w:noWrap/>
            <w:tcMar>
              <w:right w:w="0" w:type="dxa"/>
            </w:tcMar>
          </w:tcPr>
          <w:p w14:paraId="3FD689A1" w14:textId="76607473" w:rsidR="005136CE" w:rsidRPr="005136CE" w:rsidRDefault="005136CE" w:rsidP="005136CE">
            <w:pPr>
              <w:pBdr>
                <w:top w:val="nil"/>
                <w:left w:val="nil"/>
                <w:bottom w:val="nil"/>
                <w:right w:val="nil"/>
                <w:between w:val="nil"/>
              </w:pBdr>
              <w:spacing w:after="60"/>
              <w:jc w:val="right"/>
              <w:rPr>
                <w:b/>
                <w:bCs/>
                <w:sz w:val="18"/>
                <w:szCs w:val="18"/>
              </w:rPr>
            </w:pPr>
            <w:r w:rsidRPr="005136CE">
              <w:rPr>
                <w:b/>
                <w:bCs/>
                <w:sz w:val="18"/>
                <w:szCs w:val="18"/>
              </w:rPr>
              <w:t>-.778</w:t>
            </w:r>
          </w:p>
        </w:tc>
        <w:tc>
          <w:tcPr>
            <w:tcW w:w="288" w:type="dxa"/>
            <w:tcBorders>
              <w:left w:val="nil"/>
            </w:tcBorders>
            <w:tcMar>
              <w:left w:w="0" w:type="dxa"/>
            </w:tcMar>
          </w:tcPr>
          <w:p w14:paraId="246AB3CA" w14:textId="5EDE9A1F"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r w:rsidRPr="005136CE">
              <w:rPr>
                <w:rFonts w:cs="Times New Roman"/>
                <w:b/>
                <w:bCs/>
                <w:sz w:val="18"/>
                <w:szCs w:val="18"/>
                <w:vertAlign w:val="superscript"/>
              </w:rPr>
              <w:t>***</w:t>
            </w:r>
          </w:p>
        </w:tc>
        <w:tc>
          <w:tcPr>
            <w:tcW w:w="986" w:type="dxa"/>
            <w:tcBorders>
              <w:right w:val="nil"/>
            </w:tcBorders>
            <w:noWrap/>
            <w:tcMar>
              <w:right w:w="0" w:type="dxa"/>
            </w:tcMar>
          </w:tcPr>
          <w:p w14:paraId="2C801F1B" w14:textId="2709C434" w:rsidR="005136CE" w:rsidRPr="005136CE" w:rsidRDefault="005136CE" w:rsidP="005136CE">
            <w:pPr>
              <w:pBdr>
                <w:top w:val="nil"/>
                <w:left w:val="nil"/>
                <w:bottom w:val="nil"/>
                <w:right w:val="nil"/>
                <w:between w:val="nil"/>
              </w:pBdr>
              <w:spacing w:after="60"/>
              <w:jc w:val="right"/>
              <w:rPr>
                <w:sz w:val="18"/>
                <w:szCs w:val="18"/>
              </w:rPr>
            </w:pPr>
            <w:r w:rsidRPr="005136CE">
              <w:rPr>
                <w:sz w:val="18"/>
                <w:szCs w:val="18"/>
              </w:rPr>
              <w:t>-.094</w:t>
            </w:r>
          </w:p>
        </w:tc>
        <w:tc>
          <w:tcPr>
            <w:tcW w:w="288" w:type="dxa"/>
            <w:tcBorders>
              <w:left w:val="nil"/>
            </w:tcBorders>
            <w:tcMar>
              <w:left w:w="0" w:type="dxa"/>
            </w:tcMar>
          </w:tcPr>
          <w:p w14:paraId="4A3616AA" w14:textId="7777777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p>
        </w:tc>
      </w:tr>
      <w:tr w:rsidR="005136CE" w:rsidRPr="005136CE" w14:paraId="78C37B4A" w14:textId="0A5114CF" w:rsidTr="005136CE">
        <w:trPr>
          <w:trHeight w:val="20"/>
        </w:trPr>
        <w:tc>
          <w:tcPr>
            <w:tcW w:w="3823" w:type="dxa"/>
            <w:noWrap/>
            <w:hideMark/>
          </w:tcPr>
          <w:p w14:paraId="4C8CC965" w14:textId="77777777" w:rsidR="005136CE" w:rsidRPr="005136CE" w:rsidRDefault="005136CE" w:rsidP="005136CE">
            <w:pPr>
              <w:pBdr>
                <w:top w:val="nil"/>
                <w:left w:val="nil"/>
                <w:bottom w:val="nil"/>
                <w:right w:val="nil"/>
                <w:between w:val="nil"/>
              </w:pBdr>
              <w:spacing w:before="0" w:after="60"/>
              <w:rPr>
                <w:rFonts w:cs="Times New Roman"/>
                <w:sz w:val="18"/>
                <w:szCs w:val="18"/>
              </w:rPr>
            </w:pPr>
          </w:p>
        </w:tc>
        <w:tc>
          <w:tcPr>
            <w:tcW w:w="1191" w:type="dxa"/>
            <w:tcBorders>
              <w:right w:val="nil"/>
            </w:tcBorders>
            <w:noWrap/>
            <w:tcMar>
              <w:right w:w="0" w:type="dxa"/>
            </w:tcMar>
            <w:hideMark/>
          </w:tcPr>
          <w:p w14:paraId="5016FB9C" w14:textId="06CCB523"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(.140)</w:t>
            </w:r>
          </w:p>
        </w:tc>
        <w:tc>
          <w:tcPr>
            <w:tcW w:w="288" w:type="dxa"/>
            <w:tcBorders>
              <w:left w:val="nil"/>
            </w:tcBorders>
            <w:tcMar>
              <w:left w:w="0" w:type="dxa"/>
            </w:tcMar>
          </w:tcPr>
          <w:p w14:paraId="21740857" w14:textId="77777777" w:rsidR="005136CE" w:rsidRPr="005136CE" w:rsidRDefault="005136CE" w:rsidP="005136CE">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1CBF7A4C" w14:textId="198A992E" w:rsidR="005136CE" w:rsidRPr="005136CE" w:rsidRDefault="005136CE" w:rsidP="005136CE">
            <w:pPr>
              <w:pBdr>
                <w:top w:val="nil"/>
                <w:left w:val="nil"/>
                <w:bottom w:val="nil"/>
                <w:right w:val="nil"/>
                <w:between w:val="nil"/>
              </w:pBdr>
              <w:spacing w:before="0" w:after="60"/>
              <w:jc w:val="right"/>
              <w:rPr>
                <w:rFonts w:cs="Times New Roman"/>
                <w:sz w:val="18"/>
                <w:szCs w:val="18"/>
              </w:rPr>
            </w:pPr>
            <w:r w:rsidRPr="005136CE">
              <w:rPr>
                <w:sz w:val="18"/>
                <w:szCs w:val="18"/>
              </w:rPr>
              <w:t>(.148)</w:t>
            </w:r>
          </w:p>
        </w:tc>
        <w:tc>
          <w:tcPr>
            <w:tcW w:w="288" w:type="dxa"/>
            <w:tcBorders>
              <w:left w:val="nil"/>
            </w:tcBorders>
            <w:tcMar>
              <w:left w:w="0" w:type="dxa"/>
            </w:tcMar>
          </w:tcPr>
          <w:p w14:paraId="6397F45B" w14:textId="77777777" w:rsidR="005136CE" w:rsidRPr="005136CE" w:rsidRDefault="005136CE" w:rsidP="005136CE">
            <w:pPr>
              <w:pBdr>
                <w:top w:val="nil"/>
                <w:left w:val="nil"/>
                <w:bottom w:val="nil"/>
                <w:right w:val="nil"/>
                <w:between w:val="nil"/>
              </w:pBdr>
              <w:spacing w:after="60"/>
              <w:jc w:val="left"/>
              <w:rPr>
                <w:rFonts w:cs="Times New Roman"/>
                <w:sz w:val="18"/>
                <w:szCs w:val="18"/>
                <w:vertAlign w:val="superscript"/>
              </w:rPr>
            </w:pPr>
          </w:p>
        </w:tc>
      </w:tr>
      <w:tr w:rsidR="002008BB" w:rsidRPr="005136CE" w14:paraId="4DDAAC29" w14:textId="578638E0" w:rsidTr="005136CE">
        <w:trPr>
          <w:trHeight w:val="20"/>
        </w:trPr>
        <w:tc>
          <w:tcPr>
            <w:tcW w:w="3823" w:type="dxa"/>
            <w:noWrap/>
            <w:hideMark/>
          </w:tcPr>
          <w:p w14:paraId="7E5DC33C" w14:textId="396D7A97" w:rsidR="002008BB" w:rsidRPr="005136CE" w:rsidRDefault="002008BB" w:rsidP="002008BB">
            <w:pPr>
              <w:pBdr>
                <w:top w:val="nil"/>
                <w:left w:val="nil"/>
                <w:bottom w:val="nil"/>
                <w:right w:val="nil"/>
                <w:between w:val="nil"/>
              </w:pBdr>
              <w:spacing w:before="0" w:after="60"/>
              <w:rPr>
                <w:rFonts w:cs="Times New Roman"/>
                <w:sz w:val="18"/>
                <w:szCs w:val="18"/>
              </w:rPr>
            </w:pPr>
            <w:r w:rsidRPr="005136CE">
              <w:rPr>
                <w:rFonts w:cs="Times New Roman"/>
                <w:sz w:val="18"/>
                <w:szCs w:val="18"/>
              </w:rPr>
              <w:t>participant</w:t>
            </w:r>
            <w:r w:rsidRPr="005136CE">
              <w:rPr>
                <w:rFonts w:cs="Times New Roman"/>
                <w:sz w:val="18"/>
                <w:szCs w:val="18"/>
              </w:rPr>
              <w:t xml:space="preserve"> FE </w:t>
            </w:r>
          </w:p>
        </w:tc>
        <w:tc>
          <w:tcPr>
            <w:tcW w:w="1191" w:type="dxa"/>
            <w:tcBorders>
              <w:right w:val="nil"/>
            </w:tcBorders>
            <w:noWrap/>
            <w:tcMar>
              <w:right w:w="0" w:type="dxa"/>
            </w:tcMar>
          </w:tcPr>
          <w:p w14:paraId="6E17D0A7" w14:textId="7ABA10CD" w:rsidR="002008BB" w:rsidRPr="005136CE" w:rsidRDefault="005136CE" w:rsidP="002008BB">
            <w:pPr>
              <w:pBdr>
                <w:top w:val="nil"/>
                <w:left w:val="nil"/>
                <w:bottom w:val="nil"/>
                <w:right w:val="nil"/>
                <w:between w:val="nil"/>
              </w:pBdr>
              <w:spacing w:before="0" w:after="60"/>
              <w:jc w:val="right"/>
              <w:rPr>
                <w:rFonts w:cs="Times New Roman"/>
                <w:sz w:val="18"/>
                <w:szCs w:val="18"/>
              </w:rPr>
            </w:pPr>
            <w:r w:rsidRPr="005136CE">
              <w:rPr>
                <w:rFonts w:cs="Times New Roman"/>
                <w:sz w:val="18"/>
                <w:szCs w:val="18"/>
              </w:rPr>
              <w:t>.183</w:t>
            </w:r>
          </w:p>
        </w:tc>
        <w:tc>
          <w:tcPr>
            <w:tcW w:w="288" w:type="dxa"/>
            <w:tcBorders>
              <w:left w:val="nil"/>
            </w:tcBorders>
            <w:tcMar>
              <w:left w:w="0" w:type="dxa"/>
            </w:tcMar>
          </w:tcPr>
          <w:p w14:paraId="2BAAC61B" w14:textId="77777777" w:rsidR="002008BB" w:rsidRPr="005136CE" w:rsidRDefault="002008BB" w:rsidP="002008BB">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tcPr>
          <w:p w14:paraId="22AC7A40" w14:textId="5A5B81C6" w:rsidR="002008BB" w:rsidRPr="005136CE" w:rsidRDefault="005136CE" w:rsidP="002008BB">
            <w:pPr>
              <w:pBdr>
                <w:top w:val="nil"/>
                <w:left w:val="nil"/>
                <w:bottom w:val="nil"/>
                <w:right w:val="nil"/>
                <w:between w:val="nil"/>
              </w:pBdr>
              <w:spacing w:before="0" w:after="60"/>
              <w:jc w:val="right"/>
              <w:rPr>
                <w:rFonts w:cs="Times New Roman"/>
                <w:sz w:val="18"/>
                <w:szCs w:val="18"/>
              </w:rPr>
            </w:pPr>
            <w:r w:rsidRPr="005136CE">
              <w:rPr>
                <w:rFonts w:cs="Times New Roman"/>
                <w:sz w:val="18"/>
                <w:szCs w:val="18"/>
              </w:rPr>
              <w:t>.199</w:t>
            </w:r>
          </w:p>
        </w:tc>
        <w:tc>
          <w:tcPr>
            <w:tcW w:w="288" w:type="dxa"/>
            <w:tcBorders>
              <w:left w:val="nil"/>
            </w:tcBorders>
            <w:tcMar>
              <w:left w:w="0" w:type="dxa"/>
            </w:tcMar>
          </w:tcPr>
          <w:p w14:paraId="5340BFD7" w14:textId="77777777" w:rsidR="002008BB" w:rsidRPr="005136CE" w:rsidRDefault="002008BB" w:rsidP="002008BB">
            <w:pPr>
              <w:pBdr>
                <w:top w:val="nil"/>
                <w:left w:val="nil"/>
                <w:bottom w:val="nil"/>
                <w:right w:val="nil"/>
                <w:between w:val="nil"/>
              </w:pBdr>
              <w:spacing w:after="60"/>
              <w:jc w:val="left"/>
              <w:rPr>
                <w:rFonts w:cs="Times New Roman"/>
                <w:sz w:val="18"/>
                <w:szCs w:val="18"/>
                <w:vertAlign w:val="superscript"/>
              </w:rPr>
            </w:pPr>
          </w:p>
        </w:tc>
      </w:tr>
      <w:tr w:rsidR="002008BB" w:rsidRPr="005136CE" w14:paraId="6658CEC4" w14:textId="760C8C78" w:rsidTr="005136CE">
        <w:trPr>
          <w:trHeight w:val="20"/>
        </w:trPr>
        <w:tc>
          <w:tcPr>
            <w:tcW w:w="3823" w:type="dxa"/>
            <w:noWrap/>
          </w:tcPr>
          <w:p w14:paraId="66729A95" w14:textId="77777777" w:rsidR="002008BB" w:rsidRPr="005136CE" w:rsidRDefault="002008BB" w:rsidP="002008BB">
            <w:pPr>
              <w:pBdr>
                <w:top w:val="nil"/>
                <w:left w:val="nil"/>
                <w:bottom w:val="nil"/>
                <w:right w:val="nil"/>
                <w:between w:val="nil"/>
              </w:pBdr>
              <w:spacing w:after="60"/>
              <w:rPr>
                <w:rFonts w:cs="Times New Roman"/>
                <w:sz w:val="18"/>
                <w:szCs w:val="18"/>
              </w:rPr>
            </w:pPr>
          </w:p>
        </w:tc>
        <w:tc>
          <w:tcPr>
            <w:tcW w:w="1191" w:type="dxa"/>
            <w:tcBorders>
              <w:right w:val="nil"/>
            </w:tcBorders>
            <w:noWrap/>
            <w:tcMar>
              <w:right w:w="0" w:type="dxa"/>
            </w:tcMar>
          </w:tcPr>
          <w:p w14:paraId="55A1437C" w14:textId="7F4AE790" w:rsidR="002008BB" w:rsidRPr="005136CE" w:rsidRDefault="002008BB" w:rsidP="002008BB">
            <w:pPr>
              <w:pBdr>
                <w:top w:val="nil"/>
                <w:left w:val="nil"/>
                <w:bottom w:val="nil"/>
                <w:right w:val="nil"/>
                <w:between w:val="nil"/>
              </w:pBdr>
              <w:spacing w:after="60"/>
              <w:jc w:val="right"/>
              <w:rPr>
                <w:rFonts w:cs="Times New Roman"/>
                <w:sz w:val="18"/>
                <w:szCs w:val="18"/>
              </w:rPr>
            </w:pPr>
            <w:r w:rsidRPr="005136CE">
              <w:rPr>
                <w:sz w:val="18"/>
                <w:szCs w:val="18"/>
              </w:rPr>
              <w:t>(.</w:t>
            </w:r>
            <w:r w:rsidR="005136CE" w:rsidRPr="005136CE">
              <w:rPr>
                <w:sz w:val="18"/>
                <w:szCs w:val="18"/>
              </w:rPr>
              <w:t>046</w:t>
            </w:r>
            <w:r w:rsidRPr="005136CE">
              <w:rPr>
                <w:sz w:val="18"/>
                <w:szCs w:val="18"/>
              </w:rPr>
              <w:t>)</w:t>
            </w:r>
          </w:p>
        </w:tc>
        <w:tc>
          <w:tcPr>
            <w:tcW w:w="288" w:type="dxa"/>
            <w:tcBorders>
              <w:left w:val="nil"/>
            </w:tcBorders>
            <w:tcMar>
              <w:left w:w="0" w:type="dxa"/>
            </w:tcMar>
          </w:tcPr>
          <w:p w14:paraId="04BC1055" w14:textId="77777777" w:rsidR="002008BB" w:rsidRPr="005136CE" w:rsidRDefault="002008BB" w:rsidP="002008BB">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tcPr>
          <w:p w14:paraId="26A6C178" w14:textId="3848824C" w:rsidR="002008BB" w:rsidRPr="005136CE" w:rsidRDefault="002008BB" w:rsidP="002008BB">
            <w:pPr>
              <w:pBdr>
                <w:top w:val="nil"/>
                <w:left w:val="nil"/>
                <w:bottom w:val="nil"/>
                <w:right w:val="nil"/>
                <w:between w:val="nil"/>
              </w:pBdr>
              <w:spacing w:after="60"/>
              <w:jc w:val="right"/>
              <w:rPr>
                <w:rFonts w:cs="Times New Roman"/>
                <w:sz w:val="18"/>
                <w:szCs w:val="18"/>
              </w:rPr>
            </w:pPr>
            <w:r w:rsidRPr="005136CE">
              <w:rPr>
                <w:sz w:val="18"/>
                <w:szCs w:val="18"/>
              </w:rPr>
              <w:t>(</w:t>
            </w:r>
            <w:r w:rsidR="005136CE" w:rsidRPr="005136CE">
              <w:rPr>
                <w:sz w:val="18"/>
                <w:szCs w:val="18"/>
              </w:rPr>
              <w:t>.045</w:t>
            </w:r>
            <w:r w:rsidRPr="005136CE">
              <w:rPr>
                <w:sz w:val="18"/>
                <w:szCs w:val="18"/>
              </w:rPr>
              <w:t>)</w:t>
            </w:r>
          </w:p>
        </w:tc>
        <w:tc>
          <w:tcPr>
            <w:tcW w:w="288" w:type="dxa"/>
            <w:tcBorders>
              <w:left w:val="nil"/>
            </w:tcBorders>
            <w:tcMar>
              <w:left w:w="0" w:type="dxa"/>
            </w:tcMar>
          </w:tcPr>
          <w:p w14:paraId="5A75D0FA" w14:textId="77777777" w:rsidR="002008BB" w:rsidRPr="005136CE" w:rsidRDefault="002008BB" w:rsidP="002008BB">
            <w:pPr>
              <w:pBdr>
                <w:top w:val="nil"/>
                <w:left w:val="nil"/>
                <w:bottom w:val="nil"/>
                <w:right w:val="nil"/>
                <w:between w:val="nil"/>
              </w:pBdr>
              <w:spacing w:after="60"/>
              <w:jc w:val="left"/>
              <w:rPr>
                <w:rFonts w:cs="Times New Roman"/>
                <w:sz w:val="18"/>
                <w:szCs w:val="18"/>
                <w:vertAlign w:val="superscript"/>
              </w:rPr>
            </w:pPr>
          </w:p>
        </w:tc>
      </w:tr>
      <w:tr w:rsidR="002008BB" w:rsidRPr="005136CE" w14:paraId="5E8A6690" w14:textId="74DEEA8C" w:rsidTr="005136CE">
        <w:trPr>
          <w:trHeight w:val="20"/>
        </w:trPr>
        <w:tc>
          <w:tcPr>
            <w:tcW w:w="3823" w:type="dxa"/>
            <w:noWrap/>
            <w:hideMark/>
          </w:tcPr>
          <w:p w14:paraId="590B829A" w14:textId="4B2503D2" w:rsidR="002008BB" w:rsidRPr="005136CE" w:rsidRDefault="002008BB" w:rsidP="002008BB">
            <w:pPr>
              <w:pBdr>
                <w:top w:val="nil"/>
                <w:left w:val="nil"/>
                <w:bottom w:val="nil"/>
                <w:right w:val="nil"/>
                <w:between w:val="nil"/>
              </w:pBdr>
              <w:spacing w:before="0" w:after="60"/>
              <w:rPr>
                <w:rFonts w:cs="Times New Roman"/>
                <w:sz w:val="18"/>
                <w:szCs w:val="18"/>
              </w:rPr>
            </w:pPr>
            <w:r w:rsidRPr="005136CE">
              <w:rPr>
                <w:sz w:val="18"/>
                <w:szCs w:val="18"/>
              </w:rPr>
              <w:t>Observations</w:t>
            </w:r>
          </w:p>
        </w:tc>
        <w:tc>
          <w:tcPr>
            <w:tcW w:w="1191" w:type="dxa"/>
            <w:tcBorders>
              <w:right w:val="nil"/>
            </w:tcBorders>
            <w:noWrap/>
            <w:tcMar>
              <w:right w:w="0" w:type="dxa"/>
            </w:tcMar>
            <w:hideMark/>
          </w:tcPr>
          <w:p w14:paraId="299E2264" w14:textId="046DEC86" w:rsidR="002008BB" w:rsidRPr="005136CE" w:rsidRDefault="002008BB" w:rsidP="002008BB">
            <w:pPr>
              <w:pBdr>
                <w:top w:val="nil"/>
                <w:left w:val="nil"/>
                <w:bottom w:val="nil"/>
                <w:right w:val="nil"/>
                <w:between w:val="nil"/>
              </w:pBdr>
              <w:spacing w:before="0" w:after="60"/>
              <w:jc w:val="right"/>
              <w:rPr>
                <w:rFonts w:cs="Times New Roman"/>
                <w:sz w:val="18"/>
                <w:szCs w:val="18"/>
              </w:rPr>
            </w:pPr>
            <w:r w:rsidRPr="005136CE">
              <w:rPr>
                <w:sz w:val="18"/>
                <w:szCs w:val="18"/>
              </w:rPr>
              <w:t>720</w:t>
            </w:r>
          </w:p>
        </w:tc>
        <w:tc>
          <w:tcPr>
            <w:tcW w:w="288" w:type="dxa"/>
            <w:tcBorders>
              <w:left w:val="nil"/>
            </w:tcBorders>
            <w:tcMar>
              <w:left w:w="0" w:type="dxa"/>
            </w:tcMar>
          </w:tcPr>
          <w:p w14:paraId="393CF70F" w14:textId="77777777" w:rsidR="002008BB" w:rsidRPr="005136CE" w:rsidRDefault="002008BB" w:rsidP="002008BB">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329A2501" w14:textId="73E8ADF7" w:rsidR="002008BB" w:rsidRPr="005136CE" w:rsidRDefault="002008BB" w:rsidP="002008BB">
            <w:pPr>
              <w:pBdr>
                <w:top w:val="nil"/>
                <w:left w:val="nil"/>
                <w:bottom w:val="nil"/>
                <w:right w:val="nil"/>
                <w:between w:val="nil"/>
              </w:pBdr>
              <w:spacing w:after="60"/>
              <w:jc w:val="right"/>
              <w:rPr>
                <w:rFonts w:cs="Times New Roman"/>
                <w:sz w:val="18"/>
                <w:szCs w:val="18"/>
              </w:rPr>
            </w:pPr>
            <w:r w:rsidRPr="005136CE">
              <w:rPr>
                <w:sz w:val="18"/>
                <w:szCs w:val="18"/>
              </w:rPr>
              <w:t>720</w:t>
            </w:r>
          </w:p>
        </w:tc>
        <w:tc>
          <w:tcPr>
            <w:tcW w:w="288" w:type="dxa"/>
            <w:tcBorders>
              <w:left w:val="nil"/>
            </w:tcBorders>
            <w:tcMar>
              <w:left w:w="0" w:type="dxa"/>
            </w:tcMar>
          </w:tcPr>
          <w:p w14:paraId="26D8F3FF" w14:textId="77777777" w:rsidR="002008BB" w:rsidRPr="005136CE" w:rsidRDefault="002008BB" w:rsidP="002008BB">
            <w:pPr>
              <w:pBdr>
                <w:top w:val="nil"/>
                <w:left w:val="nil"/>
                <w:bottom w:val="nil"/>
                <w:right w:val="nil"/>
                <w:between w:val="nil"/>
              </w:pBdr>
              <w:spacing w:after="60"/>
              <w:jc w:val="left"/>
              <w:rPr>
                <w:rFonts w:cs="Times New Roman"/>
                <w:sz w:val="18"/>
                <w:szCs w:val="18"/>
                <w:vertAlign w:val="superscript"/>
              </w:rPr>
            </w:pPr>
          </w:p>
        </w:tc>
      </w:tr>
      <w:tr w:rsidR="002008BB" w:rsidRPr="005136CE" w14:paraId="76320F9F" w14:textId="6C155021" w:rsidTr="005136CE">
        <w:trPr>
          <w:trHeight w:val="20"/>
        </w:trPr>
        <w:tc>
          <w:tcPr>
            <w:tcW w:w="3823" w:type="dxa"/>
            <w:noWrap/>
            <w:hideMark/>
          </w:tcPr>
          <w:p w14:paraId="7E8D7BEC" w14:textId="200AF83D" w:rsidR="002008BB" w:rsidRPr="005136CE" w:rsidRDefault="002008BB" w:rsidP="002008BB">
            <w:pPr>
              <w:pBdr>
                <w:top w:val="nil"/>
                <w:left w:val="nil"/>
                <w:bottom w:val="nil"/>
                <w:right w:val="nil"/>
                <w:between w:val="nil"/>
              </w:pBdr>
              <w:spacing w:after="60"/>
              <w:rPr>
                <w:rFonts w:cs="Times New Roman"/>
                <w:sz w:val="18"/>
                <w:szCs w:val="18"/>
              </w:rPr>
            </w:pPr>
            <w:r w:rsidRPr="005136CE">
              <w:rPr>
                <w:sz w:val="18"/>
                <w:szCs w:val="18"/>
              </w:rPr>
              <w:t>Residual Std. Error</w:t>
            </w:r>
          </w:p>
        </w:tc>
        <w:tc>
          <w:tcPr>
            <w:tcW w:w="1191" w:type="dxa"/>
            <w:tcBorders>
              <w:right w:val="nil"/>
            </w:tcBorders>
            <w:noWrap/>
            <w:tcMar>
              <w:right w:w="0" w:type="dxa"/>
            </w:tcMar>
            <w:hideMark/>
          </w:tcPr>
          <w:p w14:paraId="14D8163B" w14:textId="07F6B290" w:rsidR="002008BB" w:rsidRPr="005136CE" w:rsidRDefault="002008BB" w:rsidP="002008BB">
            <w:pPr>
              <w:pBdr>
                <w:top w:val="nil"/>
                <w:left w:val="nil"/>
                <w:bottom w:val="nil"/>
                <w:right w:val="nil"/>
                <w:between w:val="nil"/>
              </w:pBdr>
              <w:spacing w:before="0" w:after="60"/>
              <w:jc w:val="right"/>
              <w:rPr>
                <w:rFonts w:cs="Times New Roman"/>
                <w:sz w:val="18"/>
                <w:szCs w:val="18"/>
              </w:rPr>
            </w:pPr>
            <w:r w:rsidRPr="005136CE">
              <w:rPr>
                <w:sz w:val="18"/>
                <w:szCs w:val="18"/>
              </w:rPr>
              <w:t>1.280 (df=706)</w:t>
            </w:r>
          </w:p>
        </w:tc>
        <w:tc>
          <w:tcPr>
            <w:tcW w:w="288" w:type="dxa"/>
            <w:tcBorders>
              <w:left w:val="nil"/>
            </w:tcBorders>
            <w:tcMar>
              <w:left w:w="0" w:type="dxa"/>
            </w:tcMar>
          </w:tcPr>
          <w:p w14:paraId="690FF1BA" w14:textId="77777777" w:rsidR="002008BB" w:rsidRPr="005136CE" w:rsidRDefault="002008BB" w:rsidP="002008BB">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40D994E6" w14:textId="41B5B6EC" w:rsidR="002008BB" w:rsidRPr="005136CE" w:rsidRDefault="002008BB" w:rsidP="002008BB">
            <w:pPr>
              <w:pBdr>
                <w:top w:val="nil"/>
                <w:left w:val="nil"/>
                <w:bottom w:val="nil"/>
                <w:right w:val="nil"/>
                <w:between w:val="nil"/>
              </w:pBdr>
              <w:spacing w:before="0" w:after="60"/>
              <w:jc w:val="right"/>
              <w:rPr>
                <w:rFonts w:cs="Times New Roman"/>
                <w:sz w:val="18"/>
                <w:szCs w:val="18"/>
              </w:rPr>
            </w:pPr>
            <w:r w:rsidRPr="005136CE">
              <w:rPr>
                <w:sz w:val="18"/>
                <w:szCs w:val="18"/>
              </w:rPr>
              <w:t>1.350 (df=706)</w:t>
            </w:r>
          </w:p>
        </w:tc>
        <w:tc>
          <w:tcPr>
            <w:tcW w:w="288" w:type="dxa"/>
            <w:tcBorders>
              <w:left w:val="nil"/>
            </w:tcBorders>
            <w:tcMar>
              <w:left w:w="0" w:type="dxa"/>
            </w:tcMar>
          </w:tcPr>
          <w:p w14:paraId="08B001AB" w14:textId="77777777" w:rsidR="002008BB" w:rsidRPr="005136CE" w:rsidRDefault="002008BB" w:rsidP="002008BB">
            <w:pPr>
              <w:pBdr>
                <w:top w:val="nil"/>
                <w:left w:val="nil"/>
                <w:bottom w:val="nil"/>
                <w:right w:val="nil"/>
                <w:between w:val="nil"/>
              </w:pBdr>
              <w:spacing w:after="60"/>
              <w:jc w:val="left"/>
              <w:rPr>
                <w:rFonts w:cs="Times New Roman"/>
                <w:sz w:val="18"/>
                <w:szCs w:val="18"/>
                <w:vertAlign w:val="superscript"/>
              </w:rPr>
            </w:pPr>
          </w:p>
        </w:tc>
      </w:tr>
      <w:tr w:rsidR="002008BB" w:rsidRPr="005136CE" w14:paraId="0CDBEB82" w14:textId="633CC460" w:rsidTr="005136CE">
        <w:trPr>
          <w:trHeight w:val="20"/>
        </w:trPr>
        <w:tc>
          <w:tcPr>
            <w:tcW w:w="3823" w:type="dxa"/>
            <w:noWrap/>
            <w:hideMark/>
          </w:tcPr>
          <w:p w14:paraId="798E3F51" w14:textId="7BAFDAFE" w:rsidR="002008BB" w:rsidRPr="005136CE" w:rsidRDefault="002008BB" w:rsidP="002008BB">
            <w:pPr>
              <w:pBdr>
                <w:top w:val="nil"/>
                <w:left w:val="nil"/>
                <w:bottom w:val="nil"/>
                <w:right w:val="nil"/>
                <w:between w:val="nil"/>
              </w:pBdr>
              <w:spacing w:before="0" w:after="60"/>
              <w:rPr>
                <w:rFonts w:cs="Times New Roman"/>
                <w:sz w:val="18"/>
                <w:szCs w:val="18"/>
              </w:rPr>
            </w:pPr>
            <w:r w:rsidRPr="005136CE">
              <w:rPr>
                <w:sz w:val="18"/>
                <w:szCs w:val="18"/>
              </w:rPr>
              <w:t>AIC</w:t>
            </w:r>
          </w:p>
        </w:tc>
        <w:tc>
          <w:tcPr>
            <w:tcW w:w="1191" w:type="dxa"/>
            <w:tcBorders>
              <w:right w:val="nil"/>
            </w:tcBorders>
            <w:noWrap/>
            <w:tcMar>
              <w:right w:w="0" w:type="dxa"/>
            </w:tcMar>
            <w:hideMark/>
          </w:tcPr>
          <w:p w14:paraId="612010AB" w14:textId="4C403B84" w:rsidR="002008BB" w:rsidRPr="005136CE" w:rsidRDefault="005136CE" w:rsidP="002008BB">
            <w:pPr>
              <w:pBdr>
                <w:top w:val="nil"/>
                <w:left w:val="nil"/>
                <w:bottom w:val="nil"/>
                <w:right w:val="nil"/>
                <w:between w:val="nil"/>
              </w:pBdr>
              <w:spacing w:before="0" w:after="60"/>
              <w:jc w:val="right"/>
              <w:rPr>
                <w:rFonts w:cs="Times New Roman"/>
                <w:sz w:val="18"/>
                <w:szCs w:val="18"/>
              </w:rPr>
            </w:pPr>
            <w:r w:rsidRPr="005136CE">
              <w:rPr>
                <w:sz w:val="18"/>
                <w:szCs w:val="18"/>
              </w:rPr>
              <w:t>2526.6</w:t>
            </w:r>
          </w:p>
        </w:tc>
        <w:tc>
          <w:tcPr>
            <w:tcW w:w="288" w:type="dxa"/>
            <w:tcBorders>
              <w:left w:val="nil"/>
            </w:tcBorders>
            <w:tcMar>
              <w:left w:w="0" w:type="dxa"/>
            </w:tcMar>
          </w:tcPr>
          <w:p w14:paraId="1772A8F0" w14:textId="77777777" w:rsidR="002008BB" w:rsidRPr="005136CE" w:rsidRDefault="002008BB" w:rsidP="002008BB">
            <w:pPr>
              <w:pBdr>
                <w:top w:val="nil"/>
                <w:left w:val="nil"/>
                <w:bottom w:val="nil"/>
                <w:right w:val="nil"/>
                <w:between w:val="nil"/>
              </w:pBdr>
              <w:spacing w:after="60"/>
              <w:rPr>
                <w:rFonts w:cs="Times New Roman"/>
                <w:b/>
                <w:bCs/>
                <w:sz w:val="18"/>
                <w:szCs w:val="18"/>
                <w:vertAlign w:val="superscript"/>
              </w:rPr>
            </w:pPr>
          </w:p>
        </w:tc>
        <w:tc>
          <w:tcPr>
            <w:tcW w:w="986" w:type="dxa"/>
            <w:tcBorders>
              <w:right w:val="nil"/>
            </w:tcBorders>
            <w:noWrap/>
            <w:tcMar>
              <w:right w:w="0" w:type="dxa"/>
            </w:tcMar>
            <w:hideMark/>
          </w:tcPr>
          <w:p w14:paraId="262C4EE8" w14:textId="601978E8" w:rsidR="002008BB" w:rsidRPr="005136CE" w:rsidRDefault="005136CE" w:rsidP="002008BB">
            <w:pPr>
              <w:pBdr>
                <w:top w:val="nil"/>
                <w:left w:val="nil"/>
                <w:bottom w:val="nil"/>
                <w:right w:val="nil"/>
                <w:between w:val="nil"/>
              </w:pBdr>
              <w:spacing w:before="0" w:after="60"/>
              <w:jc w:val="right"/>
              <w:rPr>
                <w:rFonts w:cs="Times New Roman"/>
                <w:sz w:val="18"/>
                <w:szCs w:val="18"/>
              </w:rPr>
            </w:pPr>
            <w:r w:rsidRPr="005136CE">
              <w:rPr>
                <w:sz w:val="18"/>
                <w:szCs w:val="18"/>
              </w:rPr>
              <w:t>2602.1</w:t>
            </w:r>
          </w:p>
        </w:tc>
        <w:tc>
          <w:tcPr>
            <w:tcW w:w="288" w:type="dxa"/>
            <w:tcBorders>
              <w:left w:val="nil"/>
            </w:tcBorders>
            <w:tcMar>
              <w:left w:w="0" w:type="dxa"/>
            </w:tcMar>
          </w:tcPr>
          <w:p w14:paraId="2D468D1D" w14:textId="77777777" w:rsidR="002008BB" w:rsidRPr="005136CE" w:rsidRDefault="002008BB" w:rsidP="002008BB">
            <w:pPr>
              <w:pBdr>
                <w:top w:val="nil"/>
                <w:left w:val="nil"/>
                <w:bottom w:val="nil"/>
                <w:right w:val="nil"/>
                <w:between w:val="nil"/>
              </w:pBdr>
              <w:spacing w:after="60"/>
              <w:jc w:val="left"/>
              <w:rPr>
                <w:rFonts w:cs="Times New Roman"/>
                <w:sz w:val="18"/>
                <w:szCs w:val="18"/>
                <w:vertAlign w:val="superscript"/>
              </w:rPr>
            </w:pPr>
          </w:p>
        </w:tc>
      </w:tr>
    </w:tbl>
    <w:p w14:paraId="340FC8D8" w14:textId="77777777" w:rsidR="007B23E7" w:rsidRPr="001D6D0B" w:rsidRDefault="007B23E7">
      <w:pPr>
        <w:pBdr>
          <w:top w:val="nil"/>
          <w:left w:val="nil"/>
          <w:bottom w:val="nil"/>
          <w:right w:val="nil"/>
          <w:between w:val="nil"/>
        </w:pBdr>
        <w:spacing w:before="0" w:after="60"/>
        <w:rPr>
          <w:rFonts w:cs="Times New Roman"/>
          <w:szCs w:val="22"/>
        </w:rPr>
      </w:pPr>
    </w:p>
    <w:p w14:paraId="0000004D" w14:textId="77777777" w:rsidR="002C68F5" w:rsidRDefault="002C68F5">
      <w:pPr>
        <w:pBdr>
          <w:top w:val="nil"/>
          <w:left w:val="nil"/>
          <w:bottom w:val="nil"/>
          <w:right w:val="nil"/>
          <w:between w:val="nil"/>
        </w:pBdr>
        <w:spacing w:before="0" w:after="60"/>
        <w:rPr>
          <w:rFonts w:cs="Times New Roman"/>
          <w:szCs w:val="22"/>
        </w:rPr>
      </w:pPr>
    </w:p>
    <w:p w14:paraId="28E903E5" w14:textId="77777777" w:rsidR="00FC2579" w:rsidRDefault="00FC2579">
      <w:pPr>
        <w:pBdr>
          <w:top w:val="nil"/>
          <w:left w:val="nil"/>
          <w:bottom w:val="nil"/>
          <w:right w:val="nil"/>
          <w:between w:val="nil"/>
        </w:pBdr>
        <w:spacing w:before="0" w:after="60"/>
        <w:rPr>
          <w:rFonts w:cs="Times New Roman"/>
          <w:szCs w:val="22"/>
        </w:rPr>
      </w:pPr>
    </w:p>
    <w:tbl>
      <w:tblPr>
        <w:tblStyle w:val="TableGrid"/>
        <w:tblW w:w="9363" w:type="dxa"/>
        <w:tblCellMar>
          <w:left w:w="85" w:type="dxa"/>
          <w:right w:w="85" w:type="dxa"/>
        </w:tblCellMar>
        <w:tblLook w:val="04A0" w:firstRow="1" w:lastRow="0" w:firstColumn="1" w:lastColumn="0" w:noHBand="0" w:noVBand="1"/>
      </w:tblPr>
      <w:tblGrid>
        <w:gridCol w:w="1520"/>
        <w:gridCol w:w="619"/>
        <w:gridCol w:w="307"/>
        <w:gridCol w:w="694"/>
        <w:gridCol w:w="315"/>
        <w:gridCol w:w="620"/>
        <w:gridCol w:w="323"/>
        <w:gridCol w:w="694"/>
        <w:gridCol w:w="363"/>
        <w:gridCol w:w="626"/>
        <w:gridCol w:w="355"/>
        <w:gridCol w:w="694"/>
        <w:gridCol w:w="347"/>
        <w:gridCol w:w="671"/>
        <w:gridCol w:w="339"/>
        <w:gridCol w:w="673"/>
        <w:gridCol w:w="331"/>
      </w:tblGrid>
      <w:tr w:rsidR="005721D0" w:rsidRPr="009E1C52" w14:paraId="0565F489" w14:textId="77777777" w:rsidTr="00EE477A">
        <w:trPr>
          <w:trHeight w:val="20"/>
        </w:trPr>
        <w:tc>
          <w:tcPr>
            <w:tcW w:w="1520" w:type="dxa"/>
            <w:noWrap/>
            <w:vAlign w:val="bottom"/>
          </w:tcPr>
          <w:p w14:paraId="126AE624" w14:textId="338D94B4"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Scenario</w:t>
            </w:r>
          </w:p>
        </w:tc>
        <w:tc>
          <w:tcPr>
            <w:tcW w:w="611" w:type="dxa"/>
            <w:tcBorders>
              <w:right w:val="nil"/>
            </w:tcBorders>
            <w:noWrap/>
            <w:tcMar>
              <w:right w:w="0" w:type="dxa"/>
            </w:tcMar>
            <w:vAlign w:val="bottom"/>
          </w:tcPr>
          <w:p w14:paraId="2A0BAE33" w14:textId="17CC067F" w:rsidR="009E1C52" w:rsidRPr="009E1C52" w:rsidRDefault="009E1C52" w:rsidP="00EE477A">
            <w:pPr>
              <w:pStyle w:val="Basictext"/>
              <w:jc w:val="right"/>
              <w:rPr>
                <w:sz w:val="18"/>
                <w:szCs w:val="18"/>
              </w:rPr>
            </w:pPr>
            <w:r>
              <w:rPr>
                <w:sz w:val="18"/>
                <w:szCs w:val="18"/>
              </w:rPr>
              <w:t>1</w:t>
            </w:r>
          </w:p>
        </w:tc>
        <w:tc>
          <w:tcPr>
            <w:tcW w:w="299" w:type="dxa"/>
            <w:tcBorders>
              <w:left w:val="nil"/>
            </w:tcBorders>
            <w:noWrap/>
            <w:tcMar>
              <w:left w:w="0" w:type="dxa"/>
            </w:tcMar>
            <w:vAlign w:val="bottom"/>
          </w:tcPr>
          <w:p w14:paraId="1D269A12"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p>
        </w:tc>
        <w:tc>
          <w:tcPr>
            <w:tcW w:w="686" w:type="dxa"/>
            <w:tcBorders>
              <w:right w:val="nil"/>
            </w:tcBorders>
            <w:noWrap/>
            <w:tcMar>
              <w:right w:w="0" w:type="dxa"/>
            </w:tcMar>
            <w:vAlign w:val="bottom"/>
          </w:tcPr>
          <w:p w14:paraId="6CF15936" w14:textId="77777777" w:rsidR="009E1C52" w:rsidRPr="009E1C52" w:rsidRDefault="009E1C52" w:rsidP="00EE477A">
            <w:pPr>
              <w:pStyle w:val="Basictext"/>
              <w:jc w:val="right"/>
              <w:rPr>
                <w:sz w:val="18"/>
                <w:szCs w:val="18"/>
              </w:rPr>
            </w:pPr>
          </w:p>
        </w:tc>
        <w:tc>
          <w:tcPr>
            <w:tcW w:w="307" w:type="dxa"/>
            <w:tcBorders>
              <w:left w:val="nil"/>
            </w:tcBorders>
            <w:noWrap/>
            <w:tcMar>
              <w:left w:w="0" w:type="dxa"/>
            </w:tcMar>
            <w:vAlign w:val="bottom"/>
          </w:tcPr>
          <w:p w14:paraId="01F8610F"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p>
        </w:tc>
        <w:tc>
          <w:tcPr>
            <w:tcW w:w="612" w:type="dxa"/>
            <w:tcBorders>
              <w:right w:val="nil"/>
            </w:tcBorders>
            <w:noWrap/>
            <w:tcMar>
              <w:right w:w="0" w:type="dxa"/>
            </w:tcMar>
            <w:vAlign w:val="bottom"/>
          </w:tcPr>
          <w:p w14:paraId="30B03A44" w14:textId="6EFC1DF1" w:rsidR="009E1C52" w:rsidRPr="009E1C52" w:rsidRDefault="009E1C52" w:rsidP="00EE477A">
            <w:pPr>
              <w:pStyle w:val="Basictext"/>
              <w:jc w:val="right"/>
              <w:rPr>
                <w:sz w:val="18"/>
                <w:szCs w:val="18"/>
              </w:rPr>
            </w:pPr>
            <w:r>
              <w:rPr>
                <w:sz w:val="18"/>
                <w:szCs w:val="18"/>
              </w:rPr>
              <w:t>2</w:t>
            </w:r>
          </w:p>
        </w:tc>
        <w:tc>
          <w:tcPr>
            <w:tcW w:w="315" w:type="dxa"/>
            <w:tcBorders>
              <w:left w:val="nil"/>
            </w:tcBorders>
            <w:noWrap/>
            <w:tcMar>
              <w:left w:w="0" w:type="dxa"/>
            </w:tcMar>
            <w:vAlign w:val="bottom"/>
          </w:tcPr>
          <w:p w14:paraId="73B816EC"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p>
        </w:tc>
        <w:tc>
          <w:tcPr>
            <w:tcW w:w="686" w:type="dxa"/>
            <w:tcBorders>
              <w:right w:val="nil"/>
            </w:tcBorders>
            <w:noWrap/>
            <w:tcMar>
              <w:right w:w="0" w:type="dxa"/>
            </w:tcMar>
            <w:vAlign w:val="bottom"/>
          </w:tcPr>
          <w:p w14:paraId="785452DE" w14:textId="77777777" w:rsidR="009E1C52" w:rsidRPr="009E1C52" w:rsidRDefault="009E1C52" w:rsidP="00EE477A">
            <w:pPr>
              <w:pStyle w:val="Basictext"/>
              <w:jc w:val="right"/>
              <w:rPr>
                <w:sz w:val="18"/>
                <w:szCs w:val="18"/>
              </w:rPr>
            </w:pPr>
          </w:p>
        </w:tc>
        <w:tc>
          <w:tcPr>
            <w:tcW w:w="355" w:type="dxa"/>
            <w:tcBorders>
              <w:left w:val="nil"/>
            </w:tcBorders>
            <w:noWrap/>
            <w:tcMar>
              <w:left w:w="0" w:type="dxa"/>
            </w:tcMar>
            <w:vAlign w:val="bottom"/>
          </w:tcPr>
          <w:p w14:paraId="55FC0782"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p>
        </w:tc>
        <w:tc>
          <w:tcPr>
            <w:tcW w:w="618" w:type="dxa"/>
            <w:tcBorders>
              <w:right w:val="nil"/>
            </w:tcBorders>
            <w:noWrap/>
            <w:tcMar>
              <w:right w:w="0" w:type="dxa"/>
            </w:tcMar>
            <w:vAlign w:val="bottom"/>
          </w:tcPr>
          <w:p w14:paraId="40B8DF9E" w14:textId="560D6F68" w:rsidR="009E1C52" w:rsidRPr="009E1C52" w:rsidRDefault="009E1C52" w:rsidP="00EE477A">
            <w:pPr>
              <w:pStyle w:val="Basictext"/>
              <w:jc w:val="right"/>
              <w:rPr>
                <w:sz w:val="18"/>
                <w:szCs w:val="18"/>
              </w:rPr>
            </w:pPr>
            <w:r>
              <w:rPr>
                <w:sz w:val="18"/>
                <w:szCs w:val="18"/>
              </w:rPr>
              <w:t>3</w:t>
            </w:r>
          </w:p>
        </w:tc>
        <w:tc>
          <w:tcPr>
            <w:tcW w:w="347" w:type="dxa"/>
            <w:tcBorders>
              <w:left w:val="nil"/>
            </w:tcBorders>
            <w:noWrap/>
            <w:tcMar>
              <w:left w:w="0" w:type="dxa"/>
            </w:tcMar>
            <w:vAlign w:val="bottom"/>
          </w:tcPr>
          <w:p w14:paraId="0F677EA0" w14:textId="77777777" w:rsidR="009E1C52" w:rsidRPr="009E1C52" w:rsidRDefault="009E1C52" w:rsidP="00EE477A">
            <w:pPr>
              <w:pStyle w:val="Basictext"/>
              <w:jc w:val="left"/>
              <w:rPr>
                <w:rFonts w:ascii="TimesNewRomanPSMT" w:eastAsia="TimesNewRomanPSMT" w:cs="TimesNewRomanPSMT"/>
                <w:b/>
                <w:bCs/>
                <w:color w:val="auto"/>
                <w:sz w:val="18"/>
                <w:szCs w:val="18"/>
                <w:vertAlign w:val="superscript"/>
                <w:lang w:eastAsia="en-GB"/>
              </w:rPr>
            </w:pPr>
          </w:p>
        </w:tc>
        <w:tc>
          <w:tcPr>
            <w:tcW w:w="686" w:type="dxa"/>
            <w:tcBorders>
              <w:right w:val="nil"/>
            </w:tcBorders>
            <w:noWrap/>
            <w:tcMar>
              <w:right w:w="0" w:type="dxa"/>
            </w:tcMar>
            <w:vAlign w:val="bottom"/>
          </w:tcPr>
          <w:p w14:paraId="10718BE1" w14:textId="77777777" w:rsidR="009E1C52" w:rsidRPr="009E1C52" w:rsidRDefault="009E1C52" w:rsidP="00EE477A">
            <w:pPr>
              <w:pStyle w:val="Basictext"/>
              <w:jc w:val="right"/>
              <w:rPr>
                <w:sz w:val="18"/>
                <w:szCs w:val="18"/>
              </w:rPr>
            </w:pPr>
          </w:p>
        </w:tc>
        <w:tc>
          <w:tcPr>
            <w:tcW w:w="339" w:type="dxa"/>
            <w:tcBorders>
              <w:left w:val="nil"/>
            </w:tcBorders>
            <w:noWrap/>
            <w:tcMar>
              <w:left w:w="0" w:type="dxa"/>
            </w:tcMar>
            <w:vAlign w:val="bottom"/>
          </w:tcPr>
          <w:p w14:paraId="6F1002B7"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p>
        </w:tc>
        <w:tc>
          <w:tcPr>
            <w:tcW w:w="663" w:type="dxa"/>
            <w:tcBorders>
              <w:right w:val="nil"/>
            </w:tcBorders>
            <w:noWrap/>
            <w:tcMar>
              <w:right w:w="0" w:type="dxa"/>
            </w:tcMar>
            <w:vAlign w:val="bottom"/>
          </w:tcPr>
          <w:p w14:paraId="5445075D" w14:textId="1391C4AF" w:rsidR="009E1C52" w:rsidRPr="009E1C52" w:rsidRDefault="009E1C52" w:rsidP="00EE477A">
            <w:pPr>
              <w:pStyle w:val="Basictext"/>
              <w:jc w:val="right"/>
              <w:rPr>
                <w:sz w:val="18"/>
                <w:szCs w:val="18"/>
              </w:rPr>
            </w:pPr>
            <w:r>
              <w:rPr>
                <w:sz w:val="18"/>
                <w:szCs w:val="18"/>
              </w:rPr>
              <w:t>4</w:t>
            </w:r>
          </w:p>
        </w:tc>
        <w:tc>
          <w:tcPr>
            <w:tcW w:w="331" w:type="dxa"/>
            <w:tcBorders>
              <w:left w:val="nil"/>
            </w:tcBorders>
            <w:noWrap/>
            <w:tcMar>
              <w:left w:w="0" w:type="dxa"/>
            </w:tcMar>
            <w:vAlign w:val="bottom"/>
          </w:tcPr>
          <w:p w14:paraId="77384F60"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p>
        </w:tc>
        <w:tc>
          <w:tcPr>
            <w:tcW w:w="665" w:type="dxa"/>
            <w:tcBorders>
              <w:right w:val="nil"/>
            </w:tcBorders>
            <w:noWrap/>
            <w:tcMar>
              <w:right w:w="0" w:type="dxa"/>
            </w:tcMar>
            <w:vAlign w:val="bottom"/>
          </w:tcPr>
          <w:p w14:paraId="464A18D9" w14:textId="77777777" w:rsidR="009E1C52" w:rsidRPr="009E1C52" w:rsidRDefault="009E1C52" w:rsidP="00EE477A">
            <w:pPr>
              <w:pStyle w:val="Basictext"/>
              <w:jc w:val="right"/>
              <w:rPr>
                <w:sz w:val="18"/>
                <w:szCs w:val="18"/>
              </w:rPr>
            </w:pPr>
          </w:p>
        </w:tc>
        <w:tc>
          <w:tcPr>
            <w:tcW w:w="323" w:type="dxa"/>
            <w:tcBorders>
              <w:left w:val="nil"/>
            </w:tcBorders>
            <w:noWrap/>
            <w:tcMar>
              <w:left w:w="0" w:type="dxa"/>
            </w:tcMar>
            <w:vAlign w:val="bottom"/>
          </w:tcPr>
          <w:p w14:paraId="23A82A28"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p>
        </w:tc>
      </w:tr>
      <w:tr w:rsidR="005721D0" w:rsidRPr="009E1C52" w14:paraId="4E156A8D" w14:textId="77777777" w:rsidTr="00EE477A">
        <w:trPr>
          <w:trHeight w:val="20"/>
        </w:trPr>
        <w:tc>
          <w:tcPr>
            <w:tcW w:w="1520" w:type="dxa"/>
            <w:noWrap/>
            <w:vAlign w:val="bottom"/>
          </w:tcPr>
          <w:p w14:paraId="7BF0C04F" w14:textId="19041A50" w:rsidR="009E1C52" w:rsidRPr="009E1C52" w:rsidRDefault="009E1C52" w:rsidP="006A26DF">
            <w:pPr>
              <w:pStyle w:val="Basictext"/>
              <w:jc w:val="left"/>
              <w:rPr>
                <w:rFonts w:ascii="TimesNewRomanPSMT" w:eastAsia="TimesNewRomanPSMT" w:cs="TimesNewRomanPSMT"/>
                <w:color w:val="auto"/>
                <w:sz w:val="18"/>
                <w:szCs w:val="18"/>
                <w:lang w:eastAsia="en-GB"/>
              </w:rPr>
            </w:pPr>
            <w:r>
              <w:rPr>
                <w:rFonts w:ascii="TimesNewRomanPSMT" w:eastAsia="TimesNewRomanPSMT" w:cs="TimesNewRomanPSMT"/>
                <w:color w:val="auto"/>
                <w:sz w:val="18"/>
                <w:szCs w:val="18"/>
                <w:lang w:eastAsia="en-GB"/>
              </w:rPr>
              <w:t>DV</w:t>
            </w:r>
          </w:p>
        </w:tc>
        <w:tc>
          <w:tcPr>
            <w:tcW w:w="611" w:type="dxa"/>
            <w:tcBorders>
              <w:right w:val="nil"/>
            </w:tcBorders>
            <w:noWrap/>
            <w:tcMar>
              <w:right w:w="0" w:type="dxa"/>
            </w:tcMar>
            <w:vAlign w:val="bottom"/>
          </w:tcPr>
          <w:p w14:paraId="5E0EA18A" w14:textId="768CA042" w:rsidR="009E1C52" w:rsidRPr="009E1C52" w:rsidRDefault="009E1C52" w:rsidP="00EE477A">
            <w:pPr>
              <w:pStyle w:val="Basictext"/>
              <w:jc w:val="right"/>
              <w:rPr>
                <w:sz w:val="18"/>
                <w:szCs w:val="18"/>
              </w:rPr>
            </w:pPr>
            <w:r>
              <w:rPr>
                <w:sz w:val="18"/>
                <w:szCs w:val="18"/>
              </w:rPr>
              <w:t>AR</w:t>
            </w:r>
          </w:p>
        </w:tc>
        <w:tc>
          <w:tcPr>
            <w:tcW w:w="299" w:type="dxa"/>
            <w:tcBorders>
              <w:left w:val="nil"/>
            </w:tcBorders>
            <w:noWrap/>
            <w:tcMar>
              <w:left w:w="0" w:type="dxa"/>
            </w:tcMar>
            <w:vAlign w:val="bottom"/>
          </w:tcPr>
          <w:p w14:paraId="72581B4C" w14:textId="77777777" w:rsidR="009E1C52" w:rsidRPr="009E1C52" w:rsidRDefault="009E1C52" w:rsidP="00EE477A">
            <w:pPr>
              <w:pStyle w:val="Basictext"/>
              <w:jc w:val="right"/>
              <w:rPr>
                <w:rFonts w:ascii="TimesNewRomanPSMT" w:eastAsia="TimesNewRomanPSMT" w:cs="TimesNewRomanPSMT"/>
                <w:color w:val="auto"/>
                <w:sz w:val="18"/>
                <w:szCs w:val="18"/>
                <w:vertAlign w:val="superscript"/>
                <w:lang w:eastAsia="en-GB"/>
              </w:rPr>
            </w:pPr>
          </w:p>
        </w:tc>
        <w:tc>
          <w:tcPr>
            <w:tcW w:w="686" w:type="dxa"/>
            <w:tcBorders>
              <w:right w:val="nil"/>
            </w:tcBorders>
            <w:noWrap/>
            <w:tcMar>
              <w:right w:w="0" w:type="dxa"/>
            </w:tcMar>
            <w:vAlign w:val="bottom"/>
          </w:tcPr>
          <w:p w14:paraId="391C2F97" w14:textId="6DB73A73" w:rsidR="009E1C52" w:rsidRPr="009E1C52" w:rsidRDefault="009E1C52" w:rsidP="00EE477A">
            <w:pPr>
              <w:pStyle w:val="Basictext"/>
              <w:jc w:val="right"/>
              <w:rPr>
                <w:sz w:val="18"/>
                <w:szCs w:val="18"/>
              </w:rPr>
            </w:pPr>
            <w:r>
              <w:rPr>
                <w:sz w:val="18"/>
                <w:szCs w:val="18"/>
              </w:rPr>
              <w:t>FR</w:t>
            </w:r>
          </w:p>
        </w:tc>
        <w:tc>
          <w:tcPr>
            <w:tcW w:w="307" w:type="dxa"/>
            <w:tcBorders>
              <w:left w:val="nil"/>
            </w:tcBorders>
            <w:noWrap/>
            <w:tcMar>
              <w:left w:w="0" w:type="dxa"/>
            </w:tcMar>
            <w:vAlign w:val="bottom"/>
          </w:tcPr>
          <w:p w14:paraId="095A8CCD" w14:textId="77777777" w:rsidR="009E1C52" w:rsidRPr="009E1C52" w:rsidRDefault="009E1C52" w:rsidP="00EE477A">
            <w:pPr>
              <w:pStyle w:val="Basictext"/>
              <w:jc w:val="right"/>
              <w:rPr>
                <w:rFonts w:ascii="TimesNewRomanPSMT" w:eastAsia="TimesNewRomanPSMT" w:cs="TimesNewRomanPSMT"/>
                <w:color w:val="auto"/>
                <w:sz w:val="18"/>
                <w:szCs w:val="18"/>
                <w:vertAlign w:val="superscript"/>
                <w:lang w:eastAsia="en-GB"/>
              </w:rPr>
            </w:pPr>
          </w:p>
        </w:tc>
        <w:tc>
          <w:tcPr>
            <w:tcW w:w="612" w:type="dxa"/>
            <w:tcBorders>
              <w:right w:val="nil"/>
            </w:tcBorders>
            <w:noWrap/>
            <w:tcMar>
              <w:right w:w="0" w:type="dxa"/>
            </w:tcMar>
            <w:vAlign w:val="bottom"/>
          </w:tcPr>
          <w:p w14:paraId="71D838E3" w14:textId="2E7D17C0" w:rsidR="009E1C52" w:rsidRPr="009E1C52" w:rsidRDefault="009E1C52" w:rsidP="00EE477A">
            <w:pPr>
              <w:pStyle w:val="Basictext"/>
              <w:jc w:val="right"/>
              <w:rPr>
                <w:sz w:val="18"/>
                <w:szCs w:val="18"/>
              </w:rPr>
            </w:pPr>
            <w:r>
              <w:rPr>
                <w:sz w:val="18"/>
                <w:szCs w:val="18"/>
              </w:rPr>
              <w:t>AR</w:t>
            </w:r>
          </w:p>
        </w:tc>
        <w:tc>
          <w:tcPr>
            <w:tcW w:w="315" w:type="dxa"/>
            <w:tcBorders>
              <w:left w:val="nil"/>
            </w:tcBorders>
            <w:noWrap/>
            <w:tcMar>
              <w:left w:w="0" w:type="dxa"/>
            </w:tcMar>
            <w:vAlign w:val="bottom"/>
          </w:tcPr>
          <w:p w14:paraId="0F0B40F2" w14:textId="77777777" w:rsidR="009E1C52" w:rsidRPr="009E1C52" w:rsidRDefault="009E1C52" w:rsidP="00EE477A">
            <w:pPr>
              <w:pStyle w:val="Basictext"/>
              <w:jc w:val="right"/>
              <w:rPr>
                <w:rFonts w:ascii="TimesNewRomanPSMT" w:eastAsia="TimesNewRomanPSMT" w:cs="TimesNewRomanPSMT"/>
                <w:color w:val="auto"/>
                <w:sz w:val="18"/>
                <w:szCs w:val="18"/>
                <w:vertAlign w:val="superscript"/>
                <w:lang w:eastAsia="en-GB"/>
              </w:rPr>
            </w:pPr>
          </w:p>
        </w:tc>
        <w:tc>
          <w:tcPr>
            <w:tcW w:w="686" w:type="dxa"/>
            <w:tcBorders>
              <w:right w:val="nil"/>
            </w:tcBorders>
            <w:noWrap/>
            <w:tcMar>
              <w:right w:w="0" w:type="dxa"/>
            </w:tcMar>
            <w:vAlign w:val="bottom"/>
          </w:tcPr>
          <w:p w14:paraId="3DC74DB8" w14:textId="0BB99A55" w:rsidR="009E1C52" w:rsidRPr="009E1C52" w:rsidRDefault="009E1C52" w:rsidP="00EE477A">
            <w:pPr>
              <w:pStyle w:val="Basictext"/>
              <w:jc w:val="right"/>
              <w:rPr>
                <w:sz w:val="18"/>
                <w:szCs w:val="18"/>
              </w:rPr>
            </w:pPr>
            <w:r>
              <w:rPr>
                <w:sz w:val="18"/>
                <w:szCs w:val="18"/>
              </w:rPr>
              <w:t>FR</w:t>
            </w:r>
          </w:p>
        </w:tc>
        <w:tc>
          <w:tcPr>
            <w:tcW w:w="355" w:type="dxa"/>
            <w:tcBorders>
              <w:left w:val="nil"/>
            </w:tcBorders>
            <w:noWrap/>
            <w:tcMar>
              <w:left w:w="0" w:type="dxa"/>
            </w:tcMar>
            <w:vAlign w:val="bottom"/>
          </w:tcPr>
          <w:p w14:paraId="21FD6277" w14:textId="77777777" w:rsidR="009E1C52" w:rsidRPr="009E1C52" w:rsidRDefault="009E1C52" w:rsidP="00EE477A">
            <w:pPr>
              <w:pStyle w:val="Basictext"/>
              <w:jc w:val="right"/>
              <w:rPr>
                <w:rFonts w:ascii="TimesNewRomanPSMT" w:eastAsia="TimesNewRomanPSMT" w:cs="TimesNewRomanPSMT"/>
                <w:color w:val="auto"/>
                <w:sz w:val="18"/>
                <w:szCs w:val="18"/>
                <w:vertAlign w:val="superscript"/>
                <w:lang w:eastAsia="en-GB"/>
              </w:rPr>
            </w:pPr>
          </w:p>
        </w:tc>
        <w:tc>
          <w:tcPr>
            <w:tcW w:w="618" w:type="dxa"/>
            <w:tcBorders>
              <w:right w:val="nil"/>
            </w:tcBorders>
            <w:noWrap/>
            <w:tcMar>
              <w:right w:w="0" w:type="dxa"/>
            </w:tcMar>
            <w:vAlign w:val="bottom"/>
          </w:tcPr>
          <w:p w14:paraId="10B721CF" w14:textId="42BBBAAD" w:rsidR="009E1C52" w:rsidRPr="009E1C52" w:rsidRDefault="009E1C52" w:rsidP="00EE477A">
            <w:pPr>
              <w:pStyle w:val="Basictext"/>
              <w:jc w:val="right"/>
              <w:rPr>
                <w:sz w:val="18"/>
                <w:szCs w:val="18"/>
              </w:rPr>
            </w:pPr>
            <w:r>
              <w:rPr>
                <w:sz w:val="18"/>
                <w:szCs w:val="18"/>
              </w:rPr>
              <w:t>AR</w:t>
            </w:r>
          </w:p>
        </w:tc>
        <w:tc>
          <w:tcPr>
            <w:tcW w:w="347" w:type="dxa"/>
            <w:tcBorders>
              <w:left w:val="nil"/>
            </w:tcBorders>
            <w:noWrap/>
            <w:tcMar>
              <w:left w:w="0" w:type="dxa"/>
            </w:tcMar>
            <w:vAlign w:val="bottom"/>
          </w:tcPr>
          <w:p w14:paraId="5C98CCFA" w14:textId="77777777" w:rsidR="009E1C52" w:rsidRPr="009E1C52" w:rsidRDefault="009E1C52" w:rsidP="00EE477A">
            <w:pPr>
              <w:pStyle w:val="Basictext"/>
              <w:jc w:val="left"/>
              <w:rPr>
                <w:rFonts w:ascii="TimesNewRomanPSMT" w:eastAsia="TimesNewRomanPSMT" w:cs="TimesNewRomanPSMT"/>
                <w:b/>
                <w:bCs/>
                <w:color w:val="auto"/>
                <w:sz w:val="18"/>
                <w:szCs w:val="18"/>
                <w:vertAlign w:val="superscript"/>
                <w:lang w:eastAsia="en-GB"/>
              </w:rPr>
            </w:pPr>
          </w:p>
        </w:tc>
        <w:tc>
          <w:tcPr>
            <w:tcW w:w="686" w:type="dxa"/>
            <w:tcBorders>
              <w:right w:val="nil"/>
            </w:tcBorders>
            <w:noWrap/>
            <w:tcMar>
              <w:right w:w="0" w:type="dxa"/>
            </w:tcMar>
            <w:vAlign w:val="bottom"/>
          </w:tcPr>
          <w:p w14:paraId="6CFC774C" w14:textId="0511A5BB" w:rsidR="009E1C52" w:rsidRPr="009E1C52" w:rsidRDefault="009E1C52" w:rsidP="00EE477A">
            <w:pPr>
              <w:pStyle w:val="Basictext"/>
              <w:jc w:val="right"/>
              <w:rPr>
                <w:sz w:val="18"/>
                <w:szCs w:val="18"/>
              </w:rPr>
            </w:pPr>
            <w:r>
              <w:rPr>
                <w:sz w:val="18"/>
                <w:szCs w:val="18"/>
              </w:rPr>
              <w:t>FR</w:t>
            </w:r>
          </w:p>
        </w:tc>
        <w:tc>
          <w:tcPr>
            <w:tcW w:w="339" w:type="dxa"/>
            <w:tcBorders>
              <w:left w:val="nil"/>
            </w:tcBorders>
            <w:noWrap/>
            <w:tcMar>
              <w:left w:w="0" w:type="dxa"/>
            </w:tcMar>
            <w:vAlign w:val="bottom"/>
          </w:tcPr>
          <w:p w14:paraId="2C798EB4" w14:textId="77777777" w:rsidR="009E1C52" w:rsidRPr="009E1C52" w:rsidRDefault="009E1C52" w:rsidP="00EE477A">
            <w:pPr>
              <w:pStyle w:val="Basictext"/>
              <w:jc w:val="right"/>
              <w:rPr>
                <w:rFonts w:ascii="TimesNewRomanPSMT" w:eastAsia="TimesNewRomanPSMT" w:cs="TimesNewRomanPSMT"/>
                <w:color w:val="auto"/>
                <w:sz w:val="18"/>
                <w:szCs w:val="18"/>
                <w:vertAlign w:val="superscript"/>
                <w:lang w:eastAsia="en-GB"/>
              </w:rPr>
            </w:pPr>
          </w:p>
        </w:tc>
        <w:tc>
          <w:tcPr>
            <w:tcW w:w="663" w:type="dxa"/>
            <w:tcBorders>
              <w:right w:val="nil"/>
            </w:tcBorders>
            <w:noWrap/>
            <w:tcMar>
              <w:right w:w="0" w:type="dxa"/>
            </w:tcMar>
            <w:vAlign w:val="bottom"/>
          </w:tcPr>
          <w:p w14:paraId="4E645F0A" w14:textId="684586EB" w:rsidR="009E1C52" w:rsidRPr="009E1C52" w:rsidRDefault="009E1C52" w:rsidP="00EE477A">
            <w:pPr>
              <w:pStyle w:val="Basictext"/>
              <w:jc w:val="right"/>
              <w:rPr>
                <w:sz w:val="18"/>
                <w:szCs w:val="18"/>
              </w:rPr>
            </w:pPr>
            <w:r>
              <w:rPr>
                <w:sz w:val="18"/>
                <w:szCs w:val="18"/>
              </w:rPr>
              <w:t>AR</w:t>
            </w:r>
          </w:p>
        </w:tc>
        <w:tc>
          <w:tcPr>
            <w:tcW w:w="331" w:type="dxa"/>
            <w:tcBorders>
              <w:left w:val="nil"/>
            </w:tcBorders>
            <w:noWrap/>
            <w:tcMar>
              <w:left w:w="0" w:type="dxa"/>
            </w:tcMar>
            <w:vAlign w:val="bottom"/>
          </w:tcPr>
          <w:p w14:paraId="7B9EDFB1" w14:textId="77777777" w:rsidR="009E1C52" w:rsidRPr="006A26DF" w:rsidRDefault="009E1C52" w:rsidP="00EE477A">
            <w:pPr>
              <w:pStyle w:val="Basictext"/>
              <w:jc w:val="right"/>
              <w:rPr>
                <w:rFonts w:ascii="TimesNewRomanPSMT" w:eastAsia="TimesNewRomanPSMT" w:cs="TimesNewRomanPSMT"/>
                <w:color w:val="auto"/>
                <w:sz w:val="18"/>
                <w:szCs w:val="18"/>
                <w:vertAlign w:val="superscript"/>
                <w:lang w:eastAsia="en-GB"/>
              </w:rPr>
            </w:pPr>
          </w:p>
        </w:tc>
        <w:tc>
          <w:tcPr>
            <w:tcW w:w="665" w:type="dxa"/>
            <w:tcBorders>
              <w:right w:val="nil"/>
            </w:tcBorders>
            <w:noWrap/>
            <w:tcMar>
              <w:right w:w="0" w:type="dxa"/>
            </w:tcMar>
            <w:vAlign w:val="bottom"/>
          </w:tcPr>
          <w:p w14:paraId="18F87A12" w14:textId="3F47522D" w:rsidR="009E1C52" w:rsidRPr="009E1C52" w:rsidRDefault="009E1C52" w:rsidP="00EE477A">
            <w:pPr>
              <w:pStyle w:val="Basictext"/>
              <w:jc w:val="right"/>
              <w:rPr>
                <w:sz w:val="18"/>
                <w:szCs w:val="18"/>
              </w:rPr>
            </w:pPr>
            <w:r>
              <w:rPr>
                <w:sz w:val="18"/>
                <w:szCs w:val="18"/>
              </w:rPr>
              <w:t>FR</w:t>
            </w:r>
          </w:p>
        </w:tc>
        <w:tc>
          <w:tcPr>
            <w:tcW w:w="323" w:type="dxa"/>
            <w:tcBorders>
              <w:left w:val="nil"/>
            </w:tcBorders>
            <w:noWrap/>
            <w:tcMar>
              <w:left w:w="0" w:type="dxa"/>
            </w:tcMar>
            <w:vAlign w:val="bottom"/>
          </w:tcPr>
          <w:p w14:paraId="0F6FC641"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p>
        </w:tc>
      </w:tr>
      <w:tr w:rsidR="005721D0" w:rsidRPr="009E1C52" w14:paraId="21D03149" w14:textId="77777777" w:rsidTr="00EE477A">
        <w:trPr>
          <w:trHeight w:val="20"/>
        </w:trPr>
        <w:tc>
          <w:tcPr>
            <w:tcW w:w="1520" w:type="dxa"/>
            <w:noWrap/>
            <w:vAlign w:val="bottom"/>
            <w:hideMark/>
          </w:tcPr>
          <w:p w14:paraId="1D5793A3"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1 | participant</w:t>
            </w:r>
          </w:p>
        </w:tc>
        <w:tc>
          <w:tcPr>
            <w:tcW w:w="611" w:type="dxa"/>
            <w:tcBorders>
              <w:right w:val="nil"/>
            </w:tcBorders>
            <w:noWrap/>
            <w:tcMar>
              <w:right w:w="0" w:type="dxa"/>
            </w:tcMar>
            <w:vAlign w:val="bottom"/>
            <w:hideMark/>
          </w:tcPr>
          <w:p w14:paraId="43C795DA" w14:textId="21241DB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.003</w:t>
            </w:r>
          </w:p>
        </w:tc>
        <w:tc>
          <w:tcPr>
            <w:tcW w:w="299" w:type="dxa"/>
            <w:tcBorders>
              <w:left w:val="nil"/>
            </w:tcBorders>
            <w:noWrap/>
            <w:tcMar>
              <w:left w:w="0" w:type="dxa"/>
            </w:tcMar>
            <w:vAlign w:val="bottom"/>
            <w:hideMark/>
          </w:tcPr>
          <w:p w14:paraId="5ACCAA87" w14:textId="038C3F2B"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p>
        </w:tc>
        <w:tc>
          <w:tcPr>
            <w:tcW w:w="686" w:type="dxa"/>
            <w:tcBorders>
              <w:right w:val="nil"/>
            </w:tcBorders>
            <w:noWrap/>
            <w:tcMar>
              <w:right w:w="0" w:type="dxa"/>
            </w:tcMar>
            <w:vAlign w:val="bottom"/>
            <w:hideMark/>
          </w:tcPr>
          <w:p w14:paraId="78B6F12E" w14:textId="4F5EC95A"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-.004</w:t>
            </w:r>
          </w:p>
        </w:tc>
        <w:tc>
          <w:tcPr>
            <w:tcW w:w="307" w:type="dxa"/>
            <w:tcBorders>
              <w:left w:val="nil"/>
            </w:tcBorders>
            <w:noWrap/>
            <w:tcMar>
              <w:left w:w="0" w:type="dxa"/>
            </w:tcMar>
            <w:vAlign w:val="bottom"/>
            <w:hideMark/>
          </w:tcPr>
          <w:p w14:paraId="1D4F6062" w14:textId="366000D4"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p>
        </w:tc>
        <w:tc>
          <w:tcPr>
            <w:tcW w:w="612" w:type="dxa"/>
            <w:tcBorders>
              <w:right w:val="nil"/>
            </w:tcBorders>
            <w:noWrap/>
            <w:tcMar>
              <w:right w:w="0" w:type="dxa"/>
            </w:tcMar>
            <w:vAlign w:val="bottom"/>
            <w:hideMark/>
          </w:tcPr>
          <w:p w14:paraId="09314E05" w14:textId="1AFFCA8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-.006</w:t>
            </w:r>
          </w:p>
        </w:tc>
        <w:tc>
          <w:tcPr>
            <w:tcW w:w="315" w:type="dxa"/>
            <w:tcBorders>
              <w:left w:val="nil"/>
            </w:tcBorders>
            <w:noWrap/>
            <w:tcMar>
              <w:left w:w="0" w:type="dxa"/>
            </w:tcMar>
            <w:vAlign w:val="bottom"/>
            <w:hideMark/>
          </w:tcPr>
          <w:p w14:paraId="438AD50E" w14:textId="1C0CA54D"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p>
        </w:tc>
        <w:tc>
          <w:tcPr>
            <w:tcW w:w="686" w:type="dxa"/>
            <w:tcBorders>
              <w:right w:val="nil"/>
            </w:tcBorders>
            <w:noWrap/>
            <w:tcMar>
              <w:right w:w="0" w:type="dxa"/>
            </w:tcMar>
            <w:vAlign w:val="bottom"/>
            <w:hideMark/>
          </w:tcPr>
          <w:p w14:paraId="401C5F9D" w14:textId="68112C3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-.001</w:t>
            </w:r>
          </w:p>
        </w:tc>
        <w:tc>
          <w:tcPr>
            <w:tcW w:w="355" w:type="dxa"/>
            <w:tcBorders>
              <w:left w:val="nil"/>
            </w:tcBorders>
            <w:noWrap/>
            <w:tcMar>
              <w:left w:w="0" w:type="dxa"/>
            </w:tcMar>
            <w:vAlign w:val="bottom"/>
            <w:hideMark/>
          </w:tcPr>
          <w:p w14:paraId="1B8CE899" w14:textId="2C2E3E1C"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p>
        </w:tc>
        <w:tc>
          <w:tcPr>
            <w:tcW w:w="618" w:type="dxa"/>
            <w:tcBorders>
              <w:right w:val="nil"/>
            </w:tcBorders>
            <w:noWrap/>
            <w:tcMar>
              <w:right w:w="0" w:type="dxa"/>
            </w:tcMar>
            <w:vAlign w:val="bottom"/>
            <w:hideMark/>
          </w:tcPr>
          <w:p w14:paraId="07C3F1E7" w14:textId="5B48C862"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-.006</w:t>
            </w:r>
          </w:p>
        </w:tc>
        <w:tc>
          <w:tcPr>
            <w:tcW w:w="347" w:type="dxa"/>
            <w:tcBorders>
              <w:left w:val="nil"/>
            </w:tcBorders>
            <w:noWrap/>
            <w:tcMar>
              <w:left w:w="0" w:type="dxa"/>
            </w:tcMar>
            <w:vAlign w:val="bottom"/>
            <w:hideMark/>
          </w:tcPr>
          <w:p w14:paraId="0323E6DD" w14:textId="77777777" w:rsidR="009E1C52" w:rsidRPr="009E1C52" w:rsidRDefault="009E1C52" w:rsidP="00EE477A">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135C6BC1" w14:textId="59945F2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-.000</w:t>
            </w:r>
          </w:p>
        </w:tc>
        <w:tc>
          <w:tcPr>
            <w:tcW w:w="339" w:type="dxa"/>
            <w:tcBorders>
              <w:left w:val="nil"/>
            </w:tcBorders>
            <w:noWrap/>
            <w:tcMar>
              <w:left w:w="0" w:type="dxa"/>
            </w:tcMar>
            <w:vAlign w:val="bottom"/>
            <w:hideMark/>
          </w:tcPr>
          <w:p w14:paraId="5B9E78D2" w14:textId="0511886D"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p>
        </w:tc>
        <w:tc>
          <w:tcPr>
            <w:tcW w:w="663" w:type="dxa"/>
            <w:tcBorders>
              <w:right w:val="nil"/>
            </w:tcBorders>
            <w:noWrap/>
            <w:tcMar>
              <w:right w:w="0" w:type="dxa"/>
            </w:tcMar>
            <w:vAlign w:val="bottom"/>
            <w:hideMark/>
          </w:tcPr>
          <w:p w14:paraId="698DF97C" w14:textId="3B5A699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-.001</w:t>
            </w:r>
          </w:p>
        </w:tc>
        <w:tc>
          <w:tcPr>
            <w:tcW w:w="331" w:type="dxa"/>
            <w:tcBorders>
              <w:left w:val="nil"/>
            </w:tcBorders>
            <w:noWrap/>
            <w:tcMar>
              <w:left w:w="0" w:type="dxa"/>
            </w:tcMar>
            <w:vAlign w:val="bottom"/>
            <w:hideMark/>
          </w:tcPr>
          <w:p w14:paraId="06A90B27" w14:textId="0CAB5F52"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p>
        </w:tc>
        <w:tc>
          <w:tcPr>
            <w:tcW w:w="665" w:type="dxa"/>
            <w:tcBorders>
              <w:right w:val="nil"/>
            </w:tcBorders>
            <w:noWrap/>
            <w:tcMar>
              <w:right w:w="0" w:type="dxa"/>
            </w:tcMar>
            <w:vAlign w:val="bottom"/>
            <w:hideMark/>
          </w:tcPr>
          <w:p w14:paraId="1E1D895F" w14:textId="423FE6C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.002</w:t>
            </w:r>
          </w:p>
        </w:tc>
        <w:tc>
          <w:tcPr>
            <w:tcW w:w="323" w:type="dxa"/>
            <w:tcBorders>
              <w:left w:val="nil"/>
            </w:tcBorders>
            <w:noWrap/>
            <w:tcMar>
              <w:left w:w="0" w:type="dxa"/>
            </w:tcMar>
            <w:vAlign w:val="bottom"/>
            <w:hideMark/>
          </w:tcPr>
          <w:p w14:paraId="6E2BCFCF" w14:textId="2574763A"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p>
        </w:tc>
      </w:tr>
      <w:tr w:rsidR="005721D0" w:rsidRPr="009E1C52" w14:paraId="1CF28AC4" w14:textId="77777777" w:rsidTr="00EE477A">
        <w:trPr>
          <w:trHeight w:val="20"/>
        </w:trPr>
        <w:tc>
          <w:tcPr>
            <w:tcW w:w="1520" w:type="dxa"/>
            <w:noWrap/>
            <w:vAlign w:val="bottom"/>
            <w:hideMark/>
          </w:tcPr>
          <w:p w14:paraId="4AFF8560"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47AC9522" w14:textId="41D191C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(.003)</w:t>
            </w:r>
          </w:p>
        </w:tc>
        <w:tc>
          <w:tcPr>
            <w:tcW w:w="299" w:type="dxa"/>
            <w:tcBorders>
              <w:left w:val="nil"/>
            </w:tcBorders>
            <w:noWrap/>
            <w:tcMar>
              <w:left w:w="0" w:type="dxa"/>
            </w:tcMar>
            <w:vAlign w:val="bottom"/>
            <w:hideMark/>
          </w:tcPr>
          <w:p w14:paraId="42E20A59"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74B3DFBB" w14:textId="2149F14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(.004)</w:t>
            </w:r>
          </w:p>
        </w:tc>
        <w:tc>
          <w:tcPr>
            <w:tcW w:w="307" w:type="dxa"/>
            <w:tcBorders>
              <w:left w:val="nil"/>
            </w:tcBorders>
            <w:noWrap/>
            <w:tcMar>
              <w:left w:w="0" w:type="dxa"/>
            </w:tcMar>
            <w:vAlign w:val="bottom"/>
            <w:hideMark/>
          </w:tcPr>
          <w:p w14:paraId="339AFC40"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5BCBEBB4" w14:textId="77DE9D8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(.004)</w:t>
            </w:r>
          </w:p>
        </w:tc>
        <w:tc>
          <w:tcPr>
            <w:tcW w:w="315" w:type="dxa"/>
            <w:tcBorders>
              <w:left w:val="nil"/>
            </w:tcBorders>
            <w:noWrap/>
            <w:tcMar>
              <w:left w:w="0" w:type="dxa"/>
            </w:tcMar>
            <w:vAlign w:val="bottom"/>
            <w:hideMark/>
          </w:tcPr>
          <w:p w14:paraId="391E4B08"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5A31484C" w14:textId="582F101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(.004)</w:t>
            </w:r>
          </w:p>
        </w:tc>
        <w:tc>
          <w:tcPr>
            <w:tcW w:w="355" w:type="dxa"/>
            <w:tcBorders>
              <w:left w:val="nil"/>
            </w:tcBorders>
            <w:noWrap/>
            <w:tcMar>
              <w:left w:w="0" w:type="dxa"/>
            </w:tcMar>
            <w:vAlign w:val="bottom"/>
            <w:hideMark/>
          </w:tcPr>
          <w:p w14:paraId="2FAF7602"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794F01DD" w14:textId="2DDF241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(.004)</w:t>
            </w:r>
          </w:p>
        </w:tc>
        <w:tc>
          <w:tcPr>
            <w:tcW w:w="347" w:type="dxa"/>
            <w:tcBorders>
              <w:left w:val="nil"/>
            </w:tcBorders>
            <w:noWrap/>
            <w:tcMar>
              <w:left w:w="0" w:type="dxa"/>
            </w:tcMar>
            <w:vAlign w:val="bottom"/>
            <w:hideMark/>
          </w:tcPr>
          <w:p w14:paraId="67078500"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26864BA9" w14:textId="76A36DE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(.004)</w:t>
            </w:r>
          </w:p>
        </w:tc>
        <w:tc>
          <w:tcPr>
            <w:tcW w:w="339" w:type="dxa"/>
            <w:tcBorders>
              <w:left w:val="nil"/>
            </w:tcBorders>
            <w:noWrap/>
            <w:tcMar>
              <w:left w:w="0" w:type="dxa"/>
            </w:tcMar>
            <w:vAlign w:val="bottom"/>
            <w:hideMark/>
          </w:tcPr>
          <w:p w14:paraId="09115323"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78AF16CA" w14:textId="092A6D7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(.005)</w:t>
            </w:r>
          </w:p>
        </w:tc>
        <w:tc>
          <w:tcPr>
            <w:tcW w:w="331" w:type="dxa"/>
            <w:tcBorders>
              <w:left w:val="nil"/>
            </w:tcBorders>
            <w:noWrap/>
            <w:tcMar>
              <w:left w:w="0" w:type="dxa"/>
            </w:tcMar>
            <w:vAlign w:val="bottom"/>
            <w:hideMark/>
          </w:tcPr>
          <w:p w14:paraId="700A429C"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54AA44D8" w14:textId="37B2E6DD"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(.005)</w:t>
            </w:r>
          </w:p>
        </w:tc>
        <w:tc>
          <w:tcPr>
            <w:tcW w:w="323" w:type="dxa"/>
            <w:tcBorders>
              <w:left w:val="nil"/>
            </w:tcBorders>
            <w:noWrap/>
            <w:tcMar>
              <w:left w:w="0" w:type="dxa"/>
            </w:tcMar>
            <w:vAlign w:val="bottom"/>
            <w:hideMark/>
          </w:tcPr>
          <w:p w14:paraId="231FFB25"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09D70451" w14:textId="77777777" w:rsidTr="00EE477A">
        <w:trPr>
          <w:trHeight w:val="20"/>
        </w:trPr>
        <w:tc>
          <w:tcPr>
            <w:tcW w:w="1520" w:type="dxa"/>
            <w:noWrap/>
            <w:vAlign w:val="bottom"/>
            <w:hideMark/>
          </w:tcPr>
          <w:p w14:paraId="1FC25041"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Intercept</w:t>
            </w:r>
          </w:p>
        </w:tc>
        <w:tc>
          <w:tcPr>
            <w:tcW w:w="611" w:type="dxa"/>
            <w:tcBorders>
              <w:right w:val="nil"/>
            </w:tcBorders>
            <w:noWrap/>
            <w:tcMar>
              <w:right w:w="0" w:type="dxa"/>
            </w:tcMar>
            <w:vAlign w:val="bottom"/>
            <w:hideMark/>
          </w:tcPr>
          <w:p w14:paraId="7C8D994A" w14:textId="5441DC4F"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4.120</w:t>
            </w:r>
          </w:p>
        </w:tc>
        <w:tc>
          <w:tcPr>
            <w:tcW w:w="299" w:type="dxa"/>
            <w:tcBorders>
              <w:left w:val="nil"/>
            </w:tcBorders>
            <w:noWrap/>
            <w:tcMar>
              <w:left w:w="0" w:type="dxa"/>
            </w:tcMar>
            <w:vAlign w:val="bottom"/>
            <w:hideMark/>
          </w:tcPr>
          <w:p w14:paraId="5F3E9741" w14:textId="77777777" w:rsidR="009E1C52" w:rsidRPr="009E1C52" w:rsidRDefault="009E1C52" w:rsidP="005721D0">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7F3D7DB0" w14:textId="0DD43894"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5.085</w:t>
            </w:r>
          </w:p>
        </w:tc>
        <w:tc>
          <w:tcPr>
            <w:tcW w:w="307" w:type="dxa"/>
            <w:tcBorders>
              <w:left w:val="nil"/>
            </w:tcBorders>
            <w:noWrap/>
            <w:tcMar>
              <w:left w:w="0" w:type="dxa"/>
            </w:tcMar>
            <w:vAlign w:val="bottom"/>
            <w:hideMark/>
          </w:tcPr>
          <w:p w14:paraId="750BCA69" w14:textId="77777777" w:rsidR="009E1C52" w:rsidRPr="009E1C52"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12" w:type="dxa"/>
            <w:tcBorders>
              <w:right w:val="nil"/>
            </w:tcBorders>
            <w:noWrap/>
            <w:tcMar>
              <w:right w:w="0" w:type="dxa"/>
            </w:tcMar>
            <w:vAlign w:val="bottom"/>
            <w:hideMark/>
          </w:tcPr>
          <w:p w14:paraId="6061198D" w14:textId="0687A6F9"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3.147</w:t>
            </w:r>
          </w:p>
        </w:tc>
        <w:tc>
          <w:tcPr>
            <w:tcW w:w="315" w:type="dxa"/>
            <w:tcBorders>
              <w:left w:val="nil"/>
            </w:tcBorders>
            <w:noWrap/>
            <w:tcMar>
              <w:left w:w="0" w:type="dxa"/>
            </w:tcMar>
            <w:vAlign w:val="bottom"/>
            <w:hideMark/>
          </w:tcPr>
          <w:p w14:paraId="081E165C" w14:textId="77777777" w:rsidR="009E1C52" w:rsidRPr="009E1C52"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054C7CA0" w14:textId="37D76AF2"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6.113</w:t>
            </w:r>
          </w:p>
        </w:tc>
        <w:tc>
          <w:tcPr>
            <w:tcW w:w="355" w:type="dxa"/>
            <w:tcBorders>
              <w:left w:val="nil"/>
            </w:tcBorders>
            <w:noWrap/>
            <w:tcMar>
              <w:left w:w="0" w:type="dxa"/>
            </w:tcMar>
            <w:vAlign w:val="bottom"/>
            <w:hideMark/>
          </w:tcPr>
          <w:p w14:paraId="6255B840" w14:textId="77777777" w:rsidR="009E1C52" w:rsidRPr="009E1C52" w:rsidRDefault="009E1C52" w:rsidP="006A26D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18" w:type="dxa"/>
            <w:tcBorders>
              <w:right w:val="nil"/>
            </w:tcBorders>
            <w:noWrap/>
            <w:tcMar>
              <w:right w:w="0" w:type="dxa"/>
            </w:tcMar>
            <w:vAlign w:val="bottom"/>
            <w:hideMark/>
          </w:tcPr>
          <w:p w14:paraId="0D8A5CF3" w14:textId="6A1A5C19"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4.469</w:t>
            </w:r>
          </w:p>
        </w:tc>
        <w:tc>
          <w:tcPr>
            <w:tcW w:w="347" w:type="dxa"/>
            <w:tcBorders>
              <w:left w:val="nil"/>
            </w:tcBorders>
            <w:noWrap/>
            <w:tcMar>
              <w:left w:w="0" w:type="dxa"/>
            </w:tcMar>
            <w:vAlign w:val="bottom"/>
            <w:hideMark/>
          </w:tcPr>
          <w:p w14:paraId="101C86C2" w14:textId="77777777" w:rsidR="009E1C52" w:rsidRPr="009E1C52" w:rsidRDefault="009E1C52" w:rsidP="00EE477A">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316A87F6" w14:textId="0B39BE02"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5.574</w:t>
            </w:r>
          </w:p>
        </w:tc>
        <w:tc>
          <w:tcPr>
            <w:tcW w:w="339" w:type="dxa"/>
            <w:tcBorders>
              <w:left w:val="nil"/>
            </w:tcBorders>
            <w:noWrap/>
            <w:tcMar>
              <w:left w:w="0" w:type="dxa"/>
            </w:tcMar>
            <w:vAlign w:val="bottom"/>
            <w:hideMark/>
          </w:tcPr>
          <w:p w14:paraId="5EEEA6C8" w14:textId="77777777" w:rsidR="009E1C52" w:rsidRPr="009E1C52" w:rsidRDefault="009E1C52" w:rsidP="006A26D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63" w:type="dxa"/>
            <w:tcBorders>
              <w:right w:val="nil"/>
            </w:tcBorders>
            <w:noWrap/>
            <w:tcMar>
              <w:right w:w="0" w:type="dxa"/>
            </w:tcMar>
            <w:vAlign w:val="bottom"/>
            <w:hideMark/>
          </w:tcPr>
          <w:p w14:paraId="04812C43" w14:textId="5EE5BEF2"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4.559</w:t>
            </w:r>
          </w:p>
        </w:tc>
        <w:tc>
          <w:tcPr>
            <w:tcW w:w="331" w:type="dxa"/>
            <w:tcBorders>
              <w:left w:val="nil"/>
            </w:tcBorders>
            <w:noWrap/>
            <w:tcMar>
              <w:left w:w="0" w:type="dxa"/>
            </w:tcMar>
            <w:vAlign w:val="bottom"/>
            <w:hideMark/>
          </w:tcPr>
          <w:p w14:paraId="6A8BC581" w14:textId="77777777" w:rsidR="009E1C52" w:rsidRPr="006A26DF"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6A26DF">
              <w:rPr>
                <w:rFonts w:ascii="TimesNewRomanPSMT" w:eastAsia="TimesNewRomanPSMT" w:cs="TimesNewRomanPSMT"/>
                <w:b/>
                <w:bCs/>
                <w:color w:val="auto"/>
                <w:sz w:val="18"/>
                <w:szCs w:val="18"/>
                <w:vertAlign w:val="superscript"/>
                <w:lang w:eastAsia="en-GB"/>
              </w:rPr>
              <w:t>***</w:t>
            </w:r>
          </w:p>
        </w:tc>
        <w:tc>
          <w:tcPr>
            <w:tcW w:w="665" w:type="dxa"/>
            <w:tcBorders>
              <w:right w:val="nil"/>
            </w:tcBorders>
            <w:noWrap/>
            <w:tcMar>
              <w:right w:w="0" w:type="dxa"/>
            </w:tcMar>
            <w:vAlign w:val="bottom"/>
            <w:hideMark/>
          </w:tcPr>
          <w:p w14:paraId="0F24C46D" w14:textId="349A652A"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5.016</w:t>
            </w:r>
          </w:p>
        </w:tc>
        <w:tc>
          <w:tcPr>
            <w:tcW w:w="323" w:type="dxa"/>
            <w:tcBorders>
              <w:left w:val="nil"/>
            </w:tcBorders>
            <w:noWrap/>
            <w:tcMar>
              <w:left w:w="0" w:type="dxa"/>
            </w:tcMar>
            <w:vAlign w:val="bottom"/>
            <w:hideMark/>
          </w:tcPr>
          <w:p w14:paraId="109045EB" w14:textId="77777777" w:rsidR="009E1C52" w:rsidRPr="009E1C52" w:rsidRDefault="009E1C52" w:rsidP="00EE477A">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r>
      <w:tr w:rsidR="005721D0" w:rsidRPr="009E1C52" w14:paraId="2E8C7AB3" w14:textId="77777777" w:rsidTr="00EE477A">
        <w:trPr>
          <w:trHeight w:val="20"/>
        </w:trPr>
        <w:tc>
          <w:tcPr>
            <w:tcW w:w="1520" w:type="dxa"/>
            <w:noWrap/>
            <w:vAlign w:val="bottom"/>
            <w:hideMark/>
          </w:tcPr>
          <w:p w14:paraId="18CD56E5"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188B3CE7" w14:textId="0B240BB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(.501)</w:t>
            </w:r>
          </w:p>
        </w:tc>
        <w:tc>
          <w:tcPr>
            <w:tcW w:w="299" w:type="dxa"/>
            <w:tcBorders>
              <w:left w:val="nil"/>
            </w:tcBorders>
            <w:noWrap/>
            <w:tcMar>
              <w:left w:w="0" w:type="dxa"/>
            </w:tcMar>
            <w:vAlign w:val="bottom"/>
            <w:hideMark/>
          </w:tcPr>
          <w:p w14:paraId="30AC15C1"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54CB4A8E" w14:textId="74EC138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(.573)</w:t>
            </w:r>
          </w:p>
        </w:tc>
        <w:tc>
          <w:tcPr>
            <w:tcW w:w="307" w:type="dxa"/>
            <w:tcBorders>
              <w:left w:val="nil"/>
            </w:tcBorders>
            <w:noWrap/>
            <w:tcMar>
              <w:left w:w="0" w:type="dxa"/>
            </w:tcMar>
            <w:vAlign w:val="bottom"/>
            <w:hideMark/>
          </w:tcPr>
          <w:p w14:paraId="15F80154"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6657C1E3" w14:textId="08DA2FA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(.623)</w:t>
            </w:r>
          </w:p>
        </w:tc>
        <w:tc>
          <w:tcPr>
            <w:tcW w:w="315" w:type="dxa"/>
            <w:tcBorders>
              <w:left w:val="nil"/>
            </w:tcBorders>
            <w:noWrap/>
            <w:tcMar>
              <w:left w:w="0" w:type="dxa"/>
            </w:tcMar>
            <w:vAlign w:val="bottom"/>
            <w:hideMark/>
          </w:tcPr>
          <w:p w14:paraId="4FB62184"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1930AF0E" w14:textId="3A77A60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(.593)</w:t>
            </w:r>
          </w:p>
        </w:tc>
        <w:tc>
          <w:tcPr>
            <w:tcW w:w="355" w:type="dxa"/>
            <w:tcBorders>
              <w:left w:val="nil"/>
            </w:tcBorders>
            <w:noWrap/>
            <w:tcMar>
              <w:left w:w="0" w:type="dxa"/>
            </w:tcMar>
            <w:vAlign w:val="bottom"/>
            <w:hideMark/>
          </w:tcPr>
          <w:p w14:paraId="7BB8675A"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6C61DB88" w14:textId="4FD2DE7E"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(.520)</w:t>
            </w:r>
          </w:p>
        </w:tc>
        <w:tc>
          <w:tcPr>
            <w:tcW w:w="347" w:type="dxa"/>
            <w:tcBorders>
              <w:left w:val="nil"/>
            </w:tcBorders>
            <w:noWrap/>
            <w:tcMar>
              <w:left w:w="0" w:type="dxa"/>
            </w:tcMar>
            <w:vAlign w:val="bottom"/>
            <w:hideMark/>
          </w:tcPr>
          <w:p w14:paraId="012FE992"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26202E94" w14:textId="10F9841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(.553)</w:t>
            </w:r>
          </w:p>
        </w:tc>
        <w:tc>
          <w:tcPr>
            <w:tcW w:w="339" w:type="dxa"/>
            <w:tcBorders>
              <w:left w:val="nil"/>
            </w:tcBorders>
            <w:noWrap/>
            <w:tcMar>
              <w:left w:w="0" w:type="dxa"/>
            </w:tcMar>
            <w:vAlign w:val="bottom"/>
            <w:hideMark/>
          </w:tcPr>
          <w:p w14:paraId="3BA7A182"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28EBD0FB" w14:textId="2A365AE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(.754)</w:t>
            </w:r>
          </w:p>
        </w:tc>
        <w:tc>
          <w:tcPr>
            <w:tcW w:w="331" w:type="dxa"/>
            <w:tcBorders>
              <w:left w:val="nil"/>
            </w:tcBorders>
            <w:noWrap/>
            <w:tcMar>
              <w:left w:w="0" w:type="dxa"/>
            </w:tcMar>
            <w:vAlign w:val="bottom"/>
            <w:hideMark/>
          </w:tcPr>
          <w:p w14:paraId="79BCF9C2"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61C679BE" w14:textId="6A4531A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(.720)</w:t>
            </w:r>
          </w:p>
        </w:tc>
        <w:tc>
          <w:tcPr>
            <w:tcW w:w="323" w:type="dxa"/>
            <w:tcBorders>
              <w:left w:val="nil"/>
            </w:tcBorders>
            <w:noWrap/>
            <w:tcMar>
              <w:left w:w="0" w:type="dxa"/>
            </w:tcMar>
            <w:vAlign w:val="bottom"/>
            <w:hideMark/>
          </w:tcPr>
          <w:p w14:paraId="16394804"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30AB286D" w14:textId="77777777" w:rsidTr="00EE477A">
        <w:trPr>
          <w:trHeight w:val="20"/>
        </w:trPr>
        <w:tc>
          <w:tcPr>
            <w:tcW w:w="1520" w:type="dxa"/>
            <w:noWrap/>
            <w:vAlign w:val="bottom"/>
            <w:hideMark/>
          </w:tcPr>
          <w:p w14:paraId="5E4BF62C"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proofErr w:type="spellStart"/>
            <w:r w:rsidRPr="009E1C52">
              <w:rPr>
                <w:rFonts w:ascii="TimesNewRomanPSMT" w:eastAsia="TimesNewRomanPSMT" w:cs="TimesNewRomanPSMT"/>
                <w:color w:val="auto"/>
                <w:sz w:val="18"/>
                <w:szCs w:val="18"/>
                <w:lang w:eastAsia="en-GB"/>
              </w:rPr>
              <w:t>active_teamlead</w:t>
            </w:r>
            <w:proofErr w:type="spellEnd"/>
          </w:p>
        </w:tc>
        <w:tc>
          <w:tcPr>
            <w:tcW w:w="611" w:type="dxa"/>
            <w:tcBorders>
              <w:right w:val="nil"/>
            </w:tcBorders>
            <w:noWrap/>
            <w:tcMar>
              <w:right w:w="0" w:type="dxa"/>
            </w:tcMar>
            <w:vAlign w:val="bottom"/>
            <w:hideMark/>
          </w:tcPr>
          <w:p w14:paraId="232FEB53" w14:textId="1C88CC96"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.850</w:t>
            </w:r>
          </w:p>
        </w:tc>
        <w:tc>
          <w:tcPr>
            <w:tcW w:w="299" w:type="dxa"/>
            <w:tcBorders>
              <w:left w:val="nil"/>
            </w:tcBorders>
            <w:noWrap/>
            <w:tcMar>
              <w:left w:w="0" w:type="dxa"/>
            </w:tcMar>
            <w:vAlign w:val="bottom"/>
            <w:hideMark/>
          </w:tcPr>
          <w:p w14:paraId="006393DE" w14:textId="77777777" w:rsidR="009E1C52" w:rsidRPr="009E1C52" w:rsidRDefault="009E1C52" w:rsidP="005721D0">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072C4E6B" w14:textId="1D5A263D"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-1.900</w:t>
            </w:r>
          </w:p>
        </w:tc>
        <w:tc>
          <w:tcPr>
            <w:tcW w:w="307" w:type="dxa"/>
            <w:tcBorders>
              <w:left w:val="nil"/>
            </w:tcBorders>
            <w:noWrap/>
            <w:tcMar>
              <w:left w:w="0" w:type="dxa"/>
            </w:tcMar>
            <w:vAlign w:val="bottom"/>
            <w:hideMark/>
          </w:tcPr>
          <w:p w14:paraId="49C91D23" w14:textId="77777777" w:rsidR="009E1C52" w:rsidRPr="009E1C52"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12" w:type="dxa"/>
            <w:tcBorders>
              <w:right w:val="nil"/>
            </w:tcBorders>
            <w:noWrap/>
            <w:tcMar>
              <w:right w:w="0" w:type="dxa"/>
            </w:tcMar>
            <w:vAlign w:val="bottom"/>
            <w:hideMark/>
          </w:tcPr>
          <w:p w14:paraId="436FADC2" w14:textId="08733D12"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1.440</w:t>
            </w:r>
          </w:p>
        </w:tc>
        <w:tc>
          <w:tcPr>
            <w:tcW w:w="315" w:type="dxa"/>
            <w:tcBorders>
              <w:left w:val="nil"/>
            </w:tcBorders>
            <w:noWrap/>
            <w:tcMar>
              <w:left w:w="0" w:type="dxa"/>
            </w:tcMar>
            <w:vAlign w:val="bottom"/>
            <w:hideMark/>
          </w:tcPr>
          <w:p w14:paraId="2E69C52B" w14:textId="77777777" w:rsidR="009E1C52" w:rsidRPr="009E1C52"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2ABDC65C" w14:textId="1C1DE7FA"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-3.320</w:t>
            </w:r>
          </w:p>
        </w:tc>
        <w:tc>
          <w:tcPr>
            <w:tcW w:w="355" w:type="dxa"/>
            <w:tcBorders>
              <w:left w:val="nil"/>
            </w:tcBorders>
            <w:noWrap/>
            <w:tcMar>
              <w:left w:w="0" w:type="dxa"/>
            </w:tcMar>
            <w:vAlign w:val="bottom"/>
            <w:hideMark/>
          </w:tcPr>
          <w:p w14:paraId="4D6F72B1" w14:textId="77777777" w:rsidR="009E1C52" w:rsidRPr="009E1C52" w:rsidRDefault="009E1C52" w:rsidP="006A26D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18" w:type="dxa"/>
            <w:tcBorders>
              <w:right w:val="nil"/>
            </w:tcBorders>
            <w:noWrap/>
            <w:tcMar>
              <w:right w:w="0" w:type="dxa"/>
            </w:tcMar>
            <w:vAlign w:val="bottom"/>
            <w:hideMark/>
          </w:tcPr>
          <w:p w14:paraId="478FBDC7" w14:textId="27599BE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.360</w:t>
            </w:r>
          </w:p>
        </w:tc>
        <w:tc>
          <w:tcPr>
            <w:tcW w:w="347" w:type="dxa"/>
            <w:tcBorders>
              <w:left w:val="nil"/>
            </w:tcBorders>
            <w:noWrap/>
            <w:tcMar>
              <w:left w:w="0" w:type="dxa"/>
            </w:tcMar>
            <w:vAlign w:val="bottom"/>
            <w:hideMark/>
          </w:tcPr>
          <w:p w14:paraId="70704E16"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1F70972F" w14:textId="6AF0A4C0"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-1.000</w:t>
            </w:r>
          </w:p>
        </w:tc>
        <w:tc>
          <w:tcPr>
            <w:tcW w:w="339" w:type="dxa"/>
            <w:tcBorders>
              <w:left w:val="nil"/>
            </w:tcBorders>
            <w:noWrap/>
            <w:tcMar>
              <w:left w:w="0" w:type="dxa"/>
            </w:tcMar>
            <w:vAlign w:val="bottom"/>
            <w:hideMark/>
          </w:tcPr>
          <w:p w14:paraId="3D649CD9" w14:textId="77777777" w:rsidR="009E1C52" w:rsidRPr="009E1C52" w:rsidRDefault="009E1C52" w:rsidP="006A26D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63" w:type="dxa"/>
            <w:tcBorders>
              <w:right w:val="nil"/>
            </w:tcBorders>
            <w:noWrap/>
            <w:tcMar>
              <w:right w:w="0" w:type="dxa"/>
            </w:tcMar>
            <w:vAlign w:val="bottom"/>
            <w:hideMark/>
          </w:tcPr>
          <w:p w14:paraId="57E20234" w14:textId="0C155EED"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-1.950</w:t>
            </w:r>
          </w:p>
        </w:tc>
        <w:tc>
          <w:tcPr>
            <w:tcW w:w="331" w:type="dxa"/>
            <w:tcBorders>
              <w:left w:val="nil"/>
            </w:tcBorders>
            <w:noWrap/>
            <w:tcMar>
              <w:left w:w="0" w:type="dxa"/>
            </w:tcMar>
            <w:vAlign w:val="bottom"/>
            <w:hideMark/>
          </w:tcPr>
          <w:p w14:paraId="147B68C6" w14:textId="77777777" w:rsidR="009E1C52" w:rsidRPr="006A26DF"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6A26DF">
              <w:rPr>
                <w:rFonts w:ascii="TimesNewRomanPSMT" w:eastAsia="TimesNewRomanPSMT" w:cs="TimesNewRomanPSMT"/>
                <w:b/>
                <w:bCs/>
                <w:color w:val="auto"/>
                <w:sz w:val="18"/>
                <w:szCs w:val="18"/>
                <w:vertAlign w:val="superscript"/>
                <w:lang w:eastAsia="en-GB"/>
              </w:rPr>
              <w:t>***</w:t>
            </w:r>
          </w:p>
        </w:tc>
        <w:tc>
          <w:tcPr>
            <w:tcW w:w="665" w:type="dxa"/>
            <w:tcBorders>
              <w:right w:val="nil"/>
            </w:tcBorders>
            <w:noWrap/>
            <w:tcMar>
              <w:right w:w="0" w:type="dxa"/>
            </w:tcMar>
            <w:vAlign w:val="bottom"/>
            <w:hideMark/>
          </w:tcPr>
          <w:p w14:paraId="5D6F2C46" w14:textId="48565B5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-.800</w:t>
            </w:r>
          </w:p>
        </w:tc>
        <w:tc>
          <w:tcPr>
            <w:tcW w:w="323" w:type="dxa"/>
            <w:tcBorders>
              <w:left w:val="nil"/>
            </w:tcBorders>
            <w:noWrap/>
            <w:tcMar>
              <w:left w:w="0" w:type="dxa"/>
            </w:tcMar>
            <w:vAlign w:val="bottom"/>
            <w:hideMark/>
          </w:tcPr>
          <w:p w14:paraId="0D026A0D"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126B4ADC" w14:textId="77777777" w:rsidTr="00EE477A">
        <w:trPr>
          <w:trHeight w:val="20"/>
        </w:trPr>
        <w:tc>
          <w:tcPr>
            <w:tcW w:w="1520" w:type="dxa"/>
            <w:noWrap/>
            <w:vAlign w:val="bottom"/>
            <w:hideMark/>
          </w:tcPr>
          <w:p w14:paraId="313A9DD0"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lastRenderedPageBreak/>
              <w:t> </w:t>
            </w:r>
          </w:p>
        </w:tc>
        <w:tc>
          <w:tcPr>
            <w:tcW w:w="611" w:type="dxa"/>
            <w:tcBorders>
              <w:right w:val="nil"/>
            </w:tcBorders>
            <w:noWrap/>
            <w:tcMar>
              <w:right w:w="0" w:type="dxa"/>
            </w:tcMar>
            <w:vAlign w:val="bottom"/>
            <w:hideMark/>
          </w:tcPr>
          <w:p w14:paraId="30C50197" w14:textId="48E81510"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(.367)</w:t>
            </w:r>
          </w:p>
        </w:tc>
        <w:tc>
          <w:tcPr>
            <w:tcW w:w="299" w:type="dxa"/>
            <w:tcBorders>
              <w:left w:val="nil"/>
            </w:tcBorders>
            <w:noWrap/>
            <w:tcMar>
              <w:left w:w="0" w:type="dxa"/>
            </w:tcMar>
            <w:vAlign w:val="bottom"/>
            <w:hideMark/>
          </w:tcPr>
          <w:p w14:paraId="10DACD35"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34FF2B71" w14:textId="268330F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(.419)</w:t>
            </w:r>
          </w:p>
        </w:tc>
        <w:tc>
          <w:tcPr>
            <w:tcW w:w="307" w:type="dxa"/>
            <w:tcBorders>
              <w:left w:val="nil"/>
            </w:tcBorders>
            <w:noWrap/>
            <w:tcMar>
              <w:left w:w="0" w:type="dxa"/>
            </w:tcMar>
            <w:vAlign w:val="bottom"/>
            <w:hideMark/>
          </w:tcPr>
          <w:p w14:paraId="3C3268F0"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74F0A5B0" w14:textId="70B8105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(.423)</w:t>
            </w:r>
          </w:p>
        </w:tc>
        <w:tc>
          <w:tcPr>
            <w:tcW w:w="315" w:type="dxa"/>
            <w:tcBorders>
              <w:left w:val="nil"/>
            </w:tcBorders>
            <w:noWrap/>
            <w:tcMar>
              <w:left w:w="0" w:type="dxa"/>
            </w:tcMar>
            <w:vAlign w:val="bottom"/>
            <w:hideMark/>
          </w:tcPr>
          <w:p w14:paraId="4F113D5C"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36BC5F7" w14:textId="6EFA519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(.402)</w:t>
            </w:r>
          </w:p>
        </w:tc>
        <w:tc>
          <w:tcPr>
            <w:tcW w:w="355" w:type="dxa"/>
            <w:tcBorders>
              <w:left w:val="nil"/>
            </w:tcBorders>
            <w:noWrap/>
            <w:tcMar>
              <w:left w:w="0" w:type="dxa"/>
            </w:tcMar>
            <w:vAlign w:val="bottom"/>
            <w:hideMark/>
          </w:tcPr>
          <w:p w14:paraId="389682E0"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0127A5AB" w14:textId="4AEFC1E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(.353)</w:t>
            </w:r>
          </w:p>
        </w:tc>
        <w:tc>
          <w:tcPr>
            <w:tcW w:w="347" w:type="dxa"/>
            <w:tcBorders>
              <w:left w:val="nil"/>
            </w:tcBorders>
            <w:noWrap/>
            <w:tcMar>
              <w:left w:w="0" w:type="dxa"/>
            </w:tcMar>
            <w:vAlign w:val="bottom"/>
            <w:hideMark/>
          </w:tcPr>
          <w:p w14:paraId="690B3FE0"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F9E5B66" w14:textId="28DFF48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(.376)</w:t>
            </w:r>
          </w:p>
        </w:tc>
        <w:tc>
          <w:tcPr>
            <w:tcW w:w="339" w:type="dxa"/>
            <w:tcBorders>
              <w:left w:val="nil"/>
            </w:tcBorders>
            <w:noWrap/>
            <w:tcMar>
              <w:left w:w="0" w:type="dxa"/>
            </w:tcMar>
            <w:vAlign w:val="bottom"/>
            <w:hideMark/>
          </w:tcPr>
          <w:p w14:paraId="29255A5B"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19082A1B" w14:textId="0A9026F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(.552)</w:t>
            </w:r>
          </w:p>
        </w:tc>
        <w:tc>
          <w:tcPr>
            <w:tcW w:w="331" w:type="dxa"/>
            <w:tcBorders>
              <w:left w:val="nil"/>
            </w:tcBorders>
            <w:noWrap/>
            <w:tcMar>
              <w:left w:w="0" w:type="dxa"/>
            </w:tcMar>
            <w:vAlign w:val="bottom"/>
            <w:hideMark/>
          </w:tcPr>
          <w:p w14:paraId="69440780"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71E0B474" w14:textId="3F9AF56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(.527)</w:t>
            </w:r>
          </w:p>
        </w:tc>
        <w:tc>
          <w:tcPr>
            <w:tcW w:w="323" w:type="dxa"/>
            <w:tcBorders>
              <w:left w:val="nil"/>
            </w:tcBorders>
            <w:noWrap/>
            <w:tcMar>
              <w:left w:w="0" w:type="dxa"/>
            </w:tcMar>
            <w:vAlign w:val="bottom"/>
            <w:hideMark/>
          </w:tcPr>
          <w:p w14:paraId="5477C91D"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11A372F8" w14:textId="77777777" w:rsidTr="00EE477A">
        <w:trPr>
          <w:trHeight w:val="20"/>
        </w:trPr>
        <w:tc>
          <w:tcPr>
            <w:tcW w:w="1520" w:type="dxa"/>
            <w:noWrap/>
            <w:vAlign w:val="bottom"/>
            <w:hideMark/>
          </w:tcPr>
          <w:p w14:paraId="39238DEC"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proofErr w:type="spellStart"/>
            <w:r w:rsidRPr="009E1C52">
              <w:rPr>
                <w:rFonts w:ascii="TimesNewRomanPSMT" w:eastAsia="TimesNewRomanPSMT" w:cs="TimesNewRomanPSMT"/>
                <w:color w:val="auto"/>
                <w:sz w:val="18"/>
                <w:szCs w:val="18"/>
                <w:lang w:eastAsia="en-GB"/>
              </w:rPr>
              <w:t>algo_aversion</w:t>
            </w:r>
            <w:proofErr w:type="spellEnd"/>
          </w:p>
        </w:tc>
        <w:tc>
          <w:tcPr>
            <w:tcW w:w="611" w:type="dxa"/>
            <w:tcBorders>
              <w:right w:val="nil"/>
            </w:tcBorders>
            <w:noWrap/>
            <w:tcMar>
              <w:right w:w="0" w:type="dxa"/>
            </w:tcMar>
            <w:vAlign w:val="bottom"/>
            <w:hideMark/>
          </w:tcPr>
          <w:p w14:paraId="240872D3" w14:textId="71E60DCE"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.020</w:t>
            </w:r>
          </w:p>
        </w:tc>
        <w:tc>
          <w:tcPr>
            <w:tcW w:w="299" w:type="dxa"/>
            <w:tcBorders>
              <w:left w:val="nil"/>
            </w:tcBorders>
            <w:noWrap/>
            <w:tcMar>
              <w:left w:w="0" w:type="dxa"/>
            </w:tcMar>
            <w:vAlign w:val="bottom"/>
            <w:hideMark/>
          </w:tcPr>
          <w:p w14:paraId="7329C531"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247EE004" w14:textId="5D8CB03E"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.163*</w:t>
            </w:r>
          </w:p>
        </w:tc>
        <w:tc>
          <w:tcPr>
            <w:tcW w:w="307" w:type="dxa"/>
            <w:tcBorders>
              <w:left w:val="nil"/>
            </w:tcBorders>
            <w:noWrap/>
            <w:tcMar>
              <w:left w:w="0" w:type="dxa"/>
            </w:tcMar>
            <w:vAlign w:val="bottom"/>
            <w:hideMark/>
          </w:tcPr>
          <w:p w14:paraId="3264ACA1" w14:textId="77777777" w:rsidR="009E1C52" w:rsidRPr="009E1C52"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 </w:t>
            </w:r>
          </w:p>
        </w:tc>
        <w:tc>
          <w:tcPr>
            <w:tcW w:w="612" w:type="dxa"/>
            <w:tcBorders>
              <w:right w:val="nil"/>
            </w:tcBorders>
            <w:noWrap/>
            <w:tcMar>
              <w:right w:w="0" w:type="dxa"/>
            </w:tcMar>
            <w:vAlign w:val="bottom"/>
            <w:hideMark/>
          </w:tcPr>
          <w:p w14:paraId="5B3F78A6" w14:textId="3D10FA17"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.160</w:t>
            </w:r>
          </w:p>
        </w:tc>
        <w:tc>
          <w:tcPr>
            <w:tcW w:w="315" w:type="dxa"/>
            <w:tcBorders>
              <w:left w:val="nil"/>
            </w:tcBorders>
            <w:noWrap/>
            <w:tcMar>
              <w:left w:w="0" w:type="dxa"/>
            </w:tcMar>
            <w:vAlign w:val="bottom"/>
            <w:hideMark/>
          </w:tcPr>
          <w:p w14:paraId="2D04622E" w14:textId="77777777" w:rsidR="009E1C52" w:rsidRPr="009E1C52"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1C374B71" w14:textId="4EED4D7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.054</w:t>
            </w:r>
          </w:p>
        </w:tc>
        <w:tc>
          <w:tcPr>
            <w:tcW w:w="355" w:type="dxa"/>
            <w:tcBorders>
              <w:left w:val="nil"/>
            </w:tcBorders>
            <w:noWrap/>
            <w:tcMar>
              <w:left w:w="0" w:type="dxa"/>
            </w:tcMar>
            <w:vAlign w:val="bottom"/>
            <w:hideMark/>
          </w:tcPr>
          <w:p w14:paraId="1055E188"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49B9C9B7" w14:textId="0C0513D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.110</w:t>
            </w:r>
          </w:p>
        </w:tc>
        <w:tc>
          <w:tcPr>
            <w:tcW w:w="347" w:type="dxa"/>
            <w:tcBorders>
              <w:left w:val="nil"/>
            </w:tcBorders>
            <w:noWrap/>
            <w:tcMar>
              <w:left w:w="0" w:type="dxa"/>
            </w:tcMar>
            <w:vAlign w:val="bottom"/>
            <w:hideMark/>
          </w:tcPr>
          <w:p w14:paraId="777C4ADE"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76511B3C" w14:textId="7007EBB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.093</w:t>
            </w:r>
          </w:p>
        </w:tc>
        <w:tc>
          <w:tcPr>
            <w:tcW w:w="339" w:type="dxa"/>
            <w:tcBorders>
              <w:left w:val="nil"/>
            </w:tcBorders>
            <w:noWrap/>
            <w:tcMar>
              <w:left w:w="0" w:type="dxa"/>
            </w:tcMar>
            <w:vAlign w:val="bottom"/>
            <w:hideMark/>
          </w:tcPr>
          <w:p w14:paraId="208EBEEA"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1F3EE310" w14:textId="705A4F0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.101</w:t>
            </w:r>
          </w:p>
        </w:tc>
        <w:tc>
          <w:tcPr>
            <w:tcW w:w="331" w:type="dxa"/>
            <w:tcBorders>
              <w:left w:val="nil"/>
            </w:tcBorders>
            <w:noWrap/>
            <w:tcMar>
              <w:left w:w="0" w:type="dxa"/>
            </w:tcMar>
            <w:vAlign w:val="bottom"/>
            <w:hideMark/>
          </w:tcPr>
          <w:p w14:paraId="4A999E4D"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025AC060" w14:textId="553E133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.038</w:t>
            </w:r>
          </w:p>
        </w:tc>
        <w:tc>
          <w:tcPr>
            <w:tcW w:w="323" w:type="dxa"/>
            <w:tcBorders>
              <w:left w:val="nil"/>
            </w:tcBorders>
            <w:noWrap/>
            <w:tcMar>
              <w:left w:w="0" w:type="dxa"/>
            </w:tcMar>
            <w:vAlign w:val="bottom"/>
            <w:hideMark/>
          </w:tcPr>
          <w:p w14:paraId="6E92D287"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26F5BD10" w14:textId="77777777" w:rsidTr="00EE477A">
        <w:trPr>
          <w:trHeight w:val="20"/>
        </w:trPr>
        <w:tc>
          <w:tcPr>
            <w:tcW w:w="1520" w:type="dxa"/>
            <w:noWrap/>
            <w:vAlign w:val="bottom"/>
            <w:hideMark/>
          </w:tcPr>
          <w:p w14:paraId="467E4A1E"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75EE3950" w14:textId="7449154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(.072)</w:t>
            </w:r>
          </w:p>
        </w:tc>
        <w:tc>
          <w:tcPr>
            <w:tcW w:w="299" w:type="dxa"/>
            <w:tcBorders>
              <w:left w:val="nil"/>
            </w:tcBorders>
            <w:noWrap/>
            <w:tcMar>
              <w:left w:w="0" w:type="dxa"/>
            </w:tcMar>
            <w:vAlign w:val="bottom"/>
            <w:hideMark/>
          </w:tcPr>
          <w:p w14:paraId="4F1998CA"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2407586C" w14:textId="60E0778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(.083)</w:t>
            </w:r>
          </w:p>
        </w:tc>
        <w:tc>
          <w:tcPr>
            <w:tcW w:w="307" w:type="dxa"/>
            <w:tcBorders>
              <w:left w:val="nil"/>
            </w:tcBorders>
            <w:noWrap/>
            <w:tcMar>
              <w:left w:w="0" w:type="dxa"/>
            </w:tcMar>
            <w:vAlign w:val="bottom"/>
            <w:hideMark/>
          </w:tcPr>
          <w:p w14:paraId="48D7F54F"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1FEABBE1" w14:textId="59BE71E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(.093)</w:t>
            </w:r>
          </w:p>
        </w:tc>
        <w:tc>
          <w:tcPr>
            <w:tcW w:w="315" w:type="dxa"/>
            <w:tcBorders>
              <w:left w:val="nil"/>
            </w:tcBorders>
            <w:noWrap/>
            <w:tcMar>
              <w:left w:w="0" w:type="dxa"/>
            </w:tcMar>
            <w:vAlign w:val="bottom"/>
            <w:hideMark/>
          </w:tcPr>
          <w:p w14:paraId="0B367AF6"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4417E923" w14:textId="17C84EE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(.089)</w:t>
            </w:r>
          </w:p>
        </w:tc>
        <w:tc>
          <w:tcPr>
            <w:tcW w:w="355" w:type="dxa"/>
            <w:tcBorders>
              <w:left w:val="nil"/>
            </w:tcBorders>
            <w:noWrap/>
            <w:tcMar>
              <w:left w:w="0" w:type="dxa"/>
            </w:tcMar>
            <w:vAlign w:val="bottom"/>
            <w:hideMark/>
          </w:tcPr>
          <w:p w14:paraId="6457BF46"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1551DF49" w14:textId="0BED35F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(.078)</w:t>
            </w:r>
          </w:p>
        </w:tc>
        <w:tc>
          <w:tcPr>
            <w:tcW w:w="347" w:type="dxa"/>
            <w:tcBorders>
              <w:left w:val="nil"/>
            </w:tcBorders>
            <w:noWrap/>
            <w:tcMar>
              <w:left w:w="0" w:type="dxa"/>
            </w:tcMar>
            <w:vAlign w:val="bottom"/>
            <w:hideMark/>
          </w:tcPr>
          <w:p w14:paraId="00EFBADB"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07E0140A" w14:textId="1A6A033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(.083)</w:t>
            </w:r>
          </w:p>
        </w:tc>
        <w:tc>
          <w:tcPr>
            <w:tcW w:w="339" w:type="dxa"/>
            <w:tcBorders>
              <w:left w:val="nil"/>
            </w:tcBorders>
            <w:noWrap/>
            <w:tcMar>
              <w:left w:w="0" w:type="dxa"/>
            </w:tcMar>
            <w:vAlign w:val="bottom"/>
            <w:hideMark/>
          </w:tcPr>
          <w:p w14:paraId="3A6D8B1E"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177EC7D1" w14:textId="6595466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(.109)</w:t>
            </w:r>
          </w:p>
        </w:tc>
        <w:tc>
          <w:tcPr>
            <w:tcW w:w="331" w:type="dxa"/>
            <w:tcBorders>
              <w:left w:val="nil"/>
            </w:tcBorders>
            <w:noWrap/>
            <w:tcMar>
              <w:left w:w="0" w:type="dxa"/>
            </w:tcMar>
            <w:vAlign w:val="bottom"/>
            <w:hideMark/>
          </w:tcPr>
          <w:p w14:paraId="75C46AD9"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0B440371" w14:textId="07B20E8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(.104)</w:t>
            </w:r>
          </w:p>
        </w:tc>
        <w:tc>
          <w:tcPr>
            <w:tcW w:w="323" w:type="dxa"/>
            <w:tcBorders>
              <w:left w:val="nil"/>
            </w:tcBorders>
            <w:noWrap/>
            <w:tcMar>
              <w:left w:w="0" w:type="dxa"/>
            </w:tcMar>
            <w:vAlign w:val="bottom"/>
            <w:hideMark/>
          </w:tcPr>
          <w:p w14:paraId="4B44BC39"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04BA2DEC" w14:textId="77777777" w:rsidTr="00EE477A">
        <w:trPr>
          <w:trHeight w:val="20"/>
        </w:trPr>
        <w:tc>
          <w:tcPr>
            <w:tcW w:w="1520" w:type="dxa"/>
            <w:noWrap/>
            <w:vAlign w:val="bottom"/>
            <w:hideMark/>
          </w:tcPr>
          <w:p w14:paraId="3C62C6EF"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proofErr w:type="spellStart"/>
            <w:r w:rsidRPr="009E1C52">
              <w:rPr>
                <w:rFonts w:ascii="TimesNewRomanPSMT" w:eastAsia="TimesNewRomanPSMT" w:cs="TimesNewRomanPSMT"/>
                <w:color w:val="auto"/>
                <w:sz w:val="18"/>
                <w:szCs w:val="18"/>
                <w:lang w:eastAsia="en-GB"/>
              </w:rPr>
              <w:t>outcome_positive</w:t>
            </w:r>
            <w:proofErr w:type="spellEnd"/>
          </w:p>
        </w:tc>
        <w:tc>
          <w:tcPr>
            <w:tcW w:w="611" w:type="dxa"/>
            <w:tcBorders>
              <w:right w:val="nil"/>
            </w:tcBorders>
            <w:noWrap/>
            <w:tcMar>
              <w:right w:w="0" w:type="dxa"/>
            </w:tcMar>
            <w:vAlign w:val="bottom"/>
            <w:hideMark/>
          </w:tcPr>
          <w:p w14:paraId="34769A8A" w14:textId="5C6B9B08"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.755</w:t>
            </w:r>
          </w:p>
        </w:tc>
        <w:tc>
          <w:tcPr>
            <w:tcW w:w="299" w:type="dxa"/>
            <w:tcBorders>
              <w:left w:val="nil"/>
            </w:tcBorders>
            <w:noWrap/>
            <w:tcMar>
              <w:left w:w="0" w:type="dxa"/>
            </w:tcMar>
            <w:vAlign w:val="bottom"/>
            <w:hideMark/>
          </w:tcPr>
          <w:p w14:paraId="45136032" w14:textId="77777777" w:rsidR="009E1C52" w:rsidRPr="009E1C52" w:rsidRDefault="009E1C52" w:rsidP="005721D0">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135E439F" w14:textId="0C2D614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.407</w:t>
            </w:r>
          </w:p>
        </w:tc>
        <w:tc>
          <w:tcPr>
            <w:tcW w:w="307" w:type="dxa"/>
            <w:tcBorders>
              <w:left w:val="nil"/>
            </w:tcBorders>
            <w:noWrap/>
            <w:tcMar>
              <w:left w:w="0" w:type="dxa"/>
            </w:tcMar>
            <w:vAlign w:val="bottom"/>
            <w:hideMark/>
          </w:tcPr>
          <w:p w14:paraId="2254DBFE"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2C885FB7" w14:textId="61FDE693"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.541</w:t>
            </w:r>
          </w:p>
        </w:tc>
        <w:tc>
          <w:tcPr>
            <w:tcW w:w="315" w:type="dxa"/>
            <w:tcBorders>
              <w:left w:val="nil"/>
            </w:tcBorders>
            <w:noWrap/>
            <w:tcMar>
              <w:left w:w="0" w:type="dxa"/>
            </w:tcMar>
            <w:vAlign w:val="bottom"/>
            <w:hideMark/>
          </w:tcPr>
          <w:p w14:paraId="06CCAB0D"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74CAD4B5" w14:textId="2FA694BE"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-.144</w:t>
            </w:r>
          </w:p>
        </w:tc>
        <w:tc>
          <w:tcPr>
            <w:tcW w:w="355" w:type="dxa"/>
            <w:tcBorders>
              <w:left w:val="nil"/>
            </w:tcBorders>
            <w:noWrap/>
            <w:tcMar>
              <w:left w:w="0" w:type="dxa"/>
            </w:tcMar>
            <w:vAlign w:val="bottom"/>
            <w:hideMark/>
          </w:tcPr>
          <w:p w14:paraId="244F0C6E"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079CA85D" w14:textId="7B81DF83"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.177</w:t>
            </w:r>
          </w:p>
        </w:tc>
        <w:tc>
          <w:tcPr>
            <w:tcW w:w="347" w:type="dxa"/>
            <w:tcBorders>
              <w:left w:val="nil"/>
            </w:tcBorders>
            <w:noWrap/>
            <w:tcMar>
              <w:left w:w="0" w:type="dxa"/>
            </w:tcMar>
            <w:vAlign w:val="bottom"/>
            <w:hideMark/>
          </w:tcPr>
          <w:p w14:paraId="1FF3A771"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16B619B" w14:textId="449B56C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.141</w:t>
            </w:r>
          </w:p>
        </w:tc>
        <w:tc>
          <w:tcPr>
            <w:tcW w:w="339" w:type="dxa"/>
            <w:tcBorders>
              <w:left w:val="nil"/>
            </w:tcBorders>
            <w:noWrap/>
            <w:tcMar>
              <w:left w:w="0" w:type="dxa"/>
            </w:tcMar>
            <w:vAlign w:val="bottom"/>
            <w:hideMark/>
          </w:tcPr>
          <w:p w14:paraId="6F8C630E"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77C0F191" w14:textId="4956FA7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-.216</w:t>
            </w:r>
          </w:p>
        </w:tc>
        <w:tc>
          <w:tcPr>
            <w:tcW w:w="331" w:type="dxa"/>
            <w:tcBorders>
              <w:left w:val="nil"/>
            </w:tcBorders>
            <w:noWrap/>
            <w:tcMar>
              <w:left w:w="0" w:type="dxa"/>
            </w:tcMar>
            <w:vAlign w:val="bottom"/>
            <w:hideMark/>
          </w:tcPr>
          <w:p w14:paraId="40002DA7"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61E441BF" w14:textId="4871CC4D"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-.107</w:t>
            </w:r>
          </w:p>
        </w:tc>
        <w:tc>
          <w:tcPr>
            <w:tcW w:w="323" w:type="dxa"/>
            <w:tcBorders>
              <w:left w:val="nil"/>
            </w:tcBorders>
            <w:noWrap/>
            <w:tcMar>
              <w:left w:w="0" w:type="dxa"/>
            </w:tcMar>
            <w:vAlign w:val="bottom"/>
            <w:hideMark/>
          </w:tcPr>
          <w:p w14:paraId="0CBB33AD"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401A6B55" w14:textId="77777777" w:rsidTr="00EE477A">
        <w:trPr>
          <w:trHeight w:val="20"/>
        </w:trPr>
        <w:tc>
          <w:tcPr>
            <w:tcW w:w="1520" w:type="dxa"/>
            <w:noWrap/>
            <w:vAlign w:val="bottom"/>
            <w:hideMark/>
          </w:tcPr>
          <w:p w14:paraId="75806171"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59271A6B" w14:textId="2C78DA3E"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(.373)</w:t>
            </w:r>
          </w:p>
        </w:tc>
        <w:tc>
          <w:tcPr>
            <w:tcW w:w="299" w:type="dxa"/>
            <w:tcBorders>
              <w:left w:val="nil"/>
            </w:tcBorders>
            <w:noWrap/>
            <w:tcMar>
              <w:left w:w="0" w:type="dxa"/>
            </w:tcMar>
            <w:vAlign w:val="bottom"/>
            <w:hideMark/>
          </w:tcPr>
          <w:p w14:paraId="4C2D6A24"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054DB6CE" w14:textId="529E331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(.426)</w:t>
            </w:r>
          </w:p>
        </w:tc>
        <w:tc>
          <w:tcPr>
            <w:tcW w:w="307" w:type="dxa"/>
            <w:tcBorders>
              <w:left w:val="nil"/>
            </w:tcBorders>
            <w:noWrap/>
            <w:tcMar>
              <w:left w:w="0" w:type="dxa"/>
            </w:tcMar>
            <w:vAlign w:val="bottom"/>
            <w:hideMark/>
          </w:tcPr>
          <w:p w14:paraId="116ABA81"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4681AD25" w14:textId="247FCA7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(.422)</w:t>
            </w:r>
          </w:p>
        </w:tc>
        <w:tc>
          <w:tcPr>
            <w:tcW w:w="315" w:type="dxa"/>
            <w:tcBorders>
              <w:left w:val="nil"/>
            </w:tcBorders>
            <w:noWrap/>
            <w:tcMar>
              <w:left w:w="0" w:type="dxa"/>
            </w:tcMar>
            <w:vAlign w:val="bottom"/>
            <w:hideMark/>
          </w:tcPr>
          <w:p w14:paraId="77DC4CD0"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597BC8BD" w14:textId="6CBB6A5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(.402)</w:t>
            </w:r>
          </w:p>
        </w:tc>
        <w:tc>
          <w:tcPr>
            <w:tcW w:w="355" w:type="dxa"/>
            <w:tcBorders>
              <w:left w:val="nil"/>
            </w:tcBorders>
            <w:noWrap/>
            <w:tcMar>
              <w:left w:w="0" w:type="dxa"/>
            </w:tcMar>
            <w:vAlign w:val="bottom"/>
            <w:hideMark/>
          </w:tcPr>
          <w:p w14:paraId="7CD0DA31"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734F7A57" w14:textId="0A7286E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(.353)</w:t>
            </w:r>
          </w:p>
        </w:tc>
        <w:tc>
          <w:tcPr>
            <w:tcW w:w="347" w:type="dxa"/>
            <w:tcBorders>
              <w:left w:val="nil"/>
            </w:tcBorders>
            <w:noWrap/>
            <w:tcMar>
              <w:left w:w="0" w:type="dxa"/>
            </w:tcMar>
            <w:vAlign w:val="bottom"/>
            <w:hideMark/>
          </w:tcPr>
          <w:p w14:paraId="4B155510"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0C6D3197" w14:textId="6474E94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(.375)</w:t>
            </w:r>
          </w:p>
        </w:tc>
        <w:tc>
          <w:tcPr>
            <w:tcW w:w="339" w:type="dxa"/>
            <w:tcBorders>
              <w:left w:val="nil"/>
            </w:tcBorders>
            <w:noWrap/>
            <w:tcMar>
              <w:left w:w="0" w:type="dxa"/>
            </w:tcMar>
            <w:vAlign w:val="bottom"/>
            <w:hideMark/>
          </w:tcPr>
          <w:p w14:paraId="54141B1C"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2260F649" w14:textId="43FD05A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(.561)</w:t>
            </w:r>
          </w:p>
        </w:tc>
        <w:tc>
          <w:tcPr>
            <w:tcW w:w="331" w:type="dxa"/>
            <w:tcBorders>
              <w:left w:val="nil"/>
            </w:tcBorders>
            <w:noWrap/>
            <w:tcMar>
              <w:left w:w="0" w:type="dxa"/>
            </w:tcMar>
            <w:vAlign w:val="bottom"/>
            <w:hideMark/>
          </w:tcPr>
          <w:p w14:paraId="7CD524AF"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17ED496F" w14:textId="2BBD541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(.536)</w:t>
            </w:r>
          </w:p>
        </w:tc>
        <w:tc>
          <w:tcPr>
            <w:tcW w:w="323" w:type="dxa"/>
            <w:tcBorders>
              <w:left w:val="nil"/>
            </w:tcBorders>
            <w:noWrap/>
            <w:tcMar>
              <w:left w:w="0" w:type="dxa"/>
            </w:tcMar>
            <w:vAlign w:val="bottom"/>
            <w:hideMark/>
          </w:tcPr>
          <w:p w14:paraId="0526E48B"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1D612997" w14:textId="77777777" w:rsidTr="00EE477A">
        <w:trPr>
          <w:trHeight w:val="20"/>
        </w:trPr>
        <w:tc>
          <w:tcPr>
            <w:tcW w:w="1520" w:type="dxa"/>
            <w:noWrap/>
            <w:vAlign w:val="bottom"/>
            <w:hideMark/>
          </w:tcPr>
          <w:p w14:paraId="5094769E" w14:textId="1720DCA2" w:rsidR="009E1C52" w:rsidRPr="009E1C52" w:rsidRDefault="009E1C52" w:rsidP="006A26DF">
            <w:pPr>
              <w:pStyle w:val="Basictext"/>
              <w:jc w:val="left"/>
              <w:rPr>
                <w:rFonts w:ascii="TimesNewRomanPSMT" w:eastAsia="TimesNewRomanPSMT" w:cs="TimesNewRomanPSMT"/>
                <w:color w:val="auto"/>
                <w:sz w:val="18"/>
                <w:szCs w:val="18"/>
                <w:lang w:eastAsia="en-GB"/>
              </w:rPr>
            </w:pPr>
            <w:proofErr w:type="spellStart"/>
            <w:r w:rsidRPr="009E1C52">
              <w:rPr>
                <w:rFonts w:ascii="TimesNewRomanPSMT" w:eastAsia="TimesNewRomanPSMT" w:cs="TimesNewRomanPSMT"/>
                <w:color w:val="auto"/>
                <w:sz w:val="18"/>
                <w:szCs w:val="18"/>
                <w:lang w:eastAsia="en-GB"/>
              </w:rPr>
              <w:t>outcome_positive</w:t>
            </w:r>
            <w:proofErr w:type="spellEnd"/>
            <w:r w:rsidR="006675E1">
              <w:rPr>
                <w:rFonts w:ascii="TimesNewRomanPSMT" w:eastAsia="TimesNewRomanPSMT" w:cs="TimesNewRomanPSMT"/>
                <w:color w:val="auto"/>
                <w:sz w:val="18"/>
                <w:szCs w:val="18"/>
                <w:lang w:eastAsia="en-GB"/>
              </w:rPr>
              <w:t xml:space="preserve"> </w:t>
            </w:r>
            <w:r w:rsidR="006675E1" w:rsidRPr="006675E1">
              <w:rPr>
                <w:rFonts w:ascii="TimesNewRomanPSMT" w:eastAsia="TimesNewRomanPSMT" w:cs="TimesNewRomanPSMT"/>
                <w:color w:val="auto"/>
                <w:sz w:val="18"/>
                <w:szCs w:val="18"/>
                <w:lang w:eastAsia="en-GB"/>
              </w:rPr>
              <w:t>×</w:t>
            </w:r>
            <w:r w:rsidR="006675E1">
              <w:rPr>
                <w:rFonts w:ascii="TimesNewRomanPSMT" w:eastAsia="TimesNewRomanPSMT" w:cs="TimesNewRomanPSMT"/>
                <w:color w:val="auto"/>
                <w:sz w:val="18"/>
                <w:szCs w:val="18"/>
                <w:lang w:eastAsia="en-GB"/>
              </w:rPr>
              <w:t xml:space="preserve"> </w:t>
            </w:r>
            <w:proofErr w:type="spellStart"/>
            <w:r w:rsidRPr="009E1C52">
              <w:rPr>
                <w:rFonts w:ascii="TimesNewRomanPSMT" w:eastAsia="TimesNewRomanPSMT" w:cs="TimesNewRomanPSMT"/>
                <w:color w:val="auto"/>
                <w:sz w:val="18"/>
                <w:szCs w:val="18"/>
                <w:lang w:eastAsia="en-GB"/>
              </w:rPr>
              <w:t>active_teamlead</w:t>
            </w:r>
            <w:proofErr w:type="spellEnd"/>
          </w:p>
        </w:tc>
        <w:tc>
          <w:tcPr>
            <w:tcW w:w="611" w:type="dxa"/>
            <w:tcBorders>
              <w:right w:val="nil"/>
            </w:tcBorders>
            <w:noWrap/>
            <w:tcMar>
              <w:right w:w="0" w:type="dxa"/>
            </w:tcMar>
            <w:vAlign w:val="bottom"/>
            <w:hideMark/>
          </w:tcPr>
          <w:p w14:paraId="6A9763F6" w14:textId="0076577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-.166</w:t>
            </w:r>
          </w:p>
        </w:tc>
        <w:tc>
          <w:tcPr>
            <w:tcW w:w="299" w:type="dxa"/>
            <w:tcBorders>
              <w:left w:val="nil"/>
            </w:tcBorders>
            <w:noWrap/>
            <w:tcMar>
              <w:left w:w="0" w:type="dxa"/>
            </w:tcMar>
            <w:vAlign w:val="bottom"/>
            <w:hideMark/>
          </w:tcPr>
          <w:p w14:paraId="4CE2C908"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33470AA1" w14:textId="14979AA5"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1.058</w:t>
            </w:r>
          </w:p>
        </w:tc>
        <w:tc>
          <w:tcPr>
            <w:tcW w:w="307" w:type="dxa"/>
            <w:tcBorders>
              <w:left w:val="nil"/>
            </w:tcBorders>
            <w:noWrap/>
            <w:tcMar>
              <w:left w:w="0" w:type="dxa"/>
            </w:tcMar>
            <w:vAlign w:val="bottom"/>
            <w:hideMark/>
          </w:tcPr>
          <w:p w14:paraId="476F8A58" w14:textId="77777777" w:rsidR="009E1C52" w:rsidRPr="009E1C52"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12" w:type="dxa"/>
            <w:tcBorders>
              <w:right w:val="nil"/>
            </w:tcBorders>
            <w:noWrap/>
            <w:tcMar>
              <w:right w:w="0" w:type="dxa"/>
            </w:tcMar>
            <w:vAlign w:val="bottom"/>
            <w:hideMark/>
          </w:tcPr>
          <w:p w14:paraId="1D1B333A" w14:textId="3C69D16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.175</w:t>
            </w:r>
          </w:p>
        </w:tc>
        <w:tc>
          <w:tcPr>
            <w:tcW w:w="315" w:type="dxa"/>
            <w:tcBorders>
              <w:left w:val="nil"/>
            </w:tcBorders>
            <w:noWrap/>
            <w:tcMar>
              <w:left w:w="0" w:type="dxa"/>
            </w:tcMar>
            <w:vAlign w:val="bottom"/>
            <w:hideMark/>
          </w:tcPr>
          <w:p w14:paraId="37890912"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1F2DB894" w14:textId="17C31BAC"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1.897</w:t>
            </w:r>
          </w:p>
        </w:tc>
        <w:tc>
          <w:tcPr>
            <w:tcW w:w="355" w:type="dxa"/>
            <w:tcBorders>
              <w:left w:val="nil"/>
            </w:tcBorders>
            <w:noWrap/>
            <w:tcMar>
              <w:left w:w="0" w:type="dxa"/>
            </w:tcMar>
            <w:vAlign w:val="bottom"/>
            <w:hideMark/>
          </w:tcPr>
          <w:p w14:paraId="380ED2B8" w14:textId="77777777" w:rsidR="009E1C52" w:rsidRPr="009E1C52" w:rsidRDefault="009E1C52" w:rsidP="006A26D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18" w:type="dxa"/>
            <w:tcBorders>
              <w:right w:val="nil"/>
            </w:tcBorders>
            <w:noWrap/>
            <w:tcMar>
              <w:right w:w="0" w:type="dxa"/>
            </w:tcMar>
            <w:vAlign w:val="bottom"/>
            <w:hideMark/>
          </w:tcPr>
          <w:p w14:paraId="2BB6A53A" w14:textId="2D00261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.217</w:t>
            </w:r>
          </w:p>
        </w:tc>
        <w:tc>
          <w:tcPr>
            <w:tcW w:w="347" w:type="dxa"/>
            <w:tcBorders>
              <w:left w:val="nil"/>
            </w:tcBorders>
            <w:noWrap/>
            <w:tcMar>
              <w:left w:w="0" w:type="dxa"/>
            </w:tcMar>
            <w:vAlign w:val="bottom"/>
            <w:hideMark/>
          </w:tcPr>
          <w:p w14:paraId="18ED6762"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6A3CEC0" w14:textId="7422C882"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.192</w:t>
            </w:r>
          </w:p>
        </w:tc>
        <w:tc>
          <w:tcPr>
            <w:tcW w:w="339" w:type="dxa"/>
            <w:tcBorders>
              <w:left w:val="nil"/>
            </w:tcBorders>
            <w:noWrap/>
            <w:tcMar>
              <w:left w:w="0" w:type="dxa"/>
            </w:tcMar>
            <w:vAlign w:val="bottom"/>
            <w:hideMark/>
          </w:tcPr>
          <w:p w14:paraId="353F85C6"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60FBD797" w14:textId="072AECF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1.266</w:t>
            </w:r>
          </w:p>
        </w:tc>
        <w:tc>
          <w:tcPr>
            <w:tcW w:w="331" w:type="dxa"/>
            <w:tcBorders>
              <w:left w:val="nil"/>
            </w:tcBorders>
            <w:noWrap/>
            <w:tcMar>
              <w:left w:w="0" w:type="dxa"/>
            </w:tcMar>
            <w:vAlign w:val="bottom"/>
            <w:hideMark/>
          </w:tcPr>
          <w:p w14:paraId="388AB3D1"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3C212B59" w14:textId="1412ADBA"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1.116</w:t>
            </w:r>
          </w:p>
        </w:tc>
        <w:tc>
          <w:tcPr>
            <w:tcW w:w="323" w:type="dxa"/>
            <w:tcBorders>
              <w:left w:val="nil"/>
            </w:tcBorders>
            <w:noWrap/>
            <w:tcMar>
              <w:left w:w="0" w:type="dxa"/>
            </w:tcMar>
            <w:vAlign w:val="bottom"/>
            <w:hideMark/>
          </w:tcPr>
          <w:p w14:paraId="5F88C7AD"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24F5D41C" w14:textId="77777777" w:rsidTr="00EE477A">
        <w:trPr>
          <w:trHeight w:val="20"/>
        </w:trPr>
        <w:tc>
          <w:tcPr>
            <w:tcW w:w="1520" w:type="dxa"/>
            <w:noWrap/>
            <w:vAlign w:val="bottom"/>
            <w:hideMark/>
          </w:tcPr>
          <w:p w14:paraId="3385555B"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1D28532F" w14:textId="18F7EB9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(.526)</w:t>
            </w:r>
          </w:p>
        </w:tc>
        <w:tc>
          <w:tcPr>
            <w:tcW w:w="299" w:type="dxa"/>
            <w:tcBorders>
              <w:left w:val="nil"/>
            </w:tcBorders>
            <w:noWrap/>
            <w:tcMar>
              <w:left w:w="0" w:type="dxa"/>
            </w:tcMar>
            <w:vAlign w:val="bottom"/>
            <w:hideMark/>
          </w:tcPr>
          <w:p w14:paraId="2F0C04B9"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7B1DEE17" w14:textId="06E4B7C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(.601)</w:t>
            </w:r>
          </w:p>
        </w:tc>
        <w:tc>
          <w:tcPr>
            <w:tcW w:w="307" w:type="dxa"/>
            <w:tcBorders>
              <w:left w:val="nil"/>
            </w:tcBorders>
            <w:noWrap/>
            <w:tcMar>
              <w:left w:w="0" w:type="dxa"/>
            </w:tcMar>
            <w:vAlign w:val="bottom"/>
            <w:hideMark/>
          </w:tcPr>
          <w:p w14:paraId="4643F419"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37F833C8" w14:textId="1C51B2D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(.592)</w:t>
            </w:r>
          </w:p>
        </w:tc>
        <w:tc>
          <w:tcPr>
            <w:tcW w:w="315" w:type="dxa"/>
            <w:tcBorders>
              <w:left w:val="nil"/>
            </w:tcBorders>
            <w:noWrap/>
            <w:tcMar>
              <w:left w:w="0" w:type="dxa"/>
            </w:tcMar>
            <w:vAlign w:val="bottom"/>
            <w:hideMark/>
          </w:tcPr>
          <w:p w14:paraId="47E74B2F"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0F3C2783" w14:textId="07AB06B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(.564)</w:t>
            </w:r>
          </w:p>
        </w:tc>
        <w:tc>
          <w:tcPr>
            <w:tcW w:w="355" w:type="dxa"/>
            <w:tcBorders>
              <w:left w:val="nil"/>
            </w:tcBorders>
            <w:noWrap/>
            <w:tcMar>
              <w:left w:w="0" w:type="dxa"/>
            </w:tcMar>
            <w:vAlign w:val="bottom"/>
            <w:hideMark/>
          </w:tcPr>
          <w:p w14:paraId="11C4937A"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3D5A5C5A" w14:textId="1B9DDEA3"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(.495)</w:t>
            </w:r>
          </w:p>
        </w:tc>
        <w:tc>
          <w:tcPr>
            <w:tcW w:w="347" w:type="dxa"/>
            <w:tcBorders>
              <w:left w:val="nil"/>
            </w:tcBorders>
            <w:noWrap/>
            <w:tcMar>
              <w:left w:w="0" w:type="dxa"/>
            </w:tcMar>
            <w:vAlign w:val="bottom"/>
            <w:hideMark/>
          </w:tcPr>
          <w:p w14:paraId="4E95C8E7"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3492872" w14:textId="58D3365E"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(.526)</w:t>
            </w:r>
          </w:p>
        </w:tc>
        <w:tc>
          <w:tcPr>
            <w:tcW w:w="339" w:type="dxa"/>
            <w:tcBorders>
              <w:left w:val="nil"/>
            </w:tcBorders>
            <w:noWrap/>
            <w:tcMar>
              <w:left w:w="0" w:type="dxa"/>
            </w:tcMar>
            <w:vAlign w:val="bottom"/>
            <w:hideMark/>
          </w:tcPr>
          <w:p w14:paraId="08A19826"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3A56B183" w14:textId="3168ABC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(.790)</w:t>
            </w:r>
          </w:p>
        </w:tc>
        <w:tc>
          <w:tcPr>
            <w:tcW w:w="331" w:type="dxa"/>
            <w:tcBorders>
              <w:left w:val="nil"/>
            </w:tcBorders>
            <w:noWrap/>
            <w:tcMar>
              <w:left w:w="0" w:type="dxa"/>
            </w:tcMar>
            <w:vAlign w:val="bottom"/>
            <w:hideMark/>
          </w:tcPr>
          <w:p w14:paraId="2AE4C1E9"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24EFE0E3" w14:textId="1E0699C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(.755)</w:t>
            </w:r>
          </w:p>
        </w:tc>
        <w:tc>
          <w:tcPr>
            <w:tcW w:w="323" w:type="dxa"/>
            <w:tcBorders>
              <w:left w:val="nil"/>
            </w:tcBorders>
            <w:noWrap/>
            <w:tcMar>
              <w:left w:w="0" w:type="dxa"/>
            </w:tcMar>
            <w:vAlign w:val="bottom"/>
            <w:hideMark/>
          </w:tcPr>
          <w:p w14:paraId="219324C1"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140B9CF2" w14:textId="77777777" w:rsidTr="00EE477A">
        <w:trPr>
          <w:trHeight w:val="20"/>
        </w:trPr>
        <w:tc>
          <w:tcPr>
            <w:tcW w:w="1520" w:type="dxa"/>
            <w:noWrap/>
            <w:vAlign w:val="bottom"/>
            <w:hideMark/>
          </w:tcPr>
          <w:p w14:paraId="05D70167" w14:textId="79865ADD" w:rsidR="009E1C52" w:rsidRPr="009E1C52" w:rsidRDefault="009E1C52" w:rsidP="006A26DF">
            <w:pPr>
              <w:pStyle w:val="Basictext"/>
              <w:jc w:val="left"/>
              <w:rPr>
                <w:rFonts w:ascii="TimesNewRomanPSMT" w:eastAsia="TimesNewRomanPSMT" w:cs="TimesNewRomanPSMT"/>
                <w:color w:val="auto"/>
                <w:sz w:val="18"/>
                <w:szCs w:val="18"/>
                <w:lang w:eastAsia="en-GB"/>
              </w:rPr>
            </w:pPr>
            <w:proofErr w:type="spellStart"/>
            <w:r w:rsidRPr="009E1C52">
              <w:rPr>
                <w:rFonts w:ascii="TimesNewRomanPSMT" w:eastAsia="TimesNewRomanPSMT" w:cs="TimesNewRomanPSMT"/>
                <w:color w:val="auto"/>
                <w:sz w:val="18"/>
                <w:szCs w:val="18"/>
                <w:lang w:eastAsia="en-GB"/>
              </w:rPr>
              <w:t>outcome_positive</w:t>
            </w:r>
            <w:proofErr w:type="spellEnd"/>
            <w:r w:rsidR="006675E1">
              <w:rPr>
                <w:rFonts w:ascii="TimesNewRomanPSMT" w:eastAsia="TimesNewRomanPSMT" w:cs="TimesNewRomanPSMT"/>
                <w:color w:val="auto"/>
                <w:sz w:val="18"/>
                <w:szCs w:val="18"/>
                <w:lang w:eastAsia="en-GB"/>
              </w:rPr>
              <w:t xml:space="preserve"> </w:t>
            </w:r>
            <w:r w:rsidR="006675E1" w:rsidRPr="006675E1">
              <w:rPr>
                <w:rFonts w:ascii="TimesNewRomanPSMT" w:eastAsia="TimesNewRomanPSMT" w:cs="TimesNewRomanPSMT"/>
                <w:color w:val="auto"/>
                <w:sz w:val="18"/>
                <w:szCs w:val="18"/>
                <w:lang w:eastAsia="en-GB"/>
              </w:rPr>
              <w:t>×</w:t>
            </w:r>
            <w:r w:rsidR="006675E1">
              <w:rPr>
                <w:rFonts w:ascii="TimesNewRomanPSMT" w:eastAsia="TimesNewRomanPSMT" w:cs="TimesNewRomanPSMT"/>
                <w:color w:val="auto"/>
                <w:sz w:val="18"/>
                <w:szCs w:val="18"/>
                <w:lang w:eastAsia="en-GB"/>
              </w:rPr>
              <w:t xml:space="preserve"> </w:t>
            </w:r>
            <w:proofErr w:type="spellStart"/>
            <w:r w:rsidRPr="009E1C52">
              <w:rPr>
                <w:rFonts w:ascii="TimesNewRomanPSMT" w:eastAsia="TimesNewRomanPSMT" w:cs="TimesNewRomanPSMT"/>
                <w:color w:val="auto"/>
                <w:sz w:val="18"/>
                <w:szCs w:val="18"/>
                <w:lang w:eastAsia="en-GB"/>
              </w:rPr>
              <w:t>pa_available</w:t>
            </w:r>
            <w:proofErr w:type="spellEnd"/>
          </w:p>
        </w:tc>
        <w:tc>
          <w:tcPr>
            <w:tcW w:w="611" w:type="dxa"/>
            <w:tcBorders>
              <w:right w:val="nil"/>
            </w:tcBorders>
            <w:noWrap/>
            <w:tcMar>
              <w:right w:w="0" w:type="dxa"/>
            </w:tcMar>
            <w:vAlign w:val="bottom"/>
            <w:hideMark/>
          </w:tcPr>
          <w:p w14:paraId="245D8DFB" w14:textId="5F73D6D3"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-.571</w:t>
            </w:r>
          </w:p>
        </w:tc>
        <w:tc>
          <w:tcPr>
            <w:tcW w:w="299" w:type="dxa"/>
            <w:tcBorders>
              <w:left w:val="nil"/>
            </w:tcBorders>
            <w:noWrap/>
            <w:tcMar>
              <w:left w:w="0" w:type="dxa"/>
            </w:tcMar>
            <w:vAlign w:val="bottom"/>
            <w:hideMark/>
          </w:tcPr>
          <w:p w14:paraId="341CAD8D"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4B3ACC1E" w14:textId="205B2BE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.081</w:t>
            </w:r>
          </w:p>
        </w:tc>
        <w:tc>
          <w:tcPr>
            <w:tcW w:w="307" w:type="dxa"/>
            <w:tcBorders>
              <w:left w:val="nil"/>
            </w:tcBorders>
            <w:noWrap/>
            <w:tcMar>
              <w:left w:w="0" w:type="dxa"/>
            </w:tcMar>
            <w:vAlign w:val="bottom"/>
            <w:hideMark/>
          </w:tcPr>
          <w:p w14:paraId="29B58932"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345D0507" w14:textId="7A7045A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.722</w:t>
            </w:r>
          </w:p>
        </w:tc>
        <w:tc>
          <w:tcPr>
            <w:tcW w:w="315" w:type="dxa"/>
            <w:tcBorders>
              <w:left w:val="nil"/>
            </w:tcBorders>
            <w:noWrap/>
            <w:tcMar>
              <w:left w:w="0" w:type="dxa"/>
            </w:tcMar>
            <w:vAlign w:val="bottom"/>
            <w:hideMark/>
          </w:tcPr>
          <w:p w14:paraId="6F96AA6B"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0214B2A7" w14:textId="60AD51F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.949</w:t>
            </w:r>
          </w:p>
        </w:tc>
        <w:tc>
          <w:tcPr>
            <w:tcW w:w="355" w:type="dxa"/>
            <w:tcBorders>
              <w:left w:val="nil"/>
            </w:tcBorders>
            <w:noWrap/>
            <w:tcMar>
              <w:left w:w="0" w:type="dxa"/>
            </w:tcMar>
            <w:vAlign w:val="bottom"/>
            <w:hideMark/>
          </w:tcPr>
          <w:p w14:paraId="6F1653CF"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469A0D4F" w14:textId="5BFD5AC7"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.900</w:t>
            </w:r>
          </w:p>
        </w:tc>
        <w:tc>
          <w:tcPr>
            <w:tcW w:w="347" w:type="dxa"/>
            <w:tcBorders>
              <w:left w:val="nil"/>
            </w:tcBorders>
            <w:noWrap/>
            <w:tcMar>
              <w:left w:w="0" w:type="dxa"/>
            </w:tcMar>
            <w:vAlign w:val="bottom"/>
            <w:hideMark/>
          </w:tcPr>
          <w:p w14:paraId="1EFD69B1" w14:textId="77777777" w:rsidR="009E1C52" w:rsidRPr="009E1C52" w:rsidRDefault="009E1C52" w:rsidP="00EE477A">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7ACC648B" w14:textId="6C95D8A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-.060</w:t>
            </w:r>
          </w:p>
        </w:tc>
        <w:tc>
          <w:tcPr>
            <w:tcW w:w="339" w:type="dxa"/>
            <w:tcBorders>
              <w:left w:val="nil"/>
            </w:tcBorders>
            <w:noWrap/>
            <w:tcMar>
              <w:left w:w="0" w:type="dxa"/>
            </w:tcMar>
            <w:vAlign w:val="bottom"/>
            <w:hideMark/>
          </w:tcPr>
          <w:p w14:paraId="0E3A2003"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66EABBC6" w14:textId="011B43B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1.211</w:t>
            </w:r>
          </w:p>
        </w:tc>
        <w:tc>
          <w:tcPr>
            <w:tcW w:w="331" w:type="dxa"/>
            <w:tcBorders>
              <w:left w:val="nil"/>
            </w:tcBorders>
            <w:noWrap/>
            <w:tcMar>
              <w:left w:w="0" w:type="dxa"/>
            </w:tcMar>
            <w:vAlign w:val="bottom"/>
            <w:hideMark/>
          </w:tcPr>
          <w:p w14:paraId="56328CF8"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6C56F177" w14:textId="6130583D"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.831</w:t>
            </w:r>
          </w:p>
        </w:tc>
        <w:tc>
          <w:tcPr>
            <w:tcW w:w="323" w:type="dxa"/>
            <w:tcBorders>
              <w:left w:val="nil"/>
            </w:tcBorders>
            <w:noWrap/>
            <w:tcMar>
              <w:left w:w="0" w:type="dxa"/>
            </w:tcMar>
            <w:vAlign w:val="bottom"/>
            <w:hideMark/>
          </w:tcPr>
          <w:p w14:paraId="5E7A473B"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4971EB26" w14:textId="77777777" w:rsidTr="00EE477A">
        <w:trPr>
          <w:trHeight w:val="20"/>
        </w:trPr>
        <w:tc>
          <w:tcPr>
            <w:tcW w:w="1520" w:type="dxa"/>
            <w:noWrap/>
            <w:vAlign w:val="bottom"/>
            <w:hideMark/>
          </w:tcPr>
          <w:p w14:paraId="1C90A2B8"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73BF2629" w14:textId="3883695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(.498)</w:t>
            </w:r>
          </w:p>
        </w:tc>
        <w:tc>
          <w:tcPr>
            <w:tcW w:w="299" w:type="dxa"/>
            <w:tcBorders>
              <w:left w:val="nil"/>
            </w:tcBorders>
            <w:noWrap/>
            <w:tcMar>
              <w:left w:w="0" w:type="dxa"/>
            </w:tcMar>
            <w:vAlign w:val="bottom"/>
            <w:hideMark/>
          </w:tcPr>
          <w:p w14:paraId="0727F161"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2263BABB" w14:textId="4BA92FBE"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(.569)</w:t>
            </w:r>
          </w:p>
        </w:tc>
        <w:tc>
          <w:tcPr>
            <w:tcW w:w="307" w:type="dxa"/>
            <w:tcBorders>
              <w:left w:val="nil"/>
            </w:tcBorders>
            <w:noWrap/>
            <w:tcMar>
              <w:left w:w="0" w:type="dxa"/>
            </w:tcMar>
            <w:vAlign w:val="bottom"/>
            <w:hideMark/>
          </w:tcPr>
          <w:p w14:paraId="66FF5D04"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6DA04E6C" w14:textId="18594D0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(.641)</w:t>
            </w:r>
          </w:p>
        </w:tc>
        <w:tc>
          <w:tcPr>
            <w:tcW w:w="315" w:type="dxa"/>
            <w:tcBorders>
              <w:left w:val="nil"/>
            </w:tcBorders>
            <w:noWrap/>
            <w:tcMar>
              <w:left w:w="0" w:type="dxa"/>
            </w:tcMar>
            <w:vAlign w:val="bottom"/>
            <w:hideMark/>
          </w:tcPr>
          <w:p w14:paraId="39ED7B9F"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6AC5C4D" w14:textId="1E1216F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(.610)</w:t>
            </w:r>
          </w:p>
        </w:tc>
        <w:tc>
          <w:tcPr>
            <w:tcW w:w="355" w:type="dxa"/>
            <w:tcBorders>
              <w:left w:val="nil"/>
            </w:tcBorders>
            <w:noWrap/>
            <w:tcMar>
              <w:left w:w="0" w:type="dxa"/>
            </w:tcMar>
            <w:vAlign w:val="bottom"/>
            <w:hideMark/>
          </w:tcPr>
          <w:p w14:paraId="7D5DD222"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13534C3A" w14:textId="3B1908C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(.536)</w:t>
            </w:r>
          </w:p>
        </w:tc>
        <w:tc>
          <w:tcPr>
            <w:tcW w:w="347" w:type="dxa"/>
            <w:tcBorders>
              <w:left w:val="nil"/>
            </w:tcBorders>
            <w:noWrap/>
            <w:tcMar>
              <w:left w:w="0" w:type="dxa"/>
            </w:tcMar>
            <w:vAlign w:val="bottom"/>
            <w:hideMark/>
          </w:tcPr>
          <w:p w14:paraId="7DA019DE"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020D60D3" w14:textId="1A45556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(.570)</w:t>
            </w:r>
          </w:p>
        </w:tc>
        <w:tc>
          <w:tcPr>
            <w:tcW w:w="339" w:type="dxa"/>
            <w:tcBorders>
              <w:left w:val="nil"/>
            </w:tcBorders>
            <w:noWrap/>
            <w:tcMar>
              <w:left w:w="0" w:type="dxa"/>
            </w:tcMar>
            <w:vAlign w:val="bottom"/>
            <w:hideMark/>
          </w:tcPr>
          <w:p w14:paraId="564825D7"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28E082E0" w14:textId="481AC45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(.748)</w:t>
            </w:r>
          </w:p>
        </w:tc>
        <w:tc>
          <w:tcPr>
            <w:tcW w:w="331" w:type="dxa"/>
            <w:tcBorders>
              <w:left w:val="nil"/>
            </w:tcBorders>
            <w:noWrap/>
            <w:tcMar>
              <w:left w:w="0" w:type="dxa"/>
            </w:tcMar>
            <w:vAlign w:val="bottom"/>
            <w:hideMark/>
          </w:tcPr>
          <w:p w14:paraId="480986B8"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3082154A" w14:textId="604051ED"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(.715)</w:t>
            </w:r>
          </w:p>
        </w:tc>
        <w:tc>
          <w:tcPr>
            <w:tcW w:w="323" w:type="dxa"/>
            <w:tcBorders>
              <w:left w:val="nil"/>
            </w:tcBorders>
            <w:noWrap/>
            <w:tcMar>
              <w:left w:w="0" w:type="dxa"/>
            </w:tcMar>
            <w:vAlign w:val="bottom"/>
            <w:hideMark/>
          </w:tcPr>
          <w:p w14:paraId="09778690"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739BD8DD" w14:textId="77777777" w:rsidTr="00EE477A">
        <w:trPr>
          <w:trHeight w:val="20"/>
        </w:trPr>
        <w:tc>
          <w:tcPr>
            <w:tcW w:w="1520" w:type="dxa"/>
            <w:noWrap/>
            <w:vAlign w:val="bottom"/>
            <w:hideMark/>
          </w:tcPr>
          <w:p w14:paraId="3256EA6C" w14:textId="0E8803A8" w:rsidR="009E1C52" w:rsidRPr="009E1C52" w:rsidRDefault="009E1C52" w:rsidP="006A26DF">
            <w:pPr>
              <w:pStyle w:val="Basictext"/>
              <w:jc w:val="left"/>
              <w:rPr>
                <w:rFonts w:ascii="TimesNewRomanPSMT" w:eastAsia="TimesNewRomanPSMT" w:cs="TimesNewRomanPSMT"/>
                <w:color w:val="auto"/>
                <w:sz w:val="18"/>
                <w:szCs w:val="18"/>
                <w:lang w:eastAsia="en-GB"/>
              </w:rPr>
            </w:pPr>
            <w:proofErr w:type="spellStart"/>
            <w:r w:rsidRPr="009E1C52">
              <w:rPr>
                <w:rFonts w:ascii="TimesNewRomanPSMT" w:eastAsia="TimesNewRomanPSMT" w:cs="TimesNewRomanPSMT"/>
                <w:color w:val="auto"/>
                <w:sz w:val="18"/>
                <w:szCs w:val="18"/>
                <w:lang w:eastAsia="en-GB"/>
              </w:rPr>
              <w:t>outcome_positive</w:t>
            </w:r>
            <w:proofErr w:type="spellEnd"/>
            <w:r w:rsidR="006675E1">
              <w:rPr>
                <w:rFonts w:ascii="TimesNewRomanPSMT" w:eastAsia="TimesNewRomanPSMT" w:cs="TimesNewRomanPSMT"/>
                <w:color w:val="auto"/>
                <w:sz w:val="18"/>
                <w:szCs w:val="18"/>
                <w:lang w:eastAsia="en-GB"/>
              </w:rPr>
              <w:t xml:space="preserve"> </w:t>
            </w:r>
            <w:r w:rsidR="006675E1" w:rsidRPr="006675E1">
              <w:rPr>
                <w:rFonts w:ascii="TimesNewRomanPSMT" w:eastAsia="TimesNewRomanPSMT" w:cs="TimesNewRomanPSMT"/>
                <w:color w:val="auto"/>
                <w:sz w:val="18"/>
                <w:szCs w:val="18"/>
                <w:lang w:eastAsia="en-GB"/>
              </w:rPr>
              <w:t>×</w:t>
            </w:r>
            <w:r w:rsidR="006675E1">
              <w:rPr>
                <w:rFonts w:ascii="TimesNewRomanPSMT" w:eastAsia="TimesNewRomanPSMT" w:cs="TimesNewRomanPSMT"/>
                <w:color w:val="auto"/>
                <w:sz w:val="18"/>
                <w:szCs w:val="18"/>
                <w:lang w:eastAsia="en-GB"/>
              </w:rPr>
              <w:t xml:space="preserve"> </w:t>
            </w:r>
            <w:proofErr w:type="spellStart"/>
            <w:r w:rsidRPr="009E1C52">
              <w:rPr>
                <w:rFonts w:ascii="TimesNewRomanPSMT" w:eastAsia="TimesNewRomanPSMT" w:cs="TimesNewRomanPSMT"/>
                <w:color w:val="auto"/>
                <w:sz w:val="18"/>
                <w:szCs w:val="18"/>
                <w:lang w:eastAsia="en-GB"/>
              </w:rPr>
              <w:t>pa_available</w:t>
            </w:r>
            <w:proofErr w:type="spellEnd"/>
            <w:r w:rsidR="006675E1">
              <w:rPr>
                <w:rFonts w:ascii="TimesNewRomanPSMT" w:eastAsia="TimesNewRomanPSMT" w:cs="TimesNewRomanPSMT"/>
                <w:color w:val="auto"/>
                <w:sz w:val="18"/>
                <w:szCs w:val="18"/>
                <w:lang w:eastAsia="en-GB"/>
              </w:rPr>
              <w:t xml:space="preserve"> </w:t>
            </w:r>
            <w:r w:rsidR="006675E1" w:rsidRPr="006675E1">
              <w:rPr>
                <w:rFonts w:ascii="TimesNewRomanPSMT" w:eastAsia="TimesNewRomanPSMT" w:cs="TimesNewRomanPSMT"/>
                <w:color w:val="auto"/>
                <w:sz w:val="18"/>
                <w:szCs w:val="18"/>
                <w:lang w:eastAsia="en-GB"/>
              </w:rPr>
              <w:t>×</w:t>
            </w:r>
            <w:r w:rsidR="006675E1">
              <w:rPr>
                <w:rFonts w:ascii="TimesNewRomanPSMT" w:eastAsia="TimesNewRomanPSMT" w:cs="TimesNewRomanPSMT"/>
                <w:color w:val="auto"/>
                <w:sz w:val="18"/>
                <w:szCs w:val="18"/>
                <w:lang w:eastAsia="en-GB"/>
              </w:rPr>
              <w:t xml:space="preserve"> </w:t>
            </w:r>
            <w:proofErr w:type="spellStart"/>
            <w:r w:rsidRPr="009E1C52">
              <w:rPr>
                <w:rFonts w:ascii="TimesNewRomanPSMT" w:eastAsia="TimesNewRomanPSMT" w:cs="TimesNewRomanPSMT"/>
                <w:color w:val="auto"/>
                <w:sz w:val="18"/>
                <w:szCs w:val="18"/>
                <w:lang w:eastAsia="en-GB"/>
              </w:rPr>
              <w:t>active_teamlead</w:t>
            </w:r>
            <w:proofErr w:type="spellEnd"/>
          </w:p>
        </w:tc>
        <w:tc>
          <w:tcPr>
            <w:tcW w:w="611" w:type="dxa"/>
            <w:tcBorders>
              <w:right w:val="nil"/>
            </w:tcBorders>
            <w:noWrap/>
            <w:tcMar>
              <w:right w:w="0" w:type="dxa"/>
            </w:tcMar>
            <w:vAlign w:val="bottom"/>
            <w:hideMark/>
          </w:tcPr>
          <w:p w14:paraId="4B6BEE00" w14:textId="1B1CDAE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.790</w:t>
            </w:r>
          </w:p>
        </w:tc>
        <w:tc>
          <w:tcPr>
            <w:tcW w:w="299" w:type="dxa"/>
            <w:tcBorders>
              <w:left w:val="nil"/>
            </w:tcBorders>
            <w:noWrap/>
            <w:tcMar>
              <w:left w:w="0" w:type="dxa"/>
            </w:tcMar>
            <w:vAlign w:val="bottom"/>
            <w:hideMark/>
          </w:tcPr>
          <w:p w14:paraId="06965BC2"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514AC837" w14:textId="7E6F43BA"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-.803</w:t>
            </w:r>
          </w:p>
        </w:tc>
        <w:tc>
          <w:tcPr>
            <w:tcW w:w="307" w:type="dxa"/>
            <w:tcBorders>
              <w:left w:val="nil"/>
            </w:tcBorders>
            <w:noWrap/>
            <w:tcMar>
              <w:left w:w="0" w:type="dxa"/>
            </w:tcMar>
            <w:vAlign w:val="bottom"/>
            <w:hideMark/>
          </w:tcPr>
          <w:p w14:paraId="3CEFBC4C"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5417930A" w14:textId="11F7414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-.865</w:t>
            </w:r>
          </w:p>
        </w:tc>
        <w:tc>
          <w:tcPr>
            <w:tcW w:w="315" w:type="dxa"/>
            <w:tcBorders>
              <w:left w:val="nil"/>
            </w:tcBorders>
            <w:noWrap/>
            <w:tcMar>
              <w:left w:w="0" w:type="dxa"/>
            </w:tcMar>
            <w:vAlign w:val="bottom"/>
            <w:hideMark/>
          </w:tcPr>
          <w:p w14:paraId="2770C1E6"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2BCB512C" w14:textId="39EE2FE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-1.265</w:t>
            </w:r>
          </w:p>
        </w:tc>
        <w:tc>
          <w:tcPr>
            <w:tcW w:w="355" w:type="dxa"/>
            <w:tcBorders>
              <w:left w:val="nil"/>
            </w:tcBorders>
            <w:noWrap/>
            <w:tcMar>
              <w:left w:w="0" w:type="dxa"/>
            </w:tcMar>
            <w:vAlign w:val="bottom"/>
            <w:hideMark/>
          </w:tcPr>
          <w:p w14:paraId="31F5DCCD"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402479D1" w14:textId="2E412D9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-1.075</w:t>
            </w:r>
          </w:p>
        </w:tc>
        <w:tc>
          <w:tcPr>
            <w:tcW w:w="347" w:type="dxa"/>
            <w:tcBorders>
              <w:left w:val="nil"/>
            </w:tcBorders>
            <w:noWrap/>
            <w:tcMar>
              <w:left w:w="0" w:type="dxa"/>
            </w:tcMar>
            <w:vAlign w:val="bottom"/>
            <w:hideMark/>
          </w:tcPr>
          <w:p w14:paraId="52621C7E"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18EBF840" w14:textId="738F11E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.881</w:t>
            </w:r>
          </w:p>
        </w:tc>
        <w:tc>
          <w:tcPr>
            <w:tcW w:w="339" w:type="dxa"/>
            <w:tcBorders>
              <w:left w:val="nil"/>
            </w:tcBorders>
            <w:noWrap/>
            <w:tcMar>
              <w:left w:w="0" w:type="dxa"/>
            </w:tcMar>
            <w:vAlign w:val="bottom"/>
            <w:hideMark/>
          </w:tcPr>
          <w:p w14:paraId="2F9F66FF"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113F23E0" w14:textId="461BAC35"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-2.527</w:t>
            </w:r>
          </w:p>
        </w:tc>
        <w:tc>
          <w:tcPr>
            <w:tcW w:w="331" w:type="dxa"/>
            <w:tcBorders>
              <w:left w:val="nil"/>
            </w:tcBorders>
            <w:noWrap/>
            <w:tcMar>
              <w:left w:w="0" w:type="dxa"/>
            </w:tcMar>
            <w:vAlign w:val="bottom"/>
            <w:hideMark/>
          </w:tcPr>
          <w:p w14:paraId="3E4FF6AE" w14:textId="77777777" w:rsidR="009E1C52" w:rsidRPr="006A26DF"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6A26DF">
              <w:rPr>
                <w:rFonts w:ascii="TimesNewRomanPSMT" w:eastAsia="TimesNewRomanPSMT" w:cs="TimesNewRomanPSMT"/>
                <w:b/>
                <w:bCs/>
                <w:color w:val="auto"/>
                <w:sz w:val="18"/>
                <w:szCs w:val="18"/>
                <w:vertAlign w:val="superscript"/>
                <w:lang w:eastAsia="en-GB"/>
              </w:rPr>
              <w:t>**</w:t>
            </w:r>
          </w:p>
        </w:tc>
        <w:tc>
          <w:tcPr>
            <w:tcW w:w="665" w:type="dxa"/>
            <w:tcBorders>
              <w:right w:val="nil"/>
            </w:tcBorders>
            <w:noWrap/>
            <w:tcMar>
              <w:right w:w="0" w:type="dxa"/>
            </w:tcMar>
            <w:vAlign w:val="bottom"/>
            <w:hideMark/>
          </w:tcPr>
          <w:p w14:paraId="1CB754CB" w14:textId="287B183D"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-3.059</w:t>
            </w:r>
          </w:p>
        </w:tc>
        <w:tc>
          <w:tcPr>
            <w:tcW w:w="323" w:type="dxa"/>
            <w:tcBorders>
              <w:left w:val="nil"/>
            </w:tcBorders>
            <w:noWrap/>
            <w:tcMar>
              <w:left w:w="0" w:type="dxa"/>
            </w:tcMar>
            <w:vAlign w:val="bottom"/>
            <w:hideMark/>
          </w:tcPr>
          <w:p w14:paraId="403CB295" w14:textId="77777777" w:rsidR="009E1C52" w:rsidRPr="009E1C52" w:rsidRDefault="009E1C52" w:rsidP="00EE477A">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r>
      <w:tr w:rsidR="005721D0" w:rsidRPr="009E1C52" w14:paraId="782B724A" w14:textId="77777777" w:rsidTr="00EE477A">
        <w:trPr>
          <w:trHeight w:val="20"/>
        </w:trPr>
        <w:tc>
          <w:tcPr>
            <w:tcW w:w="1520" w:type="dxa"/>
            <w:noWrap/>
            <w:vAlign w:val="bottom"/>
            <w:hideMark/>
          </w:tcPr>
          <w:p w14:paraId="3CDB9537"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4EF82D48" w14:textId="5BACF4A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(.698)</w:t>
            </w:r>
          </w:p>
        </w:tc>
        <w:tc>
          <w:tcPr>
            <w:tcW w:w="299" w:type="dxa"/>
            <w:tcBorders>
              <w:left w:val="nil"/>
            </w:tcBorders>
            <w:noWrap/>
            <w:tcMar>
              <w:left w:w="0" w:type="dxa"/>
            </w:tcMar>
            <w:vAlign w:val="bottom"/>
            <w:hideMark/>
          </w:tcPr>
          <w:p w14:paraId="21EDF5E1"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40FE8098" w14:textId="6F46AED0"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(.798)</w:t>
            </w:r>
          </w:p>
        </w:tc>
        <w:tc>
          <w:tcPr>
            <w:tcW w:w="307" w:type="dxa"/>
            <w:tcBorders>
              <w:left w:val="nil"/>
            </w:tcBorders>
            <w:noWrap/>
            <w:tcMar>
              <w:left w:w="0" w:type="dxa"/>
            </w:tcMar>
            <w:vAlign w:val="bottom"/>
            <w:hideMark/>
          </w:tcPr>
          <w:p w14:paraId="7E982879"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2E55A152" w14:textId="3F41FC5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(.900)</w:t>
            </w:r>
          </w:p>
        </w:tc>
        <w:tc>
          <w:tcPr>
            <w:tcW w:w="315" w:type="dxa"/>
            <w:tcBorders>
              <w:left w:val="nil"/>
            </w:tcBorders>
            <w:noWrap/>
            <w:tcMar>
              <w:left w:w="0" w:type="dxa"/>
            </w:tcMar>
            <w:vAlign w:val="bottom"/>
            <w:hideMark/>
          </w:tcPr>
          <w:p w14:paraId="261A87E7"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2DC7CD6" w14:textId="6439A8B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(.856)</w:t>
            </w:r>
          </w:p>
        </w:tc>
        <w:tc>
          <w:tcPr>
            <w:tcW w:w="355" w:type="dxa"/>
            <w:tcBorders>
              <w:left w:val="nil"/>
            </w:tcBorders>
            <w:noWrap/>
            <w:tcMar>
              <w:left w:w="0" w:type="dxa"/>
            </w:tcMar>
            <w:vAlign w:val="bottom"/>
            <w:hideMark/>
          </w:tcPr>
          <w:p w14:paraId="3FAE085E"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1283C3D6" w14:textId="689EB53D"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(.752)</w:t>
            </w:r>
          </w:p>
        </w:tc>
        <w:tc>
          <w:tcPr>
            <w:tcW w:w="347" w:type="dxa"/>
            <w:tcBorders>
              <w:left w:val="nil"/>
            </w:tcBorders>
            <w:noWrap/>
            <w:tcMar>
              <w:left w:w="0" w:type="dxa"/>
            </w:tcMar>
            <w:vAlign w:val="bottom"/>
            <w:hideMark/>
          </w:tcPr>
          <w:p w14:paraId="63FC995E"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C94A6ED" w14:textId="1AF784DE"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(.799)</w:t>
            </w:r>
          </w:p>
        </w:tc>
        <w:tc>
          <w:tcPr>
            <w:tcW w:w="339" w:type="dxa"/>
            <w:tcBorders>
              <w:left w:val="nil"/>
            </w:tcBorders>
            <w:noWrap/>
            <w:tcMar>
              <w:left w:w="0" w:type="dxa"/>
            </w:tcMar>
            <w:vAlign w:val="bottom"/>
            <w:hideMark/>
          </w:tcPr>
          <w:p w14:paraId="1DD4D500"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08FC2111" w14:textId="56310CF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-1.050</w:t>
            </w:r>
          </w:p>
        </w:tc>
        <w:tc>
          <w:tcPr>
            <w:tcW w:w="331" w:type="dxa"/>
            <w:tcBorders>
              <w:left w:val="nil"/>
            </w:tcBorders>
            <w:noWrap/>
            <w:tcMar>
              <w:left w:w="0" w:type="dxa"/>
            </w:tcMar>
            <w:vAlign w:val="bottom"/>
            <w:hideMark/>
          </w:tcPr>
          <w:p w14:paraId="4B8D4844"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061A304C" w14:textId="4458CF7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-1.003</w:t>
            </w:r>
          </w:p>
        </w:tc>
        <w:tc>
          <w:tcPr>
            <w:tcW w:w="323" w:type="dxa"/>
            <w:tcBorders>
              <w:left w:val="nil"/>
            </w:tcBorders>
            <w:noWrap/>
            <w:tcMar>
              <w:left w:w="0" w:type="dxa"/>
            </w:tcMar>
            <w:vAlign w:val="bottom"/>
            <w:hideMark/>
          </w:tcPr>
          <w:p w14:paraId="35BB940C"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69A3F57F" w14:textId="77777777" w:rsidTr="00EE477A">
        <w:trPr>
          <w:trHeight w:val="20"/>
        </w:trPr>
        <w:tc>
          <w:tcPr>
            <w:tcW w:w="1520" w:type="dxa"/>
            <w:noWrap/>
            <w:vAlign w:val="bottom"/>
            <w:hideMark/>
          </w:tcPr>
          <w:p w14:paraId="35CC6A3C"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proofErr w:type="spellStart"/>
            <w:r w:rsidRPr="009E1C52">
              <w:rPr>
                <w:rFonts w:ascii="TimesNewRomanPSMT" w:eastAsia="TimesNewRomanPSMT" w:cs="TimesNewRomanPSMT"/>
                <w:color w:val="auto"/>
                <w:sz w:val="18"/>
                <w:szCs w:val="18"/>
                <w:lang w:eastAsia="en-GB"/>
              </w:rPr>
              <w:t>pa_available</w:t>
            </w:r>
            <w:proofErr w:type="spellEnd"/>
          </w:p>
        </w:tc>
        <w:tc>
          <w:tcPr>
            <w:tcW w:w="611" w:type="dxa"/>
            <w:tcBorders>
              <w:right w:val="nil"/>
            </w:tcBorders>
            <w:noWrap/>
            <w:tcMar>
              <w:right w:w="0" w:type="dxa"/>
            </w:tcMar>
            <w:vAlign w:val="bottom"/>
            <w:hideMark/>
          </w:tcPr>
          <w:p w14:paraId="7E14421B" w14:textId="4A29EDE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.317</w:t>
            </w:r>
          </w:p>
        </w:tc>
        <w:tc>
          <w:tcPr>
            <w:tcW w:w="299" w:type="dxa"/>
            <w:tcBorders>
              <w:left w:val="nil"/>
            </w:tcBorders>
            <w:noWrap/>
            <w:tcMar>
              <w:left w:w="0" w:type="dxa"/>
            </w:tcMar>
            <w:vAlign w:val="bottom"/>
            <w:hideMark/>
          </w:tcPr>
          <w:p w14:paraId="6A38FC7E"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273B6330" w14:textId="67F1095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.096</w:t>
            </w:r>
          </w:p>
        </w:tc>
        <w:tc>
          <w:tcPr>
            <w:tcW w:w="307" w:type="dxa"/>
            <w:tcBorders>
              <w:left w:val="nil"/>
            </w:tcBorders>
            <w:noWrap/>
            <w:tcMar>
              <w:left w:w="0" w:type="dxa"/>
            </w:tcMar>
            <w:vAlign w:val="bottom"/>
            <w:hideMark/>
          </w:tcPr>
          <w:p w14:paraId="2C58F41E"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6B99E7E8" w14:textId="5C5B678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-.309</w:t>
            </w:r>
          </w:p>
        </w:tc>
        <w:tc>
          <w:tcPr>
            <w:tcW w:w="315" w:type="dxa"/>
            <w:tcBorders>
              <w:left w:val="nil"/>
            </w:tcBorders>
            <w:noWrap/>
            <w:tcMar>
              <w:left w:w="0" w:type="dxa"/>
            </w:tcMar>
            <w:vAlign w:val="bottom"/>
            <w:hideMark/>
          </w:tcPr>
          <w:p w14:paraId="0A62944A"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02DF88AB" w14:textId="6FC6DDE2"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-.865</w:t>
            </w:r>
          </w:p>
        </w:tc>
        <w:tc>
          <w:tcPr>
            <w:tcW w:w="355" w:type="dxa"/>
            <w:tcBorders>
              <w:left w:val="nil"/>
            </w:tcBorders>
            <w:noWrap/>
            <w:tcMar>
              <w:left w:w="0" w:type="dxa"/>
            </w:tcMar>
            <w:vAlign w:val="bottom"/>
            <w:hideMark/>
          </w:tcPr>
          <w:p w14:paraId="548ABAEC" w14:textId="77777777" w:rsidR="009E1C52" w:rsidRPr="009E1C52" w:rsidRDefault="009E1C52" w:rsidP="006A26D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18" w:type="dxa"/>
            <w:tcBorders>
              <w:right w:val="nil"/>
            </w:tcBorders>
            <w:noWrap/>
            <w:tcMar>
              <w:right w:w="0" w:type="dxa"/>
            </w:tcMar>
            <w:vAlign w:val="bottom"/>
            <w:hideMark/>
          </w:tcPr>
          <w:p w14:paraId="6931CF6B" w14:textId="164237E4"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-.881</w:t>
            </w:r>
          </w:p>
        </w:tc>
        <w:tc>
          <w:tcPr>
            <w:tcW w:w="347" w:type="dxa"/>
            <w:tcBorders>
              <w:left w:val="nil"/>
            </w:tcBorders>
            <w:noWrap/>
            <w:tcMar>
              <w:left w:w="0" w:type="dxa"/>
            </w:tcMar>
            <w:vAlign w:val="bottom"/>
            <w:hideMark/>
          </w:tcPr>
          <w:p w14:paraId="36EF2AFE" w14:textId="77777777" w:rsidR="009E1C52" w:rsidRPr="009E1C52" w:rsidRDefault="009E1C52" w:rsidP="00EE477A">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10511410" w14:textId="3461E22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-.121</w:t>
            </w:r>
          </w:p>
        </w:tc>
        <w:tc>
          <w:tcPr>
            <w:tcW w:w="339" w:type="dxa"/>
            <w:tcBorders>
              <w:left w:val="nil"/>
            </w:tcBorders>
            <w:noWrap/>
            <w:tcMar>
              <w:left w:w="0" w:type="dxa"/>
            </w:tcMar>
            <w:vAlign w:val="bottom"/>
            <w:hideMark/>
          </w:tcPr>
          <w:p w14:paraId="117B6FB9"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4779D1BE" w14:textId="5633BC3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-.469</w:t>
            </w:r>
          </w:p>
        </w:tc>
        <w:tc>
          <w:tcPr>
            <w:tcW w:w="331" w:type="dxa"/>
            <w:tcBorders>
              <w:left w:val="nil"/>
            </w:tcBorders>
            <w:noWrap/>
            <w:tcMar>
              <w:left w:w="0" w:type="dxa"/>
            </w:tcMar>
            <w:vAlign w:val="bottom"/>
            <w:hideMark/>
          </w:tcPr>
          <w:p w14:paraId="27702F15"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15CAEFEE" w14:textId="4DDCB7B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-.186</w:t>
            </w:r>
          </w:p>
        </w:tc>
        <w:tc>
          <w:tcPr>
            <w:tcW w:w="323" w:type="dxa"/>
            <w:tcBorders>
              <w:left w:val="nil"/>
            </w:tcBorders>
            <w:noWrap/>
            <w:tcMar>
              <w:left w:w="0" w:type="dxa"/>
            </w:tcMar>
            <w:vAlign w:val="bottom"/>
            <w:hideMark/>
          </w:tcPr>
          <w:p w14:paraId="256332E3"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0CE37909" w14:textId="77777777" w:rsidTr="00EE477A">
        <w:trPr>
          <w:trHeight w:val="20"/>
        </w:trPr>
        <w:tc>
          <w:tcPr>
            <w:tcW w:w="1520" w:type="dxa"/>
            <w:noWrap/>
            <w:vAlign w:val="bottom"/>
            <w:hideMark/>
          </w:tcPr>
          <w:p w14:paraId="520DEA78"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7AE8D58E" w14:textId="0B185B9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(.348)</w:t>
            </w:r>
          </w:p>
        </w:tc>
        <w:tc>
          <w:tcPr>
            <w:tcW w:w="299" w:type="dxa"/>
            <w:tcBorders>
              <w:left w:val="nil"/>
            </w:tcBorders>
            <w:noWrap/>
            <w:tcMar>
              <w:left w:w="0" w:type="dxa"/>
            </w:tcMar>
            <w:vAlign w:val="bottom"/>
            <w:hideMark/>
          </w:tcPr>
          <w:p w14:paraId="5155B23A"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5FA34ED5" w14:textId="1EEC3B8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(.398)</w:t>
            </w:r>
          </w:p>
        </w:tc>
        <w:tc>
          <w:tcPr>
            <w:tcW w:w="307" w:type="dxa"/>
            <w:tcBorders>
              <w:left w:val="nil"/>
            </w:tcBorders>
            <w:noWrap/>
            <w:tcMar>
              <w:left w:w="0" w:type="dxa"/>
            </w:tcMar>
            <w:vAlign w:val="bottom"/>
            <w:hideMark/>
          </w:tcPr>
          <w:p w14:paraId="17143393"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7D0B3AFB" w14:textId="41C4367E"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(.457)</w:t>
            </w:r>
          </w:p>
        </w:tc>
        <w:tc>
          <w:tcPr>
            <w:tcW w:w="315" w:type="dxa"/>
            <w:tcBorders>
              <w:left w:val="nil"/>
            </w:tcBorders>
            <w:noWrap/>
            <w:tcMar>
              <w:left w:w="0" w:type="dxa"/>
            </w:tcMar>
            <w:vAlign w:val="bottom"/>
            <w:hideMark/>
          </w:tcPr>
          <w:p w14:paraId="32E2B24F"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3DDF5598" w14:textId="639CB85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(.435)</w:t>
            </w:r>
          </w:p>
        </w:tc>
        <w:tc>
          <w:tcPr>
            <w:tcW w:w="355" w:type="dxa"/>
            <w:tcBorders>
              <w:left w:val="nil"/>
            </w:tcBorders>
            <w:noWrap/>
            <w:tcMar>
              <w:left w:w="0" w:type="dxa"/>
            </w:tcMar>
            <w:vAlign w:val="bottom"/>
            <w:hideMark/>
          </w:tcPr>
          <w:p w14:paraId="3BE37A57"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20D93872" w14:textId="588B35E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(.382)</w:t>
            </w:r>
          </w:p>
        </w:tc>
        <w:tc>
          <w:tcPr>
            <w:tcW w:w="347" w:type="dxa"/>
            <w:tcBorders>
              <w:left w:val="nil"/>
            </w:tcBorders>
            <w:noWrap/>
            <w:tcMar>
              <w:left w:w="0" w:type="dxa"/>
            </w:tcMar>
            <w:vAlign w:val="bottom"/>
            <w:hideMark/>
          </w:tcPr>
          <w:p w14:paraId="485722EA"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51E33902" w14:textId="32D6EC8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(.406)</w:t>
            </w:r>
          </w:p>
        </w:tc>
        <w:tc>
          <w:tcPr>
            <w:tcW w:w="339" w:type="dxa"/>
            <w:tcBorders>
              <w:left w:val="nil"/>
            </w:tcBorders>
            <w:noWrap/>
            <w:tcMar>
              <w:left w:w="0" w:type="dxa"/>
            </w:tcMar>
            <w:vAlign w:val="bottom"/>
            <w:hideMark/>
          </w:tcPr>
          <w:p w14:paraId="150EDEF1"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768B7586" w14:textId="697C632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(.524)</w:t>
            </w:r>
          </w:p>
        </w:tc>
        <w:tc>
          <w:tcPr>
            <w:tcW w:w="331" w:type="dxa"/>
            <w:tcBorders>
              <w:left w:val="nil"/>
            </w:tcBorders>
            <w:noWrap/>
            <w:tcMar>
              <w:left w:w="0" w:type="dxa"/>
            </w:tcMar>
            <w:vAlign w:val="bottom"/>
            <w:hideMark/>
          </w:tcPr>
          <w:p w14:paraId="5F289BCD"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33EDE68F" w14:textId="1881280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(.500)</w:t>
            </w:r>
          </w:p>
        </w:tc>
        <w:tc>
          <w:tcPr>
            <w:tcW w:w="323" w:type="dxa"/>
            <w:tcBorders>
              <w:left w:val="nil"/>
            </w:tcBorders>
            <w:noWrap/>
            <w:tcMar>
              <w:left w:w="0" w:type="dxa"/>
            </w:tcMar>
            <w:vAlign w:val="bottom"/>
            <w:hideMark/>
          </w:tcPr>
          <w:p w14:paraId="48B2C2AE"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3C78381C" w14:textId="77777777" w:rsidTr="00EE477A">
        <w:trPr>
          <w:trHeight w:val="20"/>
        </w:trPr>
        <w:tc>
          <w:tcPr>
            <w:tcW w:w="1520" w:type="dxa"/>
            <w:noWrap/>
            <w:vAlign w:val="bottom"/>
            <w:hideMark/>
          </w:tcPr>
          <w:p w14:paraId="0DA7105C" w14:textId="619A0959" w:rsidR="009E1C52" w:rsidRPr="009E1C52" w:rsidRDefault="009E1C52" w:rsidP="006A26DF">
            <w:pPr>
              <w:pStyle w:val="Basictext"/>
              <w:jc w:val="left"/>
              <w:rPr>
                <w:rFonts w:ascii="TimesNewRomanPSMT" w:eastAsia="TimesNewRomanPSMT" w:cs="TimesNewRomanPSMT"/>
                <w:color w:val="auto"/>
                <w:sz w:val="18"/>
                <w:szCs w:val="18"/>
                <w:lang w:eastAsia="en-GB"/>
              </w:rPr>
            </w:pPr>
            <w:proofErr w:type="spellStart"/>
            <w:r w:rsidRPr="009E1C52">
              <w:rPr>
                <w:rFonts w:ascii="TimesNewRomanPSMT" w:eastAsia="TimesNewRomanPSMT" w:cs="TimesNewRomanPSMT"/>
                <w:color w:val="auto"/>
                <w:sz w:val="18"/>
                <w:szCs w:val="18"/>
                <w:lang w:eastAsia="en-GB"/>
              </w:rPr>
              <w:t>pa_available</w:t>
            </w:r>
            <w:proofErr w:type="spellEnd"/>
            <w:r w:rsidR="006675E1">
              <w:rPr>
                <w:rFonts w:ascii="TimesNewRomanPSMT" w:eastAsia="TimesNewRomanPSMT" w:cs="TimesNewRomanPSMT"/>
                <w:color w:val="auto"/>
                <w:sz w:val="18"/>
                <w:szCs w:val="18"/>
                <w:lang w:eastAsia="en-GB"/>
              </w:rPr>
              <w:t xml:space="preserve"> </w:t>
            </w:r>
            <w:r w:rsidR="006675E1" w:rsidRPr="006675E1">
              <w:rPr>
                <w:rFonts w:ascii="TimesNewRomanPSMT" w:eastAsia="TimesNewRomanPSMT" w:cs="TimesNewRomanPSMT"/>
                <w:color w:val="auto"/>
                <w:sz w:val="18"/>
                <w:szCs w:val="18"/>
                <w:lang w:eastAsia="en-GB"/>
              </w:rPr>
              <w:t>×</w:t>
            </w:r>
            <w:r w:rsidR="006675E1">
              <w:rPr>
                <w:rFonts w:ascii="TimesNewRomanPSMT" w:eastAsia="TimesNewRomanPSMT" w:cs="TimesNewRomanPSMT"/>
                <w:color w:val="auto"/>
                <w:sz w:val="18"/>
                <w:szCs w:val="18"/>
                <w:lang w:eastAsia="en-GB"/>
              </w:rPr>
              <w:t xml:space="preserve"> </w:t>
            </w:r>
            <w:proofErr w:type="spellStart"/>
            <w:r w:rsidRPr="009E1C52">
              <w:rPr>
                <w:rFonts w:ascii="TimesNewRomanPSMT" w:eastAsia="TimesNewRomanPSMT" w:cs="TimesNewRomanPSMT"/>
                <w:color w:val="auto"/>
                <w:sz w:val="18"/>
                <w:szCs w:val="18"/>
                <w:lang w:eastAsia="en-GB"/>
              </w:rPr>
              <w:t>active_teamlead</w:t>
            </w:r>
            <w:proofErr w:type="spellEnd"/>
          </w:p>
        </w:tc>
        <w:tc>
          <w:tcPr>
            <w:tcW w:w="611" w:type="dxa"/>
            <w:tcBorders>
              <w:right w:val="nil"/>
            </w:tcBorders>
            <w:noWrap/>
            <w:tcMar>
              <w:right w:w="0" w:type="dxa"/>
            </w:tcMar>
            <w:vAlign w:val="bottom"/>
            <w:hideMark/>
          </w:tcPr>
          <w:p w14:paraId="5D2B54D7" w14:textId="3DC925EA"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-.235</w:t>
            </w:r>
          </w:p>
        </w:tc>
        <w:tc>
          <w:tcPr>
            <w:tcW w:w="299" w:type="dxa"/>
            <w:tcBorders>
              <w:left w:val="nil"/>
            </w:tcBorders>
            <w:noWrap/>
            <w:tcMar>
              <w:left w:w="0" w:type="dxa"/>
            </w:tcMar>
            <w:vAlign w:val="bottom"/>
            <w:hideMark/>
          </w:tcPr>
          <w:p w14:paraId="62629784"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7B5B93DE" w14:textId="0FDE8D30"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.285</w:t>
            </w:r>
          </w:p>
        </w:tc>
        <w:tc>
          <w:tcPr>
            <w:tcW w:w="307" w:type="dxa"/>
            <w:tcBorders>
              <w:left w:val="nil"/>
            </w:tcBorders>
            <w:noWrap/>
            <w:tcMar>
              <w:left w:w="0" w:type="dxa"/>
            </w:tcMar>
            <w:vAlign w:val="bottom"/>
            <w:hideMark/>
          </w:tcPr>
          <w:p w14:paraId="0344A197"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7AF7CD95" w14:textId="72F25DD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.349</w:t>
            </w:r>
          </w:p>
        </w:tc>
        <w:tc>
          <w:tcPr>
            <w:tcW w:w="315" w:type="dxa"/>
            <w:tcBorders>
              <w:left w:val="nil"/>
            </w:tcBorders>
            <w:noWrap/>
            <w:tcMar>
              <w:left w:w="0" w:type="dxa"/>
            </w:tcMar>
            <w:vAlign w:val="bottom"/>
            <w:hideMark/>
          </w:tcPr>
          <w:p w14:paraId="0F96C206"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259E1202" w14:textId="7176FC32"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.688</w:t>
            </w:r>
          </w:p>
        </w:tc>
        <w:tc>
          <w:tcPr>
            <w:tcW w:w="355" w:type="dxa"/>
            <w:tcBorders>
              <w:left w:val="nil"/>
            </w:tcBorders>
            <w:noWrap/>
            <w:tcMar>
              <w:left w:w="0" w:type="dxa"/>
            </w:tcMar>
            <w:vAlign w:val="bottom"/>
            <w:hideMark/>
          </w:tcPr>
          <w:p w14:paraId="3C25A88C"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0BBFEA30" w14:textId="5A8E9E0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.798</w:t>
            </w:r>
          </w:p>
        </w:tc>
        <w:tc>
          <w:tcPr>
            <w:tcW w:w="347" w:type="dxa"/>
            <w:tcBorders>
              <w:left w:val="nil"/>
            </w:tcBorders>
            <w:noWrap/>
            <w:tcMar>
              <w:left w:w="0" w:type="dxa"/>
            </w:tcMar>
            <w:vAlign w:val="bottom"/>
            <w:hideMark/>
          </w:tcPr>
          <w:p w14:paraId="5C87F96B"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77870BC" w14:textId="7FCED6E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-.474</w:t>
            </w:r>
          </w:p>
        </w:tc>
        <w:tc>
          <w:tcPr>
            <w:tcW w:w="339" w:type="dxa"/>
            <w:tcBorders>
              <w:left w:val="nil"/>
            </w:tcBorders>
            <w:noWrap/>
            <w:tcMar>
              <w:left w:w="0" w:type="dxa"/>
            </w:tcMar>
            <w:vAlign w:val="bottom"/>
            <w:hideMark/>
          </w:tcPr>
          <w:p w14:paraId="1289C799"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4ABAF041" w14:textId="2CD35261"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1.412</w:t>
            </w:r>
          </w:p>
        </w:tc>
        <w:tc>
          <w:tcPr>
            <w:tcW w:w="331" w:type="dxa"/>
            <w:tcBorders>
              <w:left w:val="nil"/>
            </w:tcBorders>
            <w:noWrap/>
            <w:tcMar>
              <w:left w:w="0" w:type="dxa"/>
            </w:tcMar>
            <w:vAlign w:val="bottom"/>
            <w:hideMark/>
          </w:tcPr>
          <w:p w14:paraId="009FC5E2" w14:textId="77777777" w:rsidR="009E1C52" w:rsidRPr="006A26DF"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6A26DF">
              <w:rPr>
                <w:rFonts w:ascii="TimesNewRomanPSMT" w:eastAsia="TimesNewRomanPSMT" w:cs="TimesNewRomanPSMT"/>
                <w:b/>
                <w:bCs/>
                <w:color w:val="auto"/>
                <w:sz w:val="18"/>
                <w:szCs w:val="18"/>
                <w:vertAlign w:val="superscript"/>
                <w:lang w:eastAsia="en-GB"/>
              </w:rPr>
              <w:t>*</w:t>
            </w:r>
          </w:p>
        </w:tc>
        <w:tc>
          <w:tcPr>
            <w:tcW w:w="665" w:type="dxa"/>
            <w:tcBorders>
              <w:right w:val="nil"/>
            </w:tcBorders>
            <w:noWrap/>
            <w:tcMar>
              <w:right w:w="0" w:type="dxa"/>
            </w:tcMar>
            <w:vAlign w:val="bottom"/>
            <w:hideMark/>
          </w:tcPr>
          <w:p w14:paraId="0C772188" w14:textId="64B9F052"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1.223*</w:t>
            </w:r>
          </w:p>
        </w:tc>
        <w:tc>
          <w:tcPr>
            <w:tcW w:w="323" w:type="dxa"/>
            <w:tcBorders>
              <w:left w:val="nil"/>
            </w:tcBorders>
            <w:noWrap/>
            <w:tcMar>
              <w:left w:w="0" w:type="dxa"/>
            </w:tcMar>
            <w:vAlign w:val="bottom"/>
            <w:hideMark/>
          </w:tcPr>
          <w:p w14:paraId="514E1B40"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w:t>
            </w:r>
          </w:p>
        </w:tc>
      </w:tr>
      <w:tr w:rsidR="005721D0" w:rsidRPr="009E1C52" w14:paraId="2C540CFB" w14:textId="77777777" w:rsidTr="00EE477A">
        <w:trPr>
          <w:trHeight w:val="20"/>
        </w:trPr>
        <w:tc>
          <w:tcPr>
            <w:tcW w:w="1520" w:type="dxa"/>
            <w:noWrap/>
            <w:vAlign w:val="bottom"/>
            <w:hideMark/>
          </w:tcPr>
          <w:p w14:paraId="6B0D61D6"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7B6F3C82" w14:textId="37AA18D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(.488)</w:t>
            </w:r>
          </w:p>
        </w:tc>
        <w:tc>
          <w:tcPr>
            <w:tcW w:w="299" w:type="dxa"/>
            <w:tcBorders>
              <w:left w:val="nil"/>
            </w:tcBorders>
            <w:noWrap/>
            <w:tcMar>
              <w:left w:w="0" w:type="dxa"/>
            </w:tcMar>
            <w:vAlign w:val="bottom"/>
            <w:hideMark/>
          </w:tcPr>
          <w:p w14:paraId="75714B79"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166951BA" w14:textId="5B7952C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(.558)</w:t>
            </w:r>
          </w:p>
        </w:tc>
        <w:tc>
          <w:tcPr>
            <w:tcW w:w="307" w:type="dxa"/>
            <w:tcBorders>
              <w:left w:val="nil"/>
            </w:tcBorders>
            <w:noWrap/>
            <w:tcMar>
              <w:left w:w="0" w:type="dxa"/>
            </w:tcMar>
            <w:vAlign w:val="bottom"/>
            <w:hideMark/>
          </w:tcPr>
          <w:p w14:paraId="61710E48"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493DC576" w14:textId="6D6C7A5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(.643)</w:t>
            </w:r>
          </w:p>
        </w:tc>
        <w:tc>
          <w:tcPr>
            <w:tcW w:w="315" w:type="dxa"/>
            <w:tcBorders>
              <w:left w:val="nil"/>
            </w:tcBorders>
            <w:noWrap/>
            <w:tcMar>
              <w:left w:w="0" w:type="dxa"/>
            </w:tcMar>
            <w:vAlign w:val="bottom"/>
            <w:hideMark/>
          </w:tcPr>
          <w:p w14:paraId="61CD0985"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11F3225D" w14:textId="6B2F128E"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(.612)</w:t>
            </w:r>
          </w:p>
        </w:tc>
        <w:tc>
          <w:tcPr>
            <w:tcW w:w="355" w:type="dxa"/>
            <w:tcBorders>
              <w:left w:val="nil"/>
            </w:tcBorders>
            <w:noWrap/>
            <w:tcMar>
              <w:left w:w="0" w:type="dxa"/>
            </w:tcMar>
            <w:vAlign w:val="bottom"/>
            <w:hideMark/>
          </w:tcPr>
          <w:p w14:paraId="377A049B"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5F0F7856" w14:textId="4C6F524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(.538)</w:t>
            </w:r>
          </w:p>
        </w:tc>
        <w:tc>
          <w:tcPr>
            <w:tcW w:w="347" w:type="dxa"/>
            <w:tcBorders>
              <w:left w:val="nil"/>
            </w:tcBorders>
            <w:noWrap/>
            <w:tcMar>
              <w:left w:w="0" w:type="dxa"/>
            </w:tcMar>
            <w:vAlign w:val="bottom"/>
            <w:hideMark/>
          </w:tcPr>
          <w:p w14:paraId="6F8866C3"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5EDB39C7" w14:textId="214A353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(.572)</w:t>
            </w:r>
          </w:p>
        </w:tc>
        <w:tc>
          <w:tcPr>
            <w:tcW w:w="339" w:type="dxa"/>
            <w:tcBorders>
              <w:left w:val="nil"/>
            </w:tcBorders>
            <w:noWrap/>
            <w:tcMar>
              <w:left w:w="0" w:type="dxa"/>
            </w:tcMar>
            <w:vAlign w:val="bottom"/>
            <w:hideMark/>
          </w:tcPr>
          <w:p w14:paraId="1B447990"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2CF83CDD" w14:textId="6450364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(.734)</w:t>
            </w:r>
          </w:p>
        </w:tc>
        <w:tc>
          <w:tcPr>
            <w:tcW w:w="331" w:type="dxa"/>
            <w:tcBorders>
              <w:left w:val="nil"/>
            </w:tcBorders>
            <w:noWrap/>
            <w:tcMar>
              <w:left w:w="0" w:type="dxa"/>
            </w:tcMar>
            <w:vAlign w:val="bottom"/>
            <w:hideMark/>
          </w:tcPr>
          <w:p w14:paraId="4A43C2ED"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2499D35E" w14:textId="1DB9B5BA"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(.701)</w:t>
            </w:r>
          </w:p>
        </w:tc>
        <w:tc>
          <w:tcPr>
            <w:tcW w:w="323" w:type="dxa"/>
            <w:tcBorders>
              <w:left w:val="nil"/>
            </w:tcBorders>
            <w:noWrap/>
            <w:tcMar>
              <w:left w:w="0" w:type="dxa"/>
            </w:tcMar>
            <w:vAlign w:val="bottom"/>
            <w:hideMark/>
          </w:tcPr>
          <w:p w14:paraId="3C4E8BC0"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4D10B838" w14:textId="77777777" w:rsidTr="00EE477A">
        <w:trPr>
          <w:trHeight w:val="20"/>
        </w:trPr>
        <w:tc>
          <w:tcPr>
            <w:tcW w:w="1520" w:type="dxa"/>
            <w:noWrap/>
            <w:vAlign w:val="bottom"/>
            <w:hideMark/>
          </w:tcPr>
          <w:p w14:paraId="2F82D6EC"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proofErr w:type="spellStart"/>
            <w:r w:rsidRPr="009E1C52">
              <w:rPr>
                <w:rFonts w:ascii="TimesNewRomanPSMT" w:eastAsia="TimesNewRomanPSMT" w:cs="TimesNewRomanPSMT"/>
                <w:color w:val="auto"/>
                <w:sz w:val="18"/>
                <w:szCs w:val="18"/>
                <w:lang w:eastAsia="en-GB"/>
              </w:rPr>
              <w:t>gender_female</w:t>
            </w:r>
            <w:proofErr w:type="spellEnd"/>
          </w:p>
        </w:tc>
        <w:tc>
          <w:tcPr>
            <w:tcW w:w="611" w:type="dxa"/>
            <w:tcBorders>
              <w:right w:val="nil"/>
            </w:tcBorders>
            <w:noWrap/>
            <w:tcMar>
              <w:right w:w="0" w:type="dxa"/>
            </w:tcMar>
            <w:vAlign w:val="bottom"/>
            <w:hideMark/>
          </w:tcPr>
          <w:p w14:paraId="497BD820" w14:textId="4CC242B6"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.356</w:t>
            </w:r>
          </w:p>
        </w:tc>
        <w:tc>
          <w:tcPr>
            <w:tcW w:w="299" w:type="dxa"/>
            <w:tcBorders>
              <w:left w:val="nil"/>
            </w:tcBorders>
            <w:noWrap/>
            <w:tcMar>
              <w:left w:w="0" w:type="dxa"/>
            </w:tcMar>
            <w:vAlign w:val="bottom"/>
            <w:hideMark/>
          </w:tcPr>
          <w:p w14:paraId="2F1F2CE7" w14:textId="77777777" w:rsidR="009E1C52" w:rsidRPr="009E1C52" w:rsidRDefault="009E1C52" w:rsidP="005721D0">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5A0A5543" w14:textId="774C6604"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.488</w:t>
            </w:r>
          </w:p>
        </w:tc>
        <w:tc>
          <w:tcPr>
            <w:tcW w:w="307" w:type="dxa"/>
            <w:tcBorders>
              <w:left w:val="nil"/>
            </w:tcBorders>
            <w:noWrap/>
            <w:tcMar>
              <w:left w:w="0" w:type="dxa"/>
            </w:tcMar>
            <w:vAlign w:val="bottom"/>
            <w:hideMark/>
          </w:tcPr>
          <w:p w14:paraId="5975BFC8" w14:textId="77777777" w:rsidR="009E1C52" w:rsidRPr="009E1C52"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12" w:type="dxa"/>
            <w:tcBorders>
              <w:right w:val="nil"/>
            </w:tcBorders>
            <w:noWrap/>
            <w:tcMar>
              <w:right w:w="0" w:type="dxa"/>
            </w:tcMar>
            <w:vAlign w:val="bottom"/>
            <w:hideMark/>
          </w:tcPr>
          <w:p w14:paraId="154B50B2" w14:textId="35548C0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.278</w:t>
            </w:r>
          </w:p>
        </w:tc>
        <w:tc>
          <w:tcPr>
            <w:tcW w:w="315" w:type="dxa"/>
            <w:tcBorders>
              <w:left w:val="nil"/>
            </w:tcBorders>
            <w:noWrap/>
            <w:tcMar>
              <w:left w:w="0" w:type="dxa"/>
            </w:tcMar>
            <w:vAlign w:val="bottom"/>
            <w:hideMark/>
          </w:tcPr>
          <w:p w14:paraId="05638BDE"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56F976E6" w14:textId="626B0F82"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.195</w:t>
            </w:r>
          </w:p>
        </w:tc>
        <w:tc>
          <w:tcPr>
            <w:tcW w:w="355" w:type="dxa"/>
            <w:tcBorders>
              <w:left w:val="nil"/>
            </w:tcBorders>
            <w:noWrap/>
            <w:tcMar>
              <w:left w:w="0" w:type="dxa"/>
            </w:tcMar>
            <w:vAlign w:val="bottom"/>
            <w:hideMark/>
          </w:tcPr>
          <w:p w14:paraId="3B5338AF"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02B27755" w14:textId="3D1BFF1F"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.635</w:t>
            </w:r>
          </w:p>
        </w:tc>
        <w:tc>
          <w:tcPr>
            <w:tcW w:w="347" w:type="dxa"/>
            <w:tcBorders>
              <w:left w:val="nil"/>
            </w:tcBorders>
            <w:noWrap/>
            <w:tcMar>
              <w:left w:w="0" w:type="dxa"/>
            </w:tcMar>
            <w:vAlign w:val="bottom"/>
            <w:hideMark/>
          </w:tcPr>
          <w:p w14:paraId="13989E9F" w14:textId="77777777" w:rsidR="009E1C52" w:rsidRPr="009E1C52" w:rsidRDefault="009E1C52" w:rsidP="00EE477A">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6109E9B7" w14:textId="0657537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.251</w:t>
            </w:r>
          </w:p>
        </w:tc>
        <w:tc>
          <w:tcPr>
            <w:tcW w:w="339" w:type="dxa"/>
            <w:tcBorders>
              <w:left w:val="nil"/>
            </w:tcBorders>
            <w:noWrap/>
            <w:tcMar>
              <w:left w:w="0" w:type="dxa"/>
            </w:tcMar>
            <w:vAlign w:val="bottom"/>
            <w:hideMark/>
          </w:tcPr>
          <w:p w14:paraId="54580BEA"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50CDE234" w14:textId="4FDE477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.387</w:t>
            </w:r>
          </w:p>
        </w:tc>
        <w:tc>
          <w:tcPr>
            <w:tcW w:w="331" w:type="dxa"/>
            <w:tcBorders>
              <w:left w:val="nil"/>
            </w:tcBorders>
            <w:noWrap/>
            <w:tcMar>
              <w:left w:w="0" w:type="dxa"/>
            </w:tcMar>
            <w:vAlign w:val="bottom"/>
            <w:hideMark/>
          </w:tcPr>
          <w:p w14:paraId="056BC8B3"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12FF2C68" w14:textId="7E3E7D4D"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.597</w:t>
            </w:r>
          </w:p>
        </w:tc>
        <w:tc>
          <w:tcPr>
            <w:tcW w:w="323" w:type="dxa"/>
            <w:tcBorders>
              <w:left w:val="nil"/>
            </w:tcBorders>
            <w:noWrap/>
            <w:tcMar>
              <w:left w:w="0" w:type="dxa"/>
            </w:tcMar>
            <w:vAlign w:val="bottom"/>
            <w:hideMark/>
          </w:tcPr>
          <w:p w14:paraId="62576028"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w:t>
            </w:r>
          </w:p>
        </w:tc>
      </w:tr>
      <w:tr w:rsidR="005721D0" w:rsidRPr="009E1C52" w14:paraId="462F1EB9" w14:textId="77777777" w:rsidTr="00EE477A">
        <w:trPr>
          <w:trHeight w:val="20"/>
        </w:trPr>
        <w:tc>
          <w:tcPr>
            <w:tcW w:w="1520" w:type="dxa"/>
            <w:noWrap/>
            <w:vAlign w:val="bottom"/>
            <w:hideMark/>
          </w:tcPr>
          <w:p w14:paraId="15782672"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3D679EAF" w14:textId="5887F5B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(.202)</w:t>
            </w:r>
          </w:p>
        </w:tc>
        <w:tc>
          <w:tcPr>
            <w:tcW w:w="299" w:type="dxa"/>
            <w:tcBorders>
              <w:left w:val="nil"/>
            </w:tcBorders>
            <w:noWrap/>
            <w:tcMar>
              <w:left w:w="0" w:type="dxa"/>
            </w:tcMar>
            <w:vAlign w:val="bottom"/>
            <w:hideMark/>
          </w:tcPr>
          <w:p w14:paraId="4B3F6D0D"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5B475E84" w14:textId="1E421EC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(.231)</w:t>
            </w:r>
          </w:p>
        </w:tc>
        <w:tc>
          <w:tcPr>
            <w:tcW w:w="307" w:type="dxa"/>
            <w:tcBorders>
              <w:left w:val="nil"/>
            </w:tcBorders>
            <w:noWrap/>
            <w:tcMar>
              <w:left w:w="0" w:type="dxa"/>
            </w:tcMar>
            <w:vAlign w:val="bottom"/>
            <w:hideMark/>
          </w:tcPr>
          <w:p w14:paraId="5C01E324"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4F73B937" w14:textId="5B416AC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(.261)</w:t>
            </w:r>
          </w:p>
        </w:tc>
        <w:tc>
          <w:tcPr>
            <w:tcW w:w="315" w:type="dxa"/>
            <w:tcBorders>
              <w:left w:val="nil"/>
            </w:tcBorders>
            <w:noWrap/>
            <w:tcMar>
              <w:left w:w="0" w:type="dxa"/>
            </w:tcMar>
            <w:vAlign w:val="bottom"/>
            <w:hideMark/>
          </w:tcPr>
          <w:p w14:paraId="2595445B"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A6C1493" w14:textId="4722FC9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(.248)</w:t>
            </w:r>
          </w:p>
        </w:tc>
        <w:tc>
          <w:tcPr>
            <w:tcW w:w="355" w:type="dxa"/>
            <w:tcBorders>
              <w:left w:val="nil"/>
            </w:tcBorders>
            <w:noWrap/>
            <w:tcMar>
              <w:left w:w="0" w:type="dxa"/>
            </w:tcMar>
            <w:vAlign w:val="bottom"/>
            <w:hideMark/>
          </w:tcPr>
          <w:p w14:paraId="4F5E2A1C"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6A8264C9" w14:textId="6D03397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(.218)</w:t>
            </w:r>
          </w:p>
        </w:tc>
        <w:tc>
          <w:tcPr>
            <w:tcW w:w="347" w:type="dxa"/>
            <w:tcBorders>
              <w:left w:val="nil"/>
            </w:tcBorders>
            <w:noWrap/>
            <w:tcMar>
              <w:left w:w="0" w:type="dxa"/>
            </w:tcMar>
            <w:vAlign w:val="bottom"/>
            <w:hideMark/>
          </w:tcPr>
          <w:p w14:paraId="27617373"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096C2FD" w14:textId="0C050A0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(.232)</w:t>
            </w:r>
          </w:p>
        </w:tc>
        <w:tc>
          <w:tcPr>
            <w:tcW w:w="339" w:type="dxa"/>
            <w:tcBorders>
              <w:left w:val="nil"/>
            </w:tcBorders>
            <w:noWrap/>
            <w:tcMar>
              <w:left w:w="0" w:type="dxa"/>
            </w:tcMar>
            <w:vAlign w:val="bottom"/>
            <w:hideMark/>
          </w:tcPr>
          <w:p w14:paraId="12C3574E"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6AF8F452" w14:textId="2A539B7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(.304)</w:t>
            </w:r>
          </w:p>
        </w:tc>
        <w:tc>
          <w:tcPr>
            <w:tcW w:w="331" w:type="dxa"/>
            <w:tcBorders>
              <w:left w:val="nil"/>
            </w:tcBorders>
            <w:noWrap/>
            <w:tcMar>
              <w:left w:w="0" w:type="dxa"/>
            </w:tcMar>
            <w:vAlign w:val="bottom"/>
            <w:hideMark/>
          </w:tcPr>
          <w:p w14:paraId="6BC1D556"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0622457F" w14:textId="18D6397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(.291)</w:t>
            </w:r>
          </w:p>
        </w:tc>
        <w:tc>
          <w:tcPr>
            <w:tcW w:w="323" w:type="dxa"/>
            <w:tcBorders>
              <w:left w:val="nil"/>
            </w:tcBorders>
            <w:noWrap/>
            <w:tcMar>
              <w:left w:w="0" w:type="dxa"/>
            </w:tcMar>
            <w:vAlign w:val="bottom"/>
            <w:hideMark/>
          </w:tcPr>
          <w:p w14:paraId="6BD0D959"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6C87D9BD" w14:textId="77777777" w:rsidTr="00EE477A">
        <w:trPr>
          <w:trHeight w:val="20"/>
        </w:trPr>
        <w:tc>
          <w:tcPr>
            <w:tcW w:w="1520" w:type="dxa"/>
            <w:noWrap/>
            <w:vAlign w:val="bottom"/>
            <w:hideMark/>
          </w:tcPr>
          <w:p w14:paraId="18BA6E8F"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43302523" w14:textId="378FDFA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299" w:type="dxa"/>
            <w:tcBorders>
              <w:left w:val="nil"/>
            </w:tcBorders>
            <w:noWrap/>
            <w:tcMar>
              <w:left w:w="0" w:type="dxa"/>
            </w:tcMar>
            <w:vAlign w:val="bottom"/>
            <w:hideMark/>
          </w:tcPr>
          <w:p w14:paraId="290D8A9B"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078B1C73" w14:textId="4BC6B0D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07" w:type="dxa"/>
            <w:tcBorders>
              <w:left w:val="nil"/>
            </w:tcBorders>
            <w:noWrap/>
            <w:tcMar>
              <w:left w:w="0" w:type="dxa"/>
            </w:tcMar>
            <w:vAlign w:val="bottom"/>
            <w:hideMark/>
          </w:tcPr>
          <w:p w14:paraId="7ECF2DD5"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6D1E3E36" w14:textId="4836C71D"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15" w:type="dxa"/>
            <w:tcBorders>
              <w:left w:val="nil"/>
            </w:tcBorders>
            <w:noWrap/>
            <w:tcMar>
              <w:left w:w="0" w:type="dxa"/>
            </w:tcMar>
            <w:vAlign w:val="bottom"/>
            <w:hideMark/>
          </w:tcPr>
          <w:p w14:paraId="3C4584CB"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52043E3B" w14:textId="71CF5C9D"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55" w:type="dxa"/>
            <w:tcBorders>
              <w:left w:val="nil"/>
            </w:tcBorders>
            <w:noWrap/>
            <w:tcMar>
              <w:left w:w="0" w:type="dxa"/>
            </w:tcMar>
            <w:vAlign w:val="bottom"/>
            <w:hideMark/>
          </w:tcPr>
          <w:p w14:paraId="07D43926"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73A126DE" w14:textId="05B176E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47" w:type="dxa"/>
            <w:tcBorders>
              <w:left w:val="nil"/>
            </w:tcBorders>
            <w:noWrap/>
            <w:tcMar>
              <w:left w:w="0" w:type="dxa"/>
            </w:tcMar>
            <w:vAlign w:val="bottom"/>
            <w:hideMark/>
          </w:tcPr>
          <w:p w14:paraId="085CF81B"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71A6D509" w14:textId="336E4E4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39" w:type="dxa"/>
            <w:tcBorders>
              <w:left w:val="nil"/>
            </w:tcBorders>
            <w:noWrap/>
            <w:tcMar>
              <w:left w:w="0" w:type="dxa"/>
            </w:tcMar>
            <w:vAlign w:val="bottom"/>
            <w:hideMark/>
          </w:tcPr>
          <w:p w14:paraId="2847A113"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63" w:type="dxa"/>
            <w:tcBorders>
              <w:right w:val="nil"/>
            </w:tcBorders>
            <w:noWrap/>
            <w:tcMar>
              <w:right w:w="0" w:type="dxa"/>
            </w:tcMar>
            <w:vAlign w:val="bottom"/>
            <w:hideMark/>
          </w:tcPr>
          <w:p w14:paraId="5EFB1178" w14:textId="3624ABA0"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31" w:type="dxa"/>
            <w:tcBorders>
              <w:left w:val="nil"/>
            </w:tcBorders>
            <w:noWrap/>
            <w:tcMar>
              <w:left w:w="0" w:type="dxa"/>
            </w:tcMar>
            <w:vAlign w:val="bottom"/>
            <w:hideMark/>
          </w:tcPr>
          <w:p w14:paraId="60DA11F1"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28EF333A" w14:textId="5EFC376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23" w:type="dxa"/>
            <w:tcBorders>
              <w:left w:val="nil"/>
            </w:tcBorders>
            <w:noWrap/>
            <w:tcMar>
              <w:left w:w="0" w:type="dxa"/>
            </w:tcMar>
            <w:vAlign w:val="bottom"/>
            <w:hideMark/>
          </w:tcPr>
          <w:p w14:paraId="7B8D0864"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5814AED7" w14:textId="77777777" w:rsidTr="00EE477A">
        <w:trPr>
          <w:trHeight w:val="20"/>
        </w:trPr>
        <w:tc>
          <w:tcPr>
            <w:tcW w:w="1520" w:type="dxa"/>
            <w:noWrap/>
            <w:vAlign w:val="bottom"/>
            <w:hideMark/>
          </w:tcPr>
          <w:p w14:paraId="32B919C7"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Observations</w:t>
            </w:r>
          </w:p>
        </w:tc>
        <w:tc>
          <w:tcPr>
            <w:tcW w:w="611" w:type="dxa"/>
            <w:tcBorders>
              <w:right w:val="nil"/>
            </w:tcBorders>
            <w:noWrap/>
            <w:tcMar>
              <w:right w:w="0" w:type="dxa"/>
            </w:tcMar>
            <w:vAlign w:val="bottom"/>
            <w:hideMark/>
          </w:tcPr>
          <w:p w14:paraId="021EB359" w14:textId="6ACB4C3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299" w:type="dxa"/>
            <w:tcBorders>
              <w:left w:val="nil"/>
            </w:tcBorders>
            <w:noWrap/>
            <w:tcMar>
              <w:left w:w="0" w:type="dxa"/>
            </w:tcMar>
            <w:vAlign w:val="bottom"/>
            <w:hideMark/>
          </w:tcPr>
          <w:p w14:paraId="6ED31ED1"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34522EB1" w14:textId="1C33F1CA"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07" w:type="dxa"/>
            <w:tcBorders>
              <w:left w:val="nil"/>
            </w:tcBorders>
            <w:noWrap/>
            <w:tcMar>
              <w:left w:w="0" w:type="dxa"/>
            </w:tcMar>
            <w:vAlign w:val="bottom"/>
            <w:hideMark/>
          </w:tcPr>
          <w:p w14:paraId="4FD602F5"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603C55DB" w14:textId="196BEC4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15" w:type="dxa"/>
            <w:tcBorders>
              <w:left w:val="nil"/>
            </w:tcBorders>
            <w:noWrap/>
            <w:tcMar>
              <w:left w:w="0" w:type="dxa"/>
            </w:tcMar>
            <w:vAlign w:val="bottom"/>
            <w:hideMark/>
          </w:tcPr>
          <w:p w14:paraId="05B69F22"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4A039665" w14:textId="766307E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55" w:type="dxa"/>
            <w:tcBorders>
              <w:left w:val="nil"/>
            </w:tcBorders>
            <w:noWrap/>
            <w:tcMar>
              <w:left w:w="0" w:type="dxa"/>
            </w:tcMar>
            <w:vAlign w:val="bottom"/>
            <w:hideMark/>
          </w:tcPr>
          <w:p w14:paraId="06AD7FA1"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4905FC49" w14:textId="27227E2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47" w:type="dxa"/>
            <w:tcBorders>
              <w:left w:val="nil"/>
            </w:tcBorders>
            <w:noWrap/>
            <w:tcMar>
              <w:left w:w="0" w:type="dxa"/>
            </w:tcMar>
            <w:vAlign w:val="bottom"/>
            <w:hideMark/>
          </w:tcPr>
          <w:p w14:paraId="05AC4A39" w14:textId="77777777" w:rsidR="009E1C52" w:rsidRPr="009E1C52" w:rsidRDefault="009E1C52" w:rsidP="00EE477A">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86" w:type="dxa"/>
            <w:tcBorders>
              <w:right w:val="nil"/>
            </w:tcBorders>
            <w:noWrap/>
            <w:tcMar>
              <w:right w:w="0" w:type="dxa"/>
            </w:tcMar>
            <w:vAlign w:val="bottom"/>
            <w:hideMark/>
          </w:tcPr>
          <w:p w14:paraId="3DA82E0C" w14:textId="4CF48F1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39" w:type="dxa"/>
            <w:tcBorders>
              <w:left w:val="nil"/>
            </w:tcBorders>
            <w:noWrap/>
            <w:tcMar>
              <w:left w:w="0" w:type="dxa"/>
            </w:tcMar>
            <w:vAlign w:val="bottom"/>
            <w:hideMark/>
          </w:tcPr>
          <w:p w14:paraId="77FB44D1"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63" w:type="dxa"/>
            <w:tcBorders>
              <w:right w:val="nil"/>
            </w:tcBorders>
            <w:noWrap/>
            <w:tcMar>
              <w:right w:w="0" w:type="dxa"/>
            </w:tcMar>
            <w:vAlign w:val="bottom"/>
            <w:hideMark/>
          </w:tcPr>
          <w:p w14:paraId="7D8C0A8C" w14:textId="1897834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31" w:type="dxa"/>
            <w:tcBorders>
              <w:left w:val="nil"/>
            </w:tcBorders>
            <w:noWrap/>
            <w:tcMar>
              <w:left w:w="0" w:type="dxa"/>
            </w:tcMar>
            <w:vAlign w:val="bottom"/>
            <w:hideMark/>
          </w:tcPr>
          <w:p w14:paraId="007D8A09"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6B252168" w14:textId="272F53C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23" w:type="dxa"/>
            <w:tcBorders>
              <w:left w:val="nil"/>
            </w:tcBorders>
            <w:noWrap/>
            <w:tcMar>
              <w:left w:w="0" w:type="dxa"/>
            </w:tcMar>
            <w:vAlign w:val="bottom"/>
            <w:hideMark/>
          </w:tcPr>
          <w:p w14:paraId="0A7F7E15" w14:textId="77777777" w:rsidR="009E1C52" w:rsidRPr="009E1C52" w:rsidRDefault="009E1C52" w:rsidP="00EE477A">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r>
      <w:tr w:rsidR="005721D0" w:rsidRPr="009E1C52" w14:paraId="2D2903D5" w14:textId="77777777" w:rsidTr="00EE477A">
        <w:trPr>
          <w:trHeight w:val="20"/>
        </w:trPr>
        <w:tc>
          <w:tcPr>
            <w:tcW w:w="1520" w:type="dxa"/>
            <w:noWrap/>
            <w:vAlign w:val="bottom"/>
            <w:hideMark/>
          </w:tcPr>
          <w:p w14:paraId="2C844553"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R</w:t>
            </w:r>
            <w:r w:rsidRPr="009E1C52">
              <w:rPr>
                <w:rFonts w:ascii="TimesNewRomanPSMT" w:eastAsia="TimesNewRomanPSMT" w:cs="TimesNewRomanPSMT"/>
                <w:color w:val="auto"/>
                <w:sz w:val="18"/>
                <w:szCs w:val="18"/>
                <w:vertAlign w:val="superscript"/>
                <w:lang w:eastAsia="en-GB"/>
              </w:rPr>
              <w:t>2</w:t>
            </w:r>
          </w:p>
        </w:tc>
        <w:tc>
          <w:tcPr>
            <w:tcW w:w="611" w:type="dxa"/>
            <w:tcBorders>
              <w:right w:val="nil"/>
            </w:tcBorders>
            <w:noWrap/>
            <w:tcMar>
              <w:right w:w="0" w:type="dxa"/>
            </w:tcMar>
            <w:vAlign w:val="bottom"/>
            <w:hideMark/>
          </w:tcPr>
          <w:p w14:paraId="6964451C" w14:textId="440F45E2"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.197</w:t>
            </w:r>
          </w:p>
        </w:tc>
        <w:tc>
          <w:tcPr>
            <w:tcW w:w="299" w:type="dxa"/>
            <w:tcBorders>
              <w:left w:val="nil"/>
            </w:tcBorders>
            <w:noWrap/>
            <w:tcMar>
              <w:left w:w="0" w:type="dxa"/>
            </w:tcMar>
            <w:vAlign w:val="bottom"/>
            <w:hideMark/>
          </w:tcPr>
          <w:p w14:paraId="46BC39B5"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3DFEBC3B" w14:textId="2899ABB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.328</w:t>
            </w:r>
          </w:p>
        </w:tc>
        <w:tc>
          <w:tcPr>
            <w:tcW w:w="307" w:type="dxa"/>
            <w:tcBorders>
              <w:left w:val="nil"/>
            </w:tcBorders>
            <w:noWrap/>
            <w:tcMar>
              <w:left w:w="0" w:type="dxa"/>
            </w:tcMar>
            <w:vAlign w:val="bottom"/>
            <w:hideMark/>
          </w:tcPr>
          <w:p w14:paraId="7087F75A"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2B292252" w14:textId="38CBF75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.286</w:t>
            </w:r>
          </w:p>
        </w:tc>
        <w:tc>
          <w:tcPr>
            <w:tcW w:w="315" w:type="dxa"/>
            <w:tcBorders>
              <w:left w:val="nil"/>
            </w:tcBorders>
            <w:noWrap/>
            <w:tcMar>
              <w:left w:w="0" w:type="dxa"/>
            </w:tcMar>
            <w:vAlign w:val="bottom"/>
            <w:hideMark/>
          </w:tcPr>
          <w:p w14:paraId="6416698C"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4ADBFDD2" w14:textId="48DC504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.483</w:t>
            </w:r>
          </w:p>
        </w:tc>
        <w:tc>
          <w:tcPr>
            <w:tcW w:w="355" w:type="dxa"/>
            <w:tcBorders>
              <w:left w:val="nil"/>
            </w:tcBorders>
            <w:noWrap/>
            <w:tcMar>
              <w:left w:w="0" w:type="dxa"/>
            </w:tcMar>
            <w:vAlign w:val="bottom"/>
            <w:hideMark/>
          </w:tcPr>
          <w:p w14:paraId="74A53295"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00928168" w14:textId="6FE216E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.191</w:t>
            </w:r>
          </w:p>
        </w:tc>
        <w:tc>
          <w:tcPr>
            <w:tcW w:w="347" w:type="dxa"/>
            <w:tcBorders>
              <w:left w:val="nil"/>
            </w:tcBorders>
            <w:noWrap/>
            <w:tcMar>
              <w:left w:w="0" w:type="dxa"/>
            </w:tcMar>
            <w:vAlign w:val="bottom"/>
            <w:hideMark/>
          </w:tcPr>
          <w:p w14:paraId="0F7B2F40" w14:textId="77777777" w:rsidR="009E1C52" w:rsidRPr="009E1C52" w:rsidRDefault="009E1C52" w:rsidP="00EE477A">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86" w:type="dxa"/>
            <w:tcBorders>
              <w:right w:val="nil"/>
            </w:tcBorders>
            <w:noWrap/>
            <w:tcMar>
              <w:right w:w="0" w:type="dxa"/>
            </w:tcMar>
            <w:vAlign w:val="bottom"/>
            <w:hideMark/>
          </w:tcPr>
          <w:p w14:paraId="03D07422" w14:textId="7CFD792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.164</w:t>
            </w:r>
          </w:p>
        </w:tc>
        <w:tc>
          <w:tcPr>
            <w:tcW w:w="339" w:type="dxa"/>
            <w:tcBorders>
              <w:left w:val="nil"/>
            </w:tcBorders>
            <w:noWrap/>
            <w:tcMar>
              <w:left w:w="0" w:type="dxa"/>
            </w:tcMar>
            <w:vAlign w:val="bottom"/>
            <w:hideMark/>
          </w:tcPr>
          <w:p w14:paraId="6F03FF13"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63" w:type="dxa"/>
            <w:tcBorders>
              <w:right w:val="nil"/>
            </w:tcBorders>
            <w:noWrap/>
            <w:tcMar>
              <w:right w:w="0" w:type="dxa"/>
            </w:tcMar>
            <w:vAlign w:val="bottom"/>
            <w:hideMark/>
          </w:tcPr>
          <w:p w14:paraId="075D5F60" w14:textId="5DDE8C5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.167</w:t>
            </w:r>
          </w:p>
        </w:tc>
        <w:tc>
          <w:tcPr>
            <w:tcW w:w="331" w:type="dxa"/>
            <w:tcBorders>
              <w:left w:val="nil"/>
            </w:tcBorders>
            <w:noWrap/>
            <w:tcMar>
              <w:left w:w="0" w:type="dxa"/>
            </w:tcMar>
            <w:vAlign w:val="bottom"/>
            <w:hideMark/>
          </w:tcPr>
          <w:p w14:paraId="24208B1E"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0F85BBF1" w14:textId="04F365EA"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.105</w:t>
            </w:r>
          </w:p>
        </w:tc>
        <w:tc>
          <w:tcPr>
            <w:tcW w:w="323" w:type="dxa"/>
            <w:tcBorders>
              <w:left w:val="nil"/>
            </w:tcBorders>
            <w:noWrap/>
            <w:tcMar>
              <w:left w:w="0" w:type="dxa"/>
            </w:tcMar>
            <w:vAlign w:val="bottom"/>
            <w:hideMark/>
          </w:tcPr>
          <w:p w14:paraId="1887CF51" w14:textId="77777777" w:rsidR="009E1C52" w:rsidRPr="009E1C52" w:rsidRDefault="009E1C52" w:rsidP="00EE477A">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r>
    </w:tbl>
    <w:p w14:paraId="4445C449" w14:textId="77777777" w:rsidR="00FC2579" w:rsidRPr="008D4595" w:rsidRDefault="00FC2579" w:rsidP="00FC2579">
      <w:pPr>
        <w:pStyle w:val="Basictext"/>
        <w:rPr>
          <w:rFonts w:ascii="TimesNewRomanPSMT" w:eastAsia="TimesNewRomanPSMT" w:cs="TimesNewRomanPSMT"/>
          <w:color w:val="auto"/>
          <w:szCs w:val="22"/>
          <w:lang w:eastAsia="en-GB"/>
        </w:rPr>
      </w:pPr>
    </w:p>
    <w:p w14:paraId="1395864E" w14:textId="59ABC3BA" w:rsidR="00FC2579" w:rsidRPr="008D4595" w:rsidRDefault="00FC2579" w:rsidP="00FC2579">
      <w:pPr>
        <w:pStyle w:val="Caption"/>
      </w:pPr>
      <w:r w:rsidRPr="00E07C4C">
        <w:t>Table 1.</w:t>
      </w:r>
      <w:r w:rsidRPr="00E07C4C">
        <w:tab/>
        <w:t xml:space="preserve">Results </w:t>
      </w:r>
      <w:proofErr w:type="gramStart"/>
      <w:r w:rsidRPr="00E07C4C">
        <w:t xml:space="preserve">of </w:t>
      </w:r>
      <w:r w:rsidR="009E1C52">
        <w:t xml:space="preserve"> regression</w:t>
      </w:r>
      <w:proofErr w:type="gramEnd"/>
      <w:r w:rsidR="009E1C52">
        <w:t xml:space="preserve"> analysis</w:t>
      </w:r>
      <w:r w:rsidRPr="00E07C4C">
        <w:t>. *** p &lt; .001; ** p &lt; .01; * p &lt; .05.</w:t>
      </w:r>
    </w:p>
    <w:p w14:paraId="5B504605" w14:textId="77777777" w:rsidR="00FC2579" w:rsidRPr="001D6D0B" w:rsidRDefault="00FC2579">
      <w:pPr>
        <w:pBdr>
          <w:top w:val="nil"/>
          <w:left w:val="nil"/>
          <w:bottom w:val="nil"/>
          <w:right w:val="nil"/>
          <w:between w:val="nil"/>
        </w:pBdr>
        <w:spacing w:before="0" w:after="60"/>
        <w:rPr>
          <w:rFonts w:cs="Times New Roman"/>
          <w:szCs w:val="22"/>
        </w:rPr>
      </w:pPr>
    </w:p>
    <w:p w14:paraId="0000004E" w14:textId="77777777" w:rsidR="002C68F5" w:rsidRPr="001D6D0B" w:rsidRDefault="002C68F5">
      <w:pPr>
        <w:pBdr>
          <w:top w:val="nil"/>
          <w:left w:val="nil"/>
          <w:bottom w:val="nil"/>
          <w:right w:val="nil"/>
          <w:between w:val="nil"/>
        </w:pBdr>
        <w:spacing w:before="0" w:after="60"/>
        <w:rPr>
          <w:rFonts w:cs="Times New Roman"/>
          <w:szCs w:val="22"/>
        </w:rPr>
      </w:pPr>
    </w:p>
    <w:p w14:paraId="0000004F" w14:textId="77777777" w:rsidR="002C68F5" w:rsidRDefault="00A13842">
      <w:pPr>
        <w:pBdr>
          <w:top w:val="nil"/>
          <w:left w:val="nil"/>
          <w:bottom w:val="nil"/>
          <w:right w:val="nil"/>
          <w:between w:val="nil"/>
        </w:pBdr>
        <w:tabs>
          <w:tab w:val="left" w:pos="1418"/>
        </w:tabs>
        <w:spacing w:after="120"/>
        <w:ind w:left="1418" w:hanging="1418"/>
        <w:jc w:val="left"/>
        <w:rPr>
          <w:rFonts w:cs="Times New Roman"/>
          <w:i/>
          <w:szCs w:val="22"/>
        </w:rPr>
      </w:pPr>
      <w:r>
        <w:rPr>
          <w:rFonts w:cs="Times New Roman"/>
          <w:i/>
          <w:szCs w:val="22"/>
        </w:rPr>
        <w:t>Figure 1.</w:t>
      </w:r>
      <w:r>
        <w:rPr>
          <w:rFonts w:cs="Times New Roman"/>
          <w:i/>
          <w:szCs w:val="22"/>
        </w:rPr>
        <w:tab/>
        <w:t>Mean judgements.</w:t>
      </w:r>
    </w:p>
    <w:p w14:paraId="193E04FB" w14:textId="121B3B65" w:rsidR="00391514" w:rsidRPr="001D6D0B" w:rsidRDefault="00391514">
      <w:pPr>
        <w:pBdr>
          <w:top w:val="nil"/>
          <w:left w:val="nil"/>
          <w:bottom w:val="nil"/>
          <w:right w:val="nil"/>
          <w:between w:val="nil"/>
        </w:pBdr>
        <w:spacing w:before="0" w:after="60"/>
        <w:rPr>
          <w:rFonts w:cs="Times New Roman"/>
          <w:szCs w:val="22"/>
        </w:rPr>
      </w:pPr>
      <w:r>
        <w:rPr>
          <w:rFonts w:cs="Times New Roman"/>
          <w:b/>
          <w:bCs/>
          <w:szCs w:val="22"/>
        </w:rPr>
        <w:t>People Analytics</w:t>
      </w:r>
      <w:r>
        <w:rPr>
          <w:rFonts w:cs="Times New Roman"/>
          <w:szCs w:val="22"/>
        </w:rPr>
        <w:t xml:space="preserve">. The effect is </w:t>
      </w:r>
      <w:r w:rsidRPr="001D6D0B">
        <w:rPr>
          <w:rFonts w:cs="Times New Roman"/>
          <w:szCs w:val="22"/>
          <w:highlight w:val="yellow"/>
        </w:rPr>
        <w:t>not/stable</w:t>
      </w:r>
      <w:r>
        <w:rPr>
          <w:rFonts w:cs="Times New Roman"/>
          <w:szCs w:val="22"/>
        </w:rPr>
        <w:t xml:space="preserve"> across…</w:t>
      </w:r>
    </w:p>
    <w:p w14:paraId="21E51C11" w14:textId="53E87E31" w:rsidR="00391514" w:rsidRDefault="00391514">
      <w:pPr>
        <w:pBdr>
          <w:top w:val="nil"/>
          <w:left w:val="nil"/>
          <w:bottom w:val="nil"/>
          <w:right w:val="nil"/>
          <w:between w:val="nil"/>
        </w:pBdr>
        <w:spacing w:before="0" w:after="60"/>
        <w:rPr>
          <w:rFonts w:cs="Times New Roman"/>
          <w:szCs w:val="22"/>
        </w:rPr>
      </w:pPr>
      <w:r w:rsidRPr="001D6D0B">
        <w:rPr>
          <w:rFonts w:cs="Times New Roman"/>
          <w:b/>
          <w:bCs/>
          <w:szCs w:val="22"/>
        </w:rPr>
        <w:t>Gender</w:t>
      </w:r>
      <w:r>
        <w:rPr>
          <w:rFonts w:cs="Times New Roman"/>
          <w:szCs w:val="22"/>
        </w:rPr>
        <w:t>. There is XYZ effect of gender on perceptions.</w:t>
      </w:r>
    </w:p>
    <w:p w14:paraId="2953E29D" w14:textId="47DC59A9" w:rsidR="00391514" w:rsidRDefault="00391514">
      <w:pPr>
        <w:pBdr>
          <w:top w:val="nil"/>
          <w:left w:val="nil"/>
          <w:bottom w:val="nil"/>
          <w:right w:val="nil"/>
          <w:between w:val="nil"/>
        </w:pBdr>
        <w:spacing w:before="0" w:after="60"/>
        <w:rPr>
          <w:rFonts w:cs="Times New Roman"/>
          <w:szCs w:val="22"/>
        </w:rPr>
      </w:pPr>
      <w:r w:rsidRPr="001D6D0B">
        <w:rPr>
          <w:rFonts w:cs="Times New Roman"/>
          <w:b/>
          <w:bCs/>
          <w:szCs w:val="22"/>
        </w:rPr>
        <w:t>Country</w:t>
      </w:r>
      <w:r>
        <w:rPr>
          <w:rFonts w:cs="Times New Roman"/>
          <w:szCs w:val="22"/>
        </w:rPr>
        <w:t>. German and US managers XYZ …</w:t>
      </w:r>
    </w:p>
    <w:p w14:paraId="5D3EED4F" w14:textId="2379AA90" w:rsidR="00391514" w:rsidRDefault="00391514">
      <w:pPr>
        <w:pBdr>
          <w:top w:val="nil"/>
          <w:left w:val="nil"/>
          <w:bottom w:val="nil"/>
          <w:right w:val="nil"/>
          <w:between w:val="nil"/>
        </w:pBdr>
        <w:spacing w:before="0" w:after="60"/>
        <w:rPr>
          <w:rFonts w:cs="Times New Roman"/>
          <w:szCs w:val="22"/>
        </w:rPr>
      </w:pPr>
      <w:r w:rsidRPr="001D6D0B">
        <w:rPr>
          <w:rFonts w:cs="Times New Roman"/>
          <w:b/>
          <w:bCs/>
          <w:szCs w:val="22"/>
        </w:rPr>
        <w:t>Vignette</w:t>
      </w:r>
      <w:r>
        <w:rPr>
          <w:rFonts w:cs="Times New Roman"/>
          <w:szCs w:val="22"/>
        </w:rPr>
        <w:t>.</w:t>
      </w:r>
    </w:p>
    <w:p w14:paraId="6D20B193" w14:textId="77777777" w:rsidR="00391514" w:rsidRDefault="00391514">
      <w:pPr>
        <w:pBdr>
          <w:top w:val="nil"/>
          <w:left w:val="nil"/>
          <w:bottom w:val="nil"/>
          <w:right w:val="nil"/>
          <w:between w:val="nil"/>
        </w:pBdr>
        <w:spacing w:before="0" w:after="60"/>
        <w:rPr>
          <w:rFonts w:cs="Times New Roman"/>
          <w:szCs w:val="22"/>
        </w:rPr>
      </w:pPr>
    </w:p>
    <w:p w14:paraId="7AB2E238" w14:textId="39C246BE" w:rsidR="00391514" w:rsidRDefault="00391514">
      <w:pPr>
        <w:pBdr>
          <w:top w:val="nil"/>
          <w:left w:val="nil"/>
          <w:bottom w:val="nil"/>
          <w:right w:val="nil"/>
          <w:between w:val="nil"/>
        </w:pBdr>
        <w:spacing w:before="0" w:after="60"/>
        <w:rPr>
          <w:rFonts w:cs="Times New Roman"/>
          <w:szCs w:val="22"/>
        </w:rPr>
      </w:pPr>
      <w:r>
        <w:rPr>
          <w:rFonts w:cs="Times New Roman"/>
          <w:szCs w:val="22"/>
        </w:rPr>
        <w:t xml:space="preserve">We conducted the same regressions with “acting ethically” and “acting professionally” as dependent variables. The results are </w:t>
      </w:r>
      <w:r w:rsidRPr="001D6D0B">
        <w:rPr>
          <w:rFonts w:cs="Times New Roman"/>
          <w:szCs w:val="22"/>
          <w:highlight w:val="yellow"/>
        </w:rPr>
        <w:t>not/in line</w:t>
      </w:r>
      <w:r>
        <w:rPr>
          <w:rFonts w:cs="Times New Roman"/>
          <w:szCs w:val="22"/>
        </w:rPr>
        <w:t xml:space="preserve"> with our findings on “acting responsibly”</w:t>
      </w:r>
    </w:p>
    <w:p w14:paraId="250F46F8" w14:textId="77777777" w:rsidR="00391514" w:rsidRDefault="00391514">
      <w:pPr>
        <w:pBdr>
          <w:top w:val="nil"/>
          <w:left w:val="nil"/>
          <w:bottom w:val="nil"/>
          <w:right w:val="nil"/>
          <w:between w:val="nil"/>
        </w:pBdr>
        <w:spacing w:before="0" w:after="60"/>
        <w:rPr>
          <w:rFonts w:cs="Times New Roman"/>
          <w:szCs w:val="22"/>
        </w:rPr>
      </w:pPr>
    </w:p>
    <w:p w14:paraId="00000051" w14:textId="77777777" w:rsidR="002C68F5" w:rsidRDefault="00A13842">
      <w:pPr>
        <w:pStyle w:val="Heading1"/>
        <w:ind w:left="432" w:hanging="432"/>
      </w:pPr>
      <w:r>
        <w:t>Discussion</w:t>
      </w:r>
    </w:p>
    <w:p w14:paraId="00000052" w14:textId="77777777" w:rsidR="002C68F5" w:rsidRDefault="00A13842">
      <w:pPr>
        <w:pBdr>
          <w:top w:val="nil"/>
          <w:left w:val="nil"/>
          <w:bottom w:val="nil"/>
          <w:right w:val="nil"/>
          <w:between w:val="nil"/>
        </w:pBdr>
        <w:spacing w:before="0" w:after="60"/>
        <w:rPr>
          <w:rFonts w:cs="Times New Roman"/>
          <w:b/>
          <w:szCs w:val="22"/>
        </w:rPr>
      </w:pPr>
      <w:r>
        <w:rPr>
          <w:rFonts w:cs="Times New Roman"/>
          <w:b/>
          <w:szCs w:val="22"/>
        </w:rPr>
        <w:t>Theoretical Contribution</w:t>
      </w:r>
    </w:p>
    <w:p w14:paraId="5A2149F6" w14:textId="77777777" w:rsidR="003A5245" w:rsidRDefault="00A13842" w:rsidP="003A5245">
      <w:pPr>
        <w:pBdr>
          <w:top w:val="nil"/>
          <w:left w:val="nil"/>
          <w:bottom w:val="nil"/>
          <w:right w:val="nil"/>
          <w:between w:val="nil"/>
        </w:pBdr>
        <w:spacing w:before="0" w:after="60"/>
        <w:rPr>
          <w:rFonts w:cs="Times New Roman"/>
          <w:szCs w:val="22"/>
        </w:rPr>
      </w:pPr>
      <w:r>
        <w:rPr>
          <w:rFonts w:cs="Times New Roman"/>
          <w:szCs w:val="22"/>
        </w:rPr>
        <w:t xml:space="preserve">To the best of our knowledge, our study is the first to empirically address the concepts of </w:t>
      </w:r>
      <w:r>
        <w:rPr>
          <w:rFonts w:cs="Times New Roman"/>
          <w:i/>
          <w:szCs w:val="22"/>
        </w:rPr>
        <w:t>being responsible</w:t>
      </w:r>
      <w:r>
        <w:rPr>
          <w:rFonts w:cs="Times New Roman"/>
          <w:szCs w:val="22"/>
        </w:rPr>
        <w:t xml:space="preserve"> and </w:t>
      </w:r>
      <w:r>
        <w:rPr>
          <w:rFonts w:cs="Times New Roman"/>
          <w:i/>
          <w:szCs w:val="22"/>
        </w:rPr>
        <w:t>acting responsibly</w:t>
      </w:r>
      <w:r>
        <w:rPr>
          <w:rFonts w:cs="Times New Roman"/>
          <w:szCs w:val="22"/>
        </w:rPr>
        <w:t xml:space="preserve"> in the context of PA and leadership. We are thus adding an important aspect to the existing research on this currently highly topical issue. While there is an increasing number of empirical research on PA, each delivering relevant insights on their specific themes, our study adds to the </w:t>
      </w:r>
      <w:r w:rsidR="00590257">
        <w:rPr>
          <w:rFonts w:cs="Times New Roman"/>
          <w:szCs w:val="22"/>
        </w:rPr>
        <w:t>discourse</w:t>
      </w:r>
      <w:r>
        <w:rPr>
          <w:rFonts w:cs="Times New Roman"/>
          <w:szCs w:val="22"/>
        </w:rPr>
        <w:t xml:space="preserve"> o</w:t>
      </w:r>
      <w:r w:rsidR="00590257">
        <w:rPr>
          <w:rFonts w:cs="Times New Roman"/>
          <w:szCs w:val="22"/>
        </w:rPr>
        <w:t>n</w:t>
      </w:r>
      <w:r>
        <w:rPr>
          <w:rFonts w:cs="Times New Roman"/>
          <w:szCs w:val="22"/>
        </w:rPr>
        <w:t xml:space="preserve"> how managers </w:t>
      </w:r>
      <w:r w:rsidR="00590257">
        <w:rPr>
          <w:rFonts w:cs="Times New Roman"/>
          <w:szCs w:val="22"/>
        </w:rPr>
        <w:t xml:space="preserve">who </w:t>
      </w:r>
      <w:proofErr w:type="gramStart"/>
      <w:r w:rsidR="00590257">
        <w:rPr>
          <w:rFonts w:cs="Times New Roman"/>
          <w:szCs w:val="22"/>
        </w:rPr>
        <w:t>have to</w:t>
      </w:r>
      <w:proofErr w:type="gramEnd"/>
      <w:r w:rsidR="00590257">
        <w:rPr>
          <w:rFonts w:cs="Times New Roman"/>
          <w:szCs w:val="22"/>
        </w:rPr>
        <w:t xml:space="preserve"> </w:t>
      </w:r>
      <w:r>
        <w:rPr>
          <w:rFonts w:cs="Times New Roman"/>
          <w:szCs w:val="22"/>
        </w:rPr>
        <w:t>wor</w:t>
      </w:r>
      <w:r w:rsidR="00590257">
        <w:rPr>
          <w:rFonts w:cs="Times New Roman"/>
          <w:szCs w:val="22"/>
        </w:rPr>
        <w:t xml:space="preserve">k </w:t>
      </w:r>
      <w:r>
        <w:rPr>
          <w:rFonts w:cs="Times New Roman"/>
          <w:szCs w:val="22"/>
        </w:rPr>
        <w:t xml:space="preserve">with the systems </w:t>
      </w:r>
      <w:r w:rsidR="00590257">
        <w:rPr>
          <w:rFonts w:cs="Times New Roman"/>
          <w:szCs w:val="22"/>
        </w:rPr>
        <w:t>might perceive them</w:t>
      </w:r>
      <w:r>
        <w:rPr>
          <w:rFonts w:cs="Times New Roman"/>
          <w:szCs w:val="22"/>
        </w:rPr>
        <w:t xml:space="preserve">. </w:t>
      </w:r>
    </w:p>
    <w:p w14:paraId="35ED1CBC" w14:textId="1C7CDB50" w:rsidR="003A5245" w:rsidRDefault="003A5245" w:rsidP="003A5245">
      <w:pPr>
        <w:pBdr>
          <w:top w:val="nil"/>
          <w:left w:val="nil"/>
          <w:bottom w:val="nil"/>
          <w:right w:val="nil"/>
          <w:between w:val="nil"/>
        </w:pBdr>
        <w:spacing w:before="0" w:after="60"/>
        <w:rPr>
          <w:rFonts w:cs="Times New Roman"/>
          <w:szCs w:val="22"/>
        </w:rPr>
      </w:pPr>
      <w:r>
        <w:rPr>
          <w:rFonts w:cs="Times New Roman"/>
          <w:szCs w:val="22"/>
        </w:rPr>
        <w:lastRenderedPageBreak/>
        <w:t xml:space="preserve">Another insight from our study is, that female identifying participants made significantly different judgments compared to the male identifying participants. </w:t>
      </w:r>
    </w:p>
    <w:p w14:paraId="00000053" w14:textId="51D5D562" w:rsidR="002C68F5" w:rsidRDefault="002C68F5">
      <w:pPr>
        <w:pBdr>
          <w:top w:val="nil"/>
          <w:left w:val="nil"/>
          <w:bottom w:val="nil"/>
          <w:right w:val="nil"/>
          <w:between w:val="nil"/>
        </w:pBdr>
        <w:spacing w:before="0" w:after="60"/>
        <w:rPr>
          <w:rFonts w:cs="Times New Roman"/>
          <w:szCs w:val="22"/>
        </w:rPr>
      </w:pPr>
    </w:p>
    <w:p w14:paraId="00000055" w14:textId="77777777" w:rsidR="002C68F5" w:rsidRDefault="00A13842">
      <w:pPr>
        <w:pBdr>
          <w:top w:val="nil"/>
          <w:left w:val="nil"/>
          <w:bottom w:val="nil"/>
          <w:right w:val="nil"/>
          <w:between w:val="nil"/>
        </w:pBdr>
        <w:spacing w:before="0" w:after="60"/>
        <w:rPr>
          <w:rFonts w:cs="Times New Roman"/>
          <w:b/>
          <w:szCs w:val="22"/>
        </w:rPr>
      </w:pPr>
      <w:r>
        <w:rPr>
          <w:rFonts w:cs="Times New Roman"/>
          <w:b/>
          <w:szCs w:val="22"/>
        </w:rPr>
        <w:t>Practical Contribution</w:t>
      </w:r>
    </w:p>
    <w:p w14:paraId="00000056" w14:textId="7CF45577" w:rsidR="002C68F5" w:rsidRDefault="00A13842">
      <w:pPr>
        <w:pBdr>
          <w:top w:val="nil"/>
          <w:left w:val="nil"/>
          <w:bottom w:val="nil"/>
          <w:right w:val="nil"/>
          <w:between w:val="nil"/>
        </w:pBdr>
        <w:spacing w:before="0" w:after="60"/>
        <w:rPr>
          <w:rFonts w:cs="Times New Roman"/>
          <w:szCs w:val="22"/>
        </w:rPr>
      </w:pPr>
      <w:r>
        <w:rPr>
          <w:rFonts w:cs="Times New Roman"/>
          <w:szCs w:val="22"/>
        </w:rPr>
        <w:t>The findings of our study provide crucial insights into how managers</w:t>
      </w:r>
      <w:r w:rsidR="00590257">
        <w:rPr>
          <w:rFonts w:cs="Times New Roman"/>
          <w:szCs w:val="22"/>
        </w:rPr>
        <w:t>’</w:t>
      </w:r>
      <w:r w:rsidR="006F6268">
        <w:rPr>
          <w:rFonts w:cs="Times New Roman"/>
          <w:szCs w:val="22"/>
        </w:rPr>
        <w:t xml:space="preserve"> </w:t>
      </w:r>
      <w:r>
        <w:rPr>
          <w:rFonts w:cs="Times New Roman"/>
          <w:szCs w:val="22"/>
        </w:rPr>
        <w:t xml:space="preserve">skill sets must adjust in the Future of Work. The use of algorithmic systems that deliver data-driven assessments and action recommendations is expanding. Our research implies that managers must have an increasingly complex array of values and norms in addition to a strong understanding of statistics and the risks associated with dealing with automated systems. The risks posed by PA are often not directly caused by the systems, but by incorrect or unethical use of them. Managers must be aware of this and, in case of doubt, be able to recognise discrimination or unethical and unfair system decisions. This requires a rethink in the world of work and demonstrates the importance of a greater emphasis on diversity and inclusion. </w:t>
      </w:r>
    </w:p>
    <w:p w14:paraId="1B95B24F" w14:textId="77777777" w:rsidR="00590257" w:rsidRDefault="00590257" w:rsidP="00590257">
      <w:pPr>
        <w:pBdr>
          <w:top w:val="nil"/>
          <w:left w:val="nil"/>
          <w:bottom w:val="nil"/>
          <w:right w:val="nil"/>
          <w:between w:val="nil"/>
        </w:pBdr>
        <w:spacing w:before="0" w:after="60"/>
        <w:rPr>
          <w:rFonts w:cs="Times New Roman"/>
          <w:szCs w:val="22"/>
        </w:rPr>
      </w:pPr>
      <w:r>
        <w:rPr>
          <w:rFonts w:cs="Times New Roman"/>
          <w:szCs w:val="22"/>
        </w:rPr>
        <w:t xml:space="preserve">There is a historically grown discussion about the possibility of job loss for employees due to increasing automation. Not only science and research are involved in this with numerous studies on re-qualification and the learning of new skills for employees. Public authorities and organisations are also dedicated to the retraining of employees. Our study adds to this discourse by demonstrating that managers must also adapt to the workplace in the Future of Work. They need a new skill set that not only enables them to understand and scrutinise statistics and analyses. They must also have stronger interpersonal skills, a greater understanding of which groups are at danger of discriminating through systems, and the ability to identify risks for them. </w:t>
      </w:r>
    </w:p>
    <w:p w14:paraId="0000005A" w14:textId="466D46C1" w:rsidR="002C68F5" w:rsidRPr="0007528B" w:rsidRDefault="00A13842" w:rsidP="0007528B">
      <w:pPr>
        <w:pBdr>
          <w:top w:val="nil"/>
          <w:left w:val="nil"/>
          <w:bottom w:val="nil"/>
          <w:right w:val="nil"/>
          <w:between w:val="nil"/>
        </w:pBdr>
        <w:spacing w:before="0" w:after="60"/>
        <w:rPr>
          <w:rFonts w:cs="Times New Roman"/>
          <w:b/>
          <w:szCs w:val="22"/>
        </w:rPr>
      </w:pPr>
      <w:r>
        <w:rPr>
          <w:rFonts w:cs="Times New Roman"/>
          <w:b/>
          <w:szCs w:val="22"/>
        </w:rPr>
        <w:t>Limitations and Future Work</w:t>
      </w:r>
      <w:r w:rsidR="0007528B">
        <w:rPr>
          <w:rFonts w:cs="Times New Roman"/>
          <w:b/>
          <w:szCs w:val="22"/>
        </w:rPr>
        <w:t xml:space="preserve"> </w:t>
      </w:r>
      <w:r w:rsidR="0007528B">
        <w:rPr>
          <w:rFonts w:cs="Times New Roman"/>
          <w:szCs w:val="22"/>
        </w:rPr>
        <w:t xml:space="preserve">– </w:t>
      </w:r>
      <w:r w:rsidR="0007528B" w:rsidRPr="0007528B">
        <w:rPr>
          <w:rFonts w:cs="Times New Roman"/>
          <w:szCs w:val="22"/>
        </w:rPr>
        <w:t xml:space="preserve">Our study is a first exploratory step towards understanding PA's influence on </w:t>
      </w:r>
      <w:r w:rsidR="00461E12">
        <w:rPr>
          <w:rFonts w:cs="Times New Roman"/>
          <w:szCs w:val="22"/>
        </w:rPr>
        <w:t xml:space="preserve">(perceived) </w:t>
      </w:r>
      <w:r w:rsidR="0007528B" w:rsidRPr="0007528B">
        <w:rPr>
          <w:rFonts w:cs="Times New Roman"/>
          <w:szCs w:val="22"/>
        </w:rPr>
        <w:t>responsibility in managerial decision making.</w:t>
      </w:r>
      <w:r w:rsidR="0007528B">
        <w:rPr>
          <w:rFonts w:cs="Times New Roman"/>
          <w:szCs w:val="22"/>
        </w:rPr>
        <w:t xml:space="preserve"> </w:t>
      </w:r>
      <w:r w:rsidR="0007528B" w:rsidRPr="0007528B">
        <w:rPr>
          <w:rFonts w:cs="Times New Roman"/>
          <w:szCs w:val="22"/>
        </w:rPr>
        <w:t>However, like all studies, our study has natural limitations</w:t>
      </w:r>
      <w:r w:rsidR="0007528B">
        <w:rPr>
          <w:rFonts w:cs="Times New Roman"/>
          <w:szCs w:val="22"/>
        </w:rPr>
        <w:t xml:space="preserve">. First, </w:t>
      </w:r>
      <w:r>
        <w:t>in terms of sample, the generalisability of our results is subject to the limitation of an entirely German and US-American sample. We chose the two extreme ends of PA system regulation within the setting of our investigation with these two groups. A more varied selection of participants in studies is a critical next step. For example, the usage of systems in the EU, where the EU AI Act addresses algorithmic systems in personnel management, may be compared to less the stringent rules in the US and also the UK.</w:t>
      </w:r>
      <w:r w:rsidR="0007528B">
        <w:t xml:space="preserve"> Second, </w:t>
      </w:r>
      <w:r w:rsidR="0007528B" w:rsidRPr="0007528B">
        <w:t>our study deals with hypothetical scenarios.</w:t>
      </w:r>
      <w:r w:rsidR="0007528B">
        <w:t xml:space="preserve"> </w:t>
      </w:r>
      <w:r w:rsidR="0007528B" w:rsidRPr="0007528B">
        <w:t>Managers may evaluate the situation differently if they</w:t>
      </w:r>
      <w:r w:rsidR="0007528B">
        <w:t xml:space="preserve"> encountered them</w:t>
      </w:r>
      <w:r w:rsidR="0007528B" w:rsidRPr="0007528B">
        <w:t xml:space="preserve"> in regular life and at their own </w:t>
      </w:r>
      <w:r w:rsidR="0007528B">
        <w:t>workplace</w:t>
      </w:r>
      <w:r w:rsidR="0007528B" w:rsidRPr="0007528B">
        <w:t xml:space="preserve"> rather than in a monetarily incentivi</w:t>
      </w:r>
      <w:r w:rsidR="0007528B">
        <w:t>s</w:t>
      </w:r>
      <w:r w:rsidR="0007528B" w:rsidRPr="0007528B">
        <w:t xml:space="preserve">ed study environment. Furthermore, while our study's exploratory design is highly appropriate for our aims, it is nevertheless vulnerable due to </w:t>
      </w:r>
      <w:r w:rsidR="0007528B">
        <w:t>this</w:t>
      </w:r>
      <w:r w:rsidR="0007528B" w:rsidRPr="0007528B">
        <w:t xml:space="preserve"> </w:t>
      </w:r>
      <w:r w:rsidR="0007528B">
        <w:t xml:space="preserve">very </w:t>
      </w:r>
      <w:r w:rsidR="0007528B" w:rsidRPr="0007528B">
        <w:t>exploratory nature.</w:t>
      </w:r>
      <w:r w:rsidR="0007528B">
        <w:t xml:space="preserve"> </w:t>
      </w:r>
      <w:r w:rsidR="0007528B" w:rsidRPr="0007528B">
        <w:t>Based on the initial insights gained, the next important step is to deepen the findings in further studies.</w:t>
      </w:r>
    </w:p>
    <w:p w14:paraId="0000005B" w14:textId="77777777" w:rsidR="002C68F5" w:rsidRDefault="002C68F5">
      <w:pPr>
        <w:pBdr>
          <w:top w:val="nil"/>
          <w:left w:val="nil"/>
          <w:bottom w:val="nil"/>
          <w:right w:val="nil"/>
          <w:between w:val="nil"/>
        </w:pBdr>
        <w:spacing w:before="0" w:after="60"/>
        <w:rPr>
          <w:rFonts w:cs="Times New Roman"/>
          <w:b/>
          <w:szCs w:val="22"/>
        </w:rPr>
      </w:pPr>
    </w:p>
    <w:p w14:paraId="0000005C" w14:textId="77777777" w:rsidR="002C68F5" w:rsidRDefault="00A13842">
      <w:pPr>
        <w:pStyle w:val="Heading1"/>
        <w:ind w:left="432" w:hanging="432"/>
      </w:pPr>
      <w:r>
        <w:t>Conclusion</w:t>
      </w:r>
    </w:p>
    <w:p w14:paraId="0000006B" w14:textId="77777777" w:rsidR="002C68F5" w:rsidRDefault="002C68F5">
      <w:pPr>
        <w:pBdr>
          <w:top w:val="nil"/>
          <w:left w:val="nil"/>
          <w:bottom w:val="nil"/>
          <w:right w:val="nil"/>
          <w:between w:val="nil"/>
        </w:pBdr>
        <w:spacing w:before="0" w:after="60"/>
        <w:rPr>
          <w:rFonts w:cs="Times New Roman"/>
          <w:szCs w:val="22"/>
        </w:rPr>
      </w:pPr>
      <w:bookmarkStart w:id="8" w:name="_heading=h.3znysh7" w:colFirst="0" w:colLast="0"/>
      <w:bookmarkEnd w:id="8"/>
    </w:p>
    <w:p w14:paraId="0000006C" w14:textId="77777777" w:rsidR="002C68F5" w:rsidRDefault="00A13842">
      <w:pPr>
        <w:pStyle w:val="Subtitle"/>
        <w:rPr>
          <w:rFonts w:ascii="Times New Roman" w:eastAsia="Times New Roman" w:hAnsi="Times New Roman" w:cs="Times New Roman"/>
        </w:rPr>
      </w:pPr>
      <w:r>
        <w:br w:type="page"/>
      </w:r>
      <w:r>
        <w:lastRenderedPageBreak/>
        <w:t>Appendix</w:t>
      </w:r>
    </w:p>
    <w:p w14:paraId="0000006D"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 ~ 1 </w:t>
      </w:r>
      <w:proofErr w:type="spellStart"/>
      <w:r>
        <w:rPr>
          <w:rFonts w:cs="Times New Roman"/>
          <w:szCs w:val="22"/>
        </w:rPr>
        <w:t>Seite</w:t>
      </w:r>
      <w:proofErr w:type="spellEnd"/>
      <w:r>
        <w:rPr>
          <w:rFonts w:cs="Times New Roman"/>
          <w:szCs w:val="22"/>
        </w:rPr>
        <w:t xml:space="preserve"> </w:t>
      </w:r>
      <w:r>
        <w:rPr>
          <w:rFonts w:cs="Times New Roman"/>
          <w:szCs w:val="22"/>
          <w:highlight w:val="yellow"/>
        </w:rPr>
        <w:t>TABELLE</w:t>
      </w:r>
    </w:p>
    <w:p w14:paraId="0000006E" w14:textId="77777777" w:rsidR="002C68F5" w:rsidRDefault="002C68F5">
      <w:pPr>
        <w:pBdr>
          <w:top w:val="nil"/>
          <w:left w:val="nil"/>
          <w:bottom w:val="nil"/>
          <w:right w:val="nil"/>
          <w:between w:val="nil"/>
        </w:pBdr>
        <w:spacing w:before="0" w:after="60"/>
        <w:rPr>
          <w:rFonts w:cs="Times New Roman"/>
          <w:szCs w:val="22"/>
        </w:rPr>
      </w:pPr>
    </w:p>
    <w:p w14:paraId="0000006F" w14:textId="77777777" w:rsidR="002C68F5" w:rsidRDefault="00A13842">
      <w:pPr>
        <w:spacing w:before="0" w:after="60"/>
        <w:rPr>
          <w:sz w:val="24"/>
          <w:szCs w:val="24"/>
        </w:rPr>
      </w:pPr>
      <w:r>
        <w:rPr>
          <w:b/>
        </w:rPr>
        <w:t>Vignette 1</w:t>
      </w:r>
    </w:p>
    <w:p w14:paraId="572522C9" w14:textId="44BCA406" w:rsidR="00F65FC5" w:rsidRDefault="00F65FC5">
      <w:r>
        <w:t>Choosing</w:t>
      </w:r>
      <w:r w:rsidR="00A13842">
        <w:t xml:space="preserve"> a familiar solution </w:t>
      </w:r>
      <w:proofErr w:type="gramStart"/>
      <w:r w:rsidR="00A13842">
        <w:t>vs</w:t>
      </w:r>
      <w:proofErr w:type="gramEnd"/>
      <w:r w:rsidR="00A13842">
        <w:t xml:space="preserve"> </w:t>
      </w:r>
      <w:r>
        <w:t>a new solution</w:t>
      </w:r>
    </w:p>
    <w:p w14:paraId="00000071" w14:textId="2B5E2E5B" w:rsidR="002C68F5" w:rsidRDefault="00A13842">
      <w:pPr>
        <w:rPr>
          <w:sz w:val="24"/>
          <w:szCs w:val="24"/>
        </w:rPr>
      </w:pPr>
      <w:r>
        <w:t>Imagine two different HR projects. The leaders for both projects have access to a people analytics system at their workplace. Both projects face a problem that has different possible solutions. The leader for project A chooses a familiar solution that they have used before, while the leader for project B chooses a new solution. </w:t>
      </w:r>
    </w:p>
    <w:p w14:paraId="00000072" w14:textId="77777777" w:rsidR="002C68F5" w:rsidRDefault="002C68F5">
      <w:pPr>
        <w:spacing w:before="0"/>
        <w:jc w:val="left"/>
        <w:rPr>
          <w:sz w:val="24"/>
          <w:szCs w:val="24"/>
        </w:rPr>
      </w:pPr>
    </w:p>
    <w:p w14:paraId="00000073" w14:textId="77777777" w:rsidR="002C68F5" w:rsidRDefault="00A13842">
      <w:pPr>
        <w:spacing w:before="0" w:after="60"/>
        <w:rPr>
          <w:sz w:val="24"/>
          <w:szCs w:val="24"/>
        </w:rPr>
      </w:pPr>
      <w:r>
        <w:rPr>
          <w:b/>
        </w:rPr>
        <w:t>Vignette 2</w:t>
      </w:r>
    </w:p>
    <w:p w14:paraId="58721360" w14:textId="137ACCF5" w:rsidR="00F65FC5" w:rsidRDefault="00A13842">
      <w:pPr>
        <w:spacing w:before="0" w:after="60"/>
        <w:rPr>
          <w:sz w:val="24"/>
          <w:szCs w:val="24"/>
        </w:rPr>
      </w:pPr>
      <w:r>
        <w:t xml:space="preserve">Following the recommendations of the management team vs </w:t>
      </w:r>
      <w:r w:rsidR="00F65FC5">
        <w:t>finding own solution</w:t>
      </w:r>
    </w:p>
    <w:p w14:paraId="00000075" w14:textId="77777777" w:rsidR="002C68F5" w:rsidRDefault="00A13842" w:rsidP="001D6D0B">
      <w:pPr>
        <w:spacing w:before="0" w:after="60"/>
        <w:rPr>
          <w:sz w:val="24"/>
          <w:szCs w:val="24"/>
        </w:rPr>
      </w:pPr>
      <w:r>
        <w:t>Imagine two leaders, leader A and leader B, who both have access to a people analytics system at their workplace. Now, they both experience a big problem. Both of them present the problem to their leader groups. The problem is discussed and the two groups decide upon an advice for how their leader can solve the problem. Leader A chooses to follow the advice of their leader group, while leader B chooses not to follow the advice and to find their own solution. </w:t>
      </w:r>
    </w:p>
    <w:p w14:paraId="00000076" w14:textId="77777777" w:rsidR="002C68F5" w:rsidRDefault="002C68F5">
      <w:pPr>
        <w:spacing w:before="0"/>
        <w:jc w:val="left"/>
        <w:rPr>
          <w:sz w:val="24"/>
          <w:szCs w:val="24"/>
        </w:rPr>
      </w:pPr>
    </w:p>
    <w:p w14:paraId="00000077" w14:textId="77777777" w:rsidR="002C68F5" w:rsidRDefault="00A13842">
      <w:pPr>
        <w:spacing w:before="0" w:after="60"/>
        <w:rPr>
          <w:sz w:val="24"/>
          <w:szCs w:val="24"/>
        </w:rPr>
      </w:pPr>
      <w:r>
        <w:rPr>
          <w:b/>
        </w:rPr>
        <w:t>Vignette 3</w:t>
      </w:r>
    </w:p>
    <w:p w14:paraId="508E2336" w14:textId="127B7023" w:rsidR="00F65FC5" w:rsidRDefault="00A13842">
      <w:pPr>
        <w:spacing w:before="0" w:after="60"/>
        <w:rPr>
          <w:sz w:val="24"/>
          <w:szCs w:val="24"/>
        </w:rPr>
      </w:pPr>
      <w:r>
        <w:t xml:space="preserve">Choosing </w:t>
      </w:r>
      <w:r w:rsidR="00F65FC5">
        <w:t xml:space="preserve">vs </w:t>
      </w:r>
      <w:r>
        <w:t xml:space="preserve">sticking with decisions based </w:t>
      </w:r>
    </w:p>
    <w:p w14:paraId="00000079" w14:textId="77777777" w:rsidR="002C68F5" w:rsidRDefault="00A13842" w:rsidP="001D6D0B">
      <w:pPr>
        <w:spacing w:before="0" w:after="60"/>
        <w:rPr>
          <w:sz w:val="24"/>
          <w:szCs w:val="24"/>
        </w:rPr>
      </w:pPr>
      <w:r>
        <w:t>Leaders often make decisions. Imagine a situation where two leaders, who both have access to a people analytics system at their workplace, independent of each other, have to take an important decision. They both choose initially one of two possible solutions. After further considerations, leader A chooses to hold onto the original decision, while leader B changes their mind and chooses the other option.</w:t>
      </w:r>
    </w:p>
    <w:p w14:paraId="0000007A" w14:textId="77777777" w:rsidR="002C68F5" w:rsidRDefault="002C68F5">
      <w:pPr>
        <w:spacing w:before="0"/>
        <w:jc w:val="left"/>
        <w:rPr>
          <w:sz w:val="24"/>
          <w:szCs w:val="24"/>
        </w:rPr>
      </w:pPr>
    </w:p>
    <w:p w14:paraId="0000007B" w14:textId="77777777" w:rsidR="002C68F5" w:rsidRDefault="00A13842">
      <w:pPr>
        <w:spacing w:before="0" w:after="60"/>
        <w:rPr>
          <w:sz w:val="24"/>
          <w:szCs w:val="24"/>
        </w:rPr>
      </w:pPr>
      <w:r>
        <w:rPr>
          <w:b/>
        </w:rPr>
        <w:t>Vignette 4 </w:t>
      </w:r>
    </w:p>
    <w:p w14:paraId="03B1A8CE" w14:textId="5525E1DD" w:rsidR="00F65FC5" w:rsidRDefault="00F65FC5" w:rsidP="00F65FC5">
      <w:pPr>
        <w:spacing w:before="0" w:after="60"/>
      </w:pPr>
      <w:r>
        <w:t>“W</w:t>
      </w:r>
      <w:r w:rsidR="00A13842">
        <w:t>ait and see</w:t>
      </w:r>
      <w:r>
        <w:t>”</w:t>
      </w:r>
      <w:r w:rsidR="00A13842">
        <w:t xml:space="preserve"> </w:t>
      </w:r>
      <w:r>
        <w:t xml:space="preserve">vs intervening </w:t>
      </w:r>
      <w:r w:rsidR="00A13842">
        <w:t>in a conflict between employees</w:t>
      </w:r>
    </w:p>
    <w:p w14:paraId="0000007D" w14:textId="56974151" w:rsidR="002C68F5" w:rsidRDefault="00A13842" w:rsidP="001D6D0B">
      <w:pPr>
        <w:spacing w:before="0" w:after="60"/>
        <w:rPr>
          <w:sz w:val="24"/>
          <w:szCs w:val="24"/>
        </w:rPr>
      </w:pPr>
      <w:r>
        <w:t>Imagine a situation where two leaders, independent of each other, are starting to suspect that there is a problem among their employees. They both have access to a people analytics system at their workplace. They have a choice between two possible ways of handling the situation. They can either take action and confront their employees with the issue and actively try to solve the problem, at the risk of creating a lot of trouble and unpleasant attention to a problem that might really just been minor. Or they can wait and see how it all develops, at the risk of the problem growing large and difficult to handle later on. Leader B chooses to actively solve the problem, while leader A awaits to see if blows over by itself.</w:t>
      </w:r>
    </w:p>
    <w:p w14:paraId="0000007E" w14:textId="77777777" w:rsidR="002C68F5" w:rsidRDefault="002C68F5">
      <w:pPr>
        <w:pBdr>
          <w:top w:val="nil"/>
          <w:left w:val="nil"/>
          <w:bottom w:val="nil"/>
          <w:right w:val="nil"/>
          <w:between w:val="nil"/>
        </w:pBdr>
        <w:spacing w:before="0" w:after="60"/>
        <w:rPr>
          <w:rFonts w:cs="Times New Roman"/>
          <w:szCs w:val="22"/>
        </w:rPr>
      </w:pPr>
    </w:p>
    <w:p w14:paraId="0000007F" w14:textId="77777777" w:rsidR="002C68F5" w:rsidRDefault="002C68F5">
      <w:pPr>
        <w:pBdr>
          <w:top w:val="nil"/>
          <w:left w:val="nil"/>
          <w:bottom w:val="nil"/>
          <w:right w:val="nil"/>
          <w:between w:val="nil"/>
        </w:pBdr>
        <w:spacing w:before="0" w:after="60"/>
        <w:rPr>
          <w:rFonts w:cs="Times New Roman"/>
          <w:szCs w:val="22"/>
        </w:rPr>
      </w:pPr>
    </w:p>
    <w:p w14:paraId="00000080" w14:textId="77777777" w:rsidR="002C68F5" w:rsidRDefault="002C68F5">
      <w:pPr>
        <w:pBdr>
          <w:top w:val="nil"/>
          <w:left w:val="nil"/>
          <w:bottom w:val="nil"/>
          <w:right w:val="nil"/>
          <w:between w:val="nil"/>
        </w:pBdr>
        <w:spacing w:before="0" w:after="60"/>
        <w:rPr>
          <w:rFonts w:cs="Times New Roman"/>
          <w:szCs w:val="22"/>
        </w:rPr>
      </w:pPr>
    </w:p>
    <w:p w14:paraId="00000081" w14:textId="77777777" w:rsidR="002C68F5" w:rsidRDefault="002C68F5">
      <w:pPr>
        <w:pBdr>
          <w:top w:val="nil"/>
          <w:left w:val="nil"/>
          <w:bottom w:val="nil"/>
          <w:right w:val="nil"/>
          <w:between w:val="nil"/>
        </w:pBdr>
        <w:spacing w:before="0" w:after="60"/>
        <w:rPr>
          <w:rFonts w:cs="Times New Roman"/>
          <w:szCs w:val="22"/>
        </w:rPr>
      </w:pPr>
    </w:p>
    <w:p w14:paraId="00000082" w14:textId="77777777" w:rsidR="002C68F5" w:rsidRDefault="00A13842">
      <w:pPr>
        <w:pStyle w:val="Subtitle"/>
      </w:pPr>
      <w:r>
        <w:t>References</w:t>
      </w:r>
    </w:p>
    <w:p w14:paraId="00000083" w14:textId="77777777" w:rsidR="002C68F5" w:rsidRPr="001406E6" w:rsidRDefault="00A13842">
      <w:pPr>
        <w:pBdr>
          <w:top w:val="nil"/>
          <w:left w:val="nil"/>
          <w:bottom w:val="nil"/>
          <w:right w:val="nil"/>
          <w:between w:val="nil"/>
        </w:pBdr>
        <w:spacing w:before="0"/>
        <w:ind w:left="284" w:hanging="284"/>
        <w:rPr>
          <w:rFonts w:cs="Times New Roman"/>
          <w:szCs w:val="22"/>
          <w:highlight w:val="yellow"/>
          <w:lang w:val="de-AT"/>
        </w:rPr>
      </w:pPr>
      <w:r>
        <w:rPr>
          <w:rFonts w:cs="Times New Roman"/>
          <w:szCs w:val="22"/>
          <w:highlight w:val="yellow"/>
        </w:rPr>
        <w:t xml:space="preserve">Avison, D. E. and Fitzgerald, G. (1995). </w:t>
      </w:r>
      <w:r>
        <w:rPr>
          <w:rFonts w:cs="Times New Roman"/>
          <w:i/>
          <w:szCs w:val="22"/>
          <w:highlight w:val="yellow"/>
        </w:rPr>
        <w:t>Information systems development: Methodologies, techniques and tools</w:t>
      </w:r>
      <w:r>
        <w:rPr>
          <w:rFonts w:cs="Times New Roman"/>
          <w:szCs w:val="22"/>
          <w:highlight w:val="yellow"/>
        </w:rPr>
        <w:t xml:space="preserve">, 2nd Edition. </w:t>
      </w:r>
      <w:r w:rsidRPr="001406E6">
        <w:rPr>
          <w:rFonts w:cs="Times New Roman"/>
          <w:szCs w:val="22"/>
          <w:highlight w:val="yellow"/>
          <w:lang w:val="de-AT"/>
        </w:rPr>
        <w:t>London: McGraw-Hill.</w:t>
      </w:r>
    </w:p>
    <w:p w14:paraId="00000084" w14:textId="77777777" w:rsidR="002C68F5" w:rsidRDefault="00A13842">
      <w:pPr>
        <w:pBdr>
          <w:top w:val="nil"/>
          <w:left w:val="nil"/>
          <w:bottom w:val="nil"/>
          <w:right w:val="nil"/>
          <w:between w:val="nil"/>
        </w:pBdr>
        <w:spacing w:before="0"/>
        <w:ind w:left="284" w:hanging="284"/>
        <w:rPr>
          <w:rFonts w:cs="Times New Roman"/>
          <w:szCs w:val="22"/>
          <w:highlight w:val="yellow"/>
        </w:rPr>
      </w:pPr>
      <w:proofErr w:type="spellStart"/>
      <w:r w:rsidRPr="001406E6">
        <w:rPr>
          <w:rFonts w:cs="Times New Roman"/>
          <w:szCs w:val="22"/>
          <w:highlight w:val="yellow"/>
          <w:lang w:val="de-AT"/>
        </w:rPr>
        <w:t>Delfmann</w:t>
      </w:r>
      <w:proofErr w:type="spellEnd"/>
      <w:r w:rsidRPr="001406E6">
        <w:rPr>
          <w:rFonts w:cs="Times New Roman"/>
          <w:szCs w:val="22"/>
          <w:highlight w:val="yellow"/>
          <w:lang w:val="de-AT"/>
        </w:rPr>
        <w:t xml:space="preserve">, P. (2007). </w:t>
      </w:r>
      <w:r w:rsidRPr="001406E6">
        <w:rPr>
          <w:rFonts w:cs="Times New Roman"/>
          <w:i/>
          <w:szCs w:val="22"/>
          <w:highlight w:val="yellow"/>
          <w:lang w:val="de-AT"/>
        </w:rPr>
        <w:t>Adaptive Referenzmodellierung. Methodische Konzepte zur Konstruktion und Anwendung wiederverwendungsorientierter Informationsmodelle.</w:t>
      </w:r>
      <w:r w:rsidRPr="001406E6">
        <w:rPr>
          <w:rFonts w:cs="Times New Roman"/>
          <w:szCs w:val="22"/>
          <w:highlight w:val="yellow"/>
          <w:lang w:val="de-AT"/>
        </w:rPr>
        <w:t xml:space="preserve"> </w:t>
      </w:r>
      <w:r>
        <w:rPr>
          <w:rFonts w:cs="Times New Roman"/>
          <w:szCs w:val="22"/>
          <w:highlight w:val="yellow"/>
        </w:rPr>
        <w:t>PhD thesis, University of Münster.</w:t>
      </w:r>
    </w:p>
    <w:p w14:paraId="00000085" w14:textId="77777777" w:rsidR="002C68F5" w:rsidRDefault="00A13842">
      <w:pPr>
        <w:pBdr>
          <w:top w:val="nil"/>
          <w:left w:val="nil"/>
          <w:bottom w:val="nil"/>
          <w:right w:val="nil"/>
          <w:between w:val="nil"/>
        </w:pBdr>
        <w:spacing w:before="0"/>
        <w:ind w:left="284" w:hanging="284"/>
        <w:rPr>
          <w:rFonts w:cs="Times New Roman"/>
          <w:szCs w:val="22"/>
          <w:highlight w:val="yellow"/>
        </w:rPr>
      </w:pPr>
      <w:proofErr w:type="spellStart"/>
      <w:r>
        <w:rPr>
          <w:rFonts w:cs="Times New Roman"/>
          <w:szCs w:val="22"/>
          <w:highlight w:val="yellow"/>
        </w:rPr>
        <w:lastRenderedPageBreak/>
        <w:t>Geron</w:t>
      </w:r>
      <w:proofErr w:type="spellEnd"/>
      <w:r>
        <w:rPr>
          <w:rFonts w:cs="Times New Roman"/>
          <w:szCs w:val="22"/>
          <w:highlight w:val="yellow"/>
        </w:rPr>
        <w:t xml:space="preserve">, T. (2013). </w:t>
      </w:r>
      <w:r>
        <w:rPr>
          <w:rFonts w:cs="Times New Roman"/>
          <w:i/>
          <w:szCs w:val="22"/>
          <w:highlight w:val="yellow"/>
        </w:rPr>
        <w:t>Airbnb and the unstoppable rise of the share economy</w:t>
      </w:r>
      <w:r>
        <w:rPr>
          <w:rFonts w:cs="Times New Roman"/>
          <w:szCs w:val="22"/>
          <w:highlight w:val="yellow"/>
        </w:rPr>
        <w:t>. URL: http://www.forbes.com/sites/tomiogeron/2013/01/23/airbnb-and-the-unstoppable-rise-of-the-share-economy/ (visited on July 30, 2014).</w:t>
      </w:r>
    </w:p>
    <w:p w14:paraId="00000086" w14:textId="77777777" w:rsidR="002C68F5" w:rsidRDefault="00A13842">
      <w:pPr>
        <w:pBdr>
          <w:top w:val="nil"/>
          <w:left w:val="nil"/>
          <w:bottom w:val="nil"/>
          <w:right w:val="nil"/>
          <w:between w:val="nil"/>
        </w:pBdr>
        <w:spacing w:before="0"/>
        <w:ind w:left="284" w:hanging="284"/>
        <w:rPr>
          <w:rFonts w:cs="Times New Roman"/>
          <w:szCs w:val="22"/>
          <w:highlight w:val="yellow"/>
        </w:rPr>
      </w:pPr>
      <w:r w:rsidRPr="001406E6">
        <w:rPr>
          <w:rFonts w:cs="Times New Roman"/>
          <w:szCs w:val="22"/>
          <w:highlight w:val="yellow"/>
          <w:lang w:val="de-AT"/>
        </w:rPr>
        <w:t xml:space="preserve">Kude, T., Bick, S., Schmidt, C., and Heinzl, A. (2014). </w:t>
      </w:r>
      <w:r>
        <w:rPr>
          <w:rFonts w:cs="Times New Roman"/>
          <w:szCs w:val="22"/>
          <w:highlight w:val="yellow"/>
        </w:rPr>
        <w:t>“Adaptation patterns in agile information systems development teams,” in:</w:t>
      </w:r>
      <w:r>
        <w:rPr>
          <w:rFonts w:cs="Times New Roman"/>
          <w:i/>
          <w:szCs w:val="22"/>
          <w:highlight w:val="yellow"/>
        </w:rPr>
        <w:t xml:space="preserve"> </w:t>
      </w:r>
      <w:r>
        <w:rPr>
          <w:rFonts w:cs="Times New Roman"/>
          <w:szCs w:val="22"/>
          <w:highlight w:val="yellow"/>
        </w:rPr>
        <w:t xml:space="preserve">Avital, M., </w:t>
      </w:r>
      <w:proofErr w:type="spellStart"/>
      <w:r>
        <w:rPr>
          <w:rFonts w:cs="Times New Roman"/>
          <w:szCs w:val="22"/>
          <w:highlight w:val="yellow"/>
        </w:rPr>
        <w:t>Leimeister</w:t>
      </w:r>
      <w:proofErr w:type="spellEnd"/>
      <w:r>
        <w:rPr>
          <w:rFonts w:cs="Times New Roman"/>
          <w:szCs w:val="22"/>
          <w:highlight w:val="yellow"/>
        </w:rPr>
        <w:t xml:space="preserve">, J. M., &amp; Schultze, U. (eds.) </w:t>
      </w:r>
      <w:r>
        <w:rPr>
          <w:rFonts w:cs="Times New Roman"/>
          <w:i/>
          <w:szCs w:val="22"/>
          <w:highlight w:val="yellow"/>
        </w:rPr>
        <w:t>European Conference on Information Systems</w:t>
      </w:r>
      <w:r>
        <w:rPr>
          <w:rFonts w:cs="Times New Roman"/>
          <w:szCs w:val="22"/>
          <w:highlight w:val="yellow"/>
        </w:rPr>
        <w:t>, Tel Aviv, Israel.</w:t>
      </w:r>
    </w:p>
    <w:p w14:paraId="00000087" w14:textId="77777777" w:rsidR="002C68F5" w:rsidRDefault="00A13842">
      <w:pPr>
        <w:pBdr>
          <w:top w:val="nil"/>
          <w:left w:val="nil"/>
          <w:bottom w:val="nil"/>
          <w:right w:val="nil"/>
          <w:between w:val="nil"/>
        </w:pBdr>
        <w:spacing w:before="0"/>
        <w:ind w:left="284" w:hanging="284"/>
        <w:rPr>
          <w:rFonts w:cs="Times New Roman"/>
          <w:szCs w:val="22"/>
          <w:highlight w:val="yellow"/>
        </w:rPr>
      </w:pPr>
      <w:r>
        <w:rPr>
          <w:rFonts w:cs="Times New Roman"/>
          <w:szCs w:val="22"/>
          <w:highlight w:val="yellow"/>
        </w:rPr>
        <w:t xml:space="preserve">Markus, M. L. and Robey, D. (1988). “Information technology and organizational change. Causal structure in theory and research,” </w:t>
      </w:r>
      <w:r>
        <w:rPr>
          <w:rFonts w:cs="Times New Roman"/>
          <w:i/>
          <w:szCs w:val="22"/>
          <w:highlight w:val="yellow"/>
        </w:rPr>
        <w:t>Management Science</w:t>
      </w:r>
      <w:r>
        <w:rPr>
          <w:rFonts w:cs="Times New Roman"/>
          <w:szCs w:val="22"/>
          <w:highlight w:val="yellow"/>
        </w:rPr>
        <w:t xml:space="preserve"> 34 (5), 583-598.</w:t>
      </w:r>
    </w:p>
    <w:p w14:paraId="00000088" w14:textId="77777777" w:rsidR="002C68F5" w:rsidRDefault="00A13842">
      <w:pPr>
        <w:pBdr>
          <w:top w:val="nil"/>
          <w:left w:val="nil"/>
          <w:bottom w:val="nil"/>
          <w:right w:val="nil"/>
          <w:between w:val="nil"/>
        </w:pBdr>
        <w:spacing w:before="0"/>
        <w:ind w:left="284" w:hanging="284"/>
        <w:rPr>
          <w:rFonts w:cs="Times New Roman"/>
          <w:szCs w:val="22"/>
          <w:highlight w:val="yellow"/>
        </w:rPr>
      </w:pPr>
      <w:proofErr w:type="spellStart"/>
      <w:r>
        <w:rPr>
          <w:rFonts w:cs="Times New Roman"/>
          <w:szCs w:val="22"/>
          <w:highlight w:val="yellow"/>
        </w:rPr>
        <w:t>Mendling</w:t>
      </w:r>
      <w:proofErr w:type="spellEnd"/>
      <w:r>
        <w:rPr>
          <w:rFonts w:cs="Times New Roman"/>
          <w:szCs w:val="22"/>
          <w:highlight w:val="yellow"/>
        </w:rPr>
        <w:t xml:space="preserve">, J. and </w:t>
      </w:r>
      <w:proofErr w:type="spellStart"/>
      <w:r>
        <w:rPr>
          <w:rFonts w:cs="Times New Roman"/>
          <w:szCs w:val="22"/>
          <w:highlight w:val="yellow"/>
        </w:rPr>
        <w:t>Nüttgens</w:t>
      </w:r>
      <w:proofErr w:type="spellEnd"/>
      <w:r>
        <w:rPr>
          <w:rFonts w:cs="Times New Roman"/>
          <w:szCs w:val="22"/>
          <w:highlight w:val="yellow"/>
        </w:rPr>
        <w:t xml:space="preserve">, M. (2005). </w:t>
      </w:r>
      <w:r>
        <w:rPr>
          <w:rFonts w:cs="Times New Roman"/>
          <w:i/>
          <w:szCs w:val="22"/>
          <w:highlight w:val="yellow"/>
        </w:rPr>
        <w:t>EPC markup language (EPML) - An XML-based interchange format for event-driven process chains (EPC)</w:t>
      </w:r>
      <w:r>
        <w:rPr>
          <w:rFonts w:cs="Times New Roman"/>
          <w:szCs w:val="22"/>
          <w:highlight w:val="yellow"/>
        </w:rPr>
        <w:t>. Technical Report JM-2005-03-10, Vienna University of Economics and Business Administration.</w:t>
      </w:r>
    </w:p>
    <w:p w14:paraId="00000089"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Adams-</w:t>
      </w:r>
      <w:proofErr w:type="spellStart"/>
      <w:r>
        <w:rPr>
          <w:rFonts w:cs="Times New Roman"/>
          <w:szCs w:val="22"/>
        </w:rPr>
        <w:t>Prassl</w:t>
      </w:r>
      <w:proofErr w:type="spellEnd"/>
      <w:r>
        <w:rPr>
          <w:rFonts w:cs="Times New Roman"/>
          <w:szCs w:val="22"/>
        </w:rPr>
        <w:t>, J., 2022. Regulating algorithms at work: Lessons for a ‘European approach to artificial intelligence.’ European Labour Law Journal 13, 30–50.</w:t>
      </w:r>
    </w:p>
    <w:p w14:paraId="0000008A"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Aloisi</w:t>
      </w:r>
      <w:proofErr w:type="spellEnd"/>
      <w:r>
        <w:rPr>
          <w:rFonts w:cs="Times New Roman"/>
          <w:szCs w:val="22"/>
        </w:rPr>
        <w:t>, A., 2022. Regulating algorithmic management at work in the European Union: Data protection, non-discrimination and collective rights. International Journal of Comparative Labour Law and Industrial Relations, Forthcoming.</w:t>
      </w:r>
    </w:p>
    <w:p w14:paraId="0000008B"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Aloisi</w:t>
      </w:r>
      <w:proofErr w:type="spellEnd"/>
      <w:r>
        <w:rPr>
          <w:rFonts w:cs="Times New Roman"/>
          <w:szCs w:val="22"/>
        </w:rPr>
        <w:t>, A., De Stefano, V., 2022. Essential jobs, remote work and digital surveillance: Addressing the COVID-19 pandemic panopticon. International Labour Review 161, 289–314. https://doi.org/10.1111/ILR.12219</w:t>
      </w:r>
    </w:p>
    <w:p w14:paraId="0000008C"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Aloisi</w:t>
      </w:r>
      <w:proofErr w:type="spellEnd"/>
      <w:r>
        <w:rPr>
          <w:rFonts w:cs="Times New Roman"/>
          <w:szCs w:val="22"/>
        </w:rPr>
        <w:t xml:space="preserve">, A., </w:t>
      </w:r>
      <w:proofErr w:type="spellStart"/>
      <w:r>
        <w:rPr>
          <w:rFonts w:cs="Times New Roman"/>
          <w:szCs w:val="22"/>
        </w:rPr>
        <w:t>Gramano</w:t>
      </w:r>
      <w:proofErr w:type="spellEnd"/>
      <w:r>
        <w:rPr>
          <w:rFonts w:cs="Times New Roman"/>
          <w:szCs w:val="22"/>
        </w:rPr>
        <w:t xml:space="preserve">, E., 2019. Artificial intelligence is watching you at work: Digital surveillance, employee monitoring, and regulatory issues in the EU context. Comp. Lab. L. &amp; </w:t>
      </w:r>
      <w:proofErr w:type="spellStart"/>
      <w:r>
        <w:rPr>
          <w:rFonts w:cs="Times New Roman"/>
          <w:szCs w:val="22"/>
        </w:rPr>
        <w:t>Pol’y</w:t>
      </w:r>
      <w:proofErr w:type="spellEnd"/>
      <w:r>
        <w:rPr>
          <w:rFonts w:cs="Times New Roman"/>
          <w:szCs w:val="22"/>
        </w:rPr>
        <w:t xml:space="preserve"> J. 41, 95.</w:t>
      </w:r>
    </w:p>
    <w:p w14:paraId="0000008D"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Aral, S., Brynjolfsson, E., Wu, L., 2012. Three-way complementarities: Performance pay, human resource analytics, and information technology. Management Science 58, 913–931.</w:t>
      </w:r>
    </w:p>
    <w:p w14:paraId="0000008E"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Barrett, M., </w:t>
      </w:r>
      <w:proofErr w:type="spellStart"/>
      <w:r>
        <w:rPr>
          <w:rFonts w:cs="Times New Roman"/>
          <w:szCs w:val="22"/>
        </w:rPr>
        <w:t>Oborn</w:t>
      </w:r>
      <w:proofErr w:type="spellEnd"/>
      <w:r>
        <w:rPr>
          <w:rFonts w:cs="Times New Roman"/>
          <w:szCs w:val="22"/>
        </w:rPr>
        <w:t>, E., 2013. Envisioning E-HRM and strategic HR: Taking seriously identity, innovative practice, and service. The Journal of Strategic Information Systems 22, 252–256. https://doi.org/10.1016/J.JSIS.2013.07.002</w:t>
      </w:r>
    </w:p>
    <w:p w14:paraId="0000008F" w14:textId="77777777" w:rsidR="002C68F5" w:rsidRDefault="00A13842">
      <w:pPr>
        <w:pBdr>
          <w:top w:val="nil"/>
          <w:left w:val="nil"/>
          <w:bottom w:val="nil"/>
          <w:right w:val="nil"/>
          <w:between w:val="nil"/>
        </w:pBdr>
        <w:ind w:left="720" w:hanging="720"/>
        <w:rPr>
          <w:rFonts w:cs="Times New Roman"/>
          <w:szCs w:val="22"/>
        </w:rPr>
      </w:pPr>
      <w:r w:rsidRPr="001406E6">
        <w:rPr>
          <w:rFonts w:cs="Times New Roman"/>
          <w:szCs w:val="22"/>
          <w:lang w:val="de-AT"/>
        </w:rPr>
        <w:t xml:space="preserve">Becker, L., Wurm, B., Hess, T., 2023. </w:t>
      </w:r>
      <w:r>
        <w:rPr>
          <w:rFonts w:cs="Times New Roman"/>
          <w:szCs w:val="22"/>
        </w:rPr>
        <w:t>Will Algorithms Replace Managers? A Systematic Literature Review on Algorithmic Management, in: Proceedings of the International Conference on Information Systems. Presented at the International Conference on Information Systems ICIS23, pp. 1–17.</w:t>
      </w:r>
    </w:p>
    <w:p w14:paraId="00000090" w14:textId="77777777" w:rsidR="002C68F5" w:rsidRDefault="00A13842">
      <w:pPr>
        <w:pBdr>
          <w:top w:val="nil"/>
          <w:left w:val="nil"/>
          <w:bottom w:val="nil"/>
          <w:right w:val="nil"/>
          <w:between w:val="nil"/>
        </w:pBdr>
        <w:ind w:left="720" w:hanging="720"/>
        <w:rPr>
          <w:rFonts w:cs="Times New Roman"/>
          <w:szCs w:val="22"/>
        </w:rPr>
      </w:pPr>
      <w:proofErr w:type="spellStart"/>
      <w:r w:rsidRPr="001406E6">
        <w:rPr>
          <w:rFonts w:cs="Times New Roman"/>
          <w:szCs w:val="22"/>
          <w:lang w:val="de-AT"/>
        </w:rPr>
        <w:t>Benlian</w:t>
      </w:r>
      <w:proofErr w:type="spellEnd"/>
      <w:r w:rsidRPr="001406E6">
        <w:rPr>
          <w:rFonts w:cs="Times New Roman"/>
          <w:szCs w:val="22"/>
          <w:lang w:val="de-AT"/>
        </w:rPr>
        <w:t xml:space="preserve">, A., Wiener, M., Cram, W.A., </w:t>
      </w:r>
      <w:proofErr w:type="spellStart"/>
      <w:r w:rsidRPr="001406E6">
        <w:rPr>
          <w:rFonts w:cs="Times New Roman"/>
          <w:szCs w:val="22"/>
          <w:lang w:val="de-AT"/>
        </w:rPr>
        <w:t>Krasnova</w:t>
      </w:r>
      <w:proofErr w:type="spellEnd"/>
      <w:r w:rsidRPr="001406E6">
        <w:rPr>
          <w:rFonts w:cs="Times New Roman"/>
          <w:szCs w:val="22"/>
          <w:lang w:val="de-AT"/>
        </w:rPr>
        <w:t xml:space="preserve">, H., </w:t>
      </w:r>
      <w:proofErr w:type="spellStart"/>
      <w:r w:rsidRPr="001406E6">
        <w:rPr>
          <w:rFonts w:cs="Times New Roman"/>
          <w:szCs w:val="22"/>
          <w:lang w:val="de-AT"/>
        </w:rPr>
        <w:t>Maedche</w:t>
      </w:r>
      <w:proofErr w:type="spellEnd"/>
      <w:r w:rsidRPr="001406E6">
        <w:rPr>
          <w:rFonts w:cs="Times New Roman"/>
          <w:szCs w:val="22"/>
          <w:lang w:val="de-AT"/>
        </w:rPr>
        <w:t xml:space="preserve">, A., Möhlmann, M., Recker, J., Remus, U., 2022. </w:t>
      </w:r>
      <w:r>
        <w:rPr>
          <w:rFonts w:cs="Times New Roman"/>
          <w:szCs w:val="22"/>
        </w:rPr>
        <w:t>Algorithmic management: bright and dark sides, practical implications, and research opportunities. Business &amp; Information Systems Engineering 64, 825–839.</w:t>
      </w:r>
    </w:p>
    <w:p w14:paraId="00000091"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Breidbach</w:t>
      </w:r>
      <w:proofErr w:type="spellEnd"/>
      <w:r>
        <w:rPr>
          <w:rFonts w:cs="Times New Roman"/>
          <w:szCs w:val="22"/>
        </w:rPr>
        <w:t>, C.F., Maglio, P., 2020. Accountable algorithms? The ethical implications of data-driven business models. Journal of Service Management 31, 163–185.</w:t>
      </w:r>
    </w:p>
    <w:p w14:paraId="00000092"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Bryce, V., McBride, N.K., </w:t>
      </w:r>
      <w:proofErr w:type="spellStart"/>
      <w:r>
        <w:rPr>
          <w:rFonts w:cs="Times New Roman"/>
          <w:szCs w:val="22"/>
        </w:rPr>
        <w:t>Cunden</w:t>
      </w:r>
      <w:proofErr w:type="spellEnd"/>
      <w:r>
        <w:rPr>
          <w:rFonts w:cs="Times New Roman"/>
          <w:szCs w:val="22"/>
        </w:rPr>
        <w:t>, M., 2022. Post-COVID-19 ethics of people analytics. Journal of Information, Communication and Ethics in Society 20, 480–494.</w:t>
      </w:r>
    </w:p>
    <w:p w14:paraId="00000093"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Cram, W.A., Wiener, M., </w:t>
      </w:r>
      <w:proofErr w:type="spellStart"/>
      <w:r>
        <w:rPr>
          <w:rFonts w:cs="Times New Roman"/>
          <w:szCs w:val="22"/>
        </w:rPr>
        <w:t>Tarafdar</w:t>
      </w:r>
      <w:proofErr w:type="spellEnd"/>
      <w:r>
        <w:rPr>
          <w:rFonts w:cs="Times New Roman"/>
          <w:szCs w:val="22"/>
        </w:rPr>
        <w:t xml:space="preserve">, M., </w:t>
      </w:r>
      <w:proofErr w:type="spellStart"/>
      <w:r>
        <w:rPr>
          <w:rFonts w:cs="Times New Roman"/>
          <w:szCs w:val="22"/>
        </w:rPr>
        <w:t>Benlian</w:t>
      </w:r>
      <w:proofErr w:type="spellEnd"/>
      <w:r>
        <w:rPr>
          <w:rFonts w:cs="Times New Roman"/>
          <w:szCs w:val="22"/>
        </w:rPr>
        <w:t>, A., 2022. Examining the impact of algorithmic control on Uber drivers’ technostress. Journal of management information systems 39, 426–453.</w:t>
      </w:r>
    </w:p>
    <w:p w14:paraId="00000094"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Cram, W.A., Wiener, M., </w:t>
      </w:r>
      <w:proofErr w:type="spellStart"/>
      <w:r>
        <w:rPr>
          <w:rFonts w:cs="Times New Roman"/>
          <w:szCs w:val="22"/>
        </w:rPr>
        <w:t>Tarafdar</w:t>
      </w:r>
      <w:proofErr w:type="spellEnd"/>
      <w:r>
        <w:rPr>
          <w:rFonts w:cs="Times New Roman"/>
          <w:szCs w:val="22"/>
        </w:rPr>
        <w:t xml:space="preserve">, M., </w:t>
      </w:r>
      <w:proofErr w:type="spellStart"/>
      <w:r>
        <w:rPr>
          <w:rFonts w:cs="Times New Roman"/>
          <w:szCs w:val="22"/>
        </w:rPr>
        <w:t>Benlian</w:t>
      </w:r>
      <w:proofErr w:type="spellEnd"/>
      <w:r>
        <w:rPr>
          <w:rFonts w:cs="Times New Roman"/>
          <w:szCs w:val="22"/>
        </w:rPr>
        <w:t xml:space="preserve">, A., others, 2020. Algorithmic Controls and their Implications for Gig Worker Well-being and </w:t>
      </w:r>
      <w:proofErr w:type="spellStart"/>
      <w:r>
        <w:rPr>
          <w:rFonts w:cs="Times New Roman"/>
          <w:szCs w:val="22"/>
        </w:rPr>
        <w:t>Behavior</w:t>
      </w:r>
      <w:proofErr w:type="spellEnd"/>
      <w:r>
        <w:rPr>
          <w:rFonts w:cs="Times New Roman"/>
          <w:szCs w:val="22"/>
        </w:rPr>
        <w:t>., in: ICIS.</w:t>
      </w:r>
    </w:p>
    <w:p w14:paraId="00000095"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Dong, L., Sun, H., Fang, Y., 2007. Do perceived leadership </w:t>
      </w:r>
      <w:proofErr w:type="spellStart"/>
      <w:r>
        <w:rPr>
          <w:rFonts w:cs="Times New Roman"/>
          <w:szCs w:val="22"/>
        </w:rPr>
        <w:t>behaviors</w:t>
      </w:r>
      <w:proofErr w:type="spellEnd"/>
      <w:r>
        <w:rPr>
          <w:rFonts w:cs="Times New Roman"/>
          <w:szCs w:val="22"/>
        </w:rPr>
        <w:t xml:space="preserve"> affect user technology beliefs? An examination of the impact of project champions and direct managers. Communications of the Association for Information Systems 19, 31.</w:t>
      </w:r>
    </w:p>
    <w:p w14:paraId="00000096"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lastRenderedPageBreak/>
        <w:t xml:space="preserve">Edwards, M.R., Charlwood, A., </w:t>
      </w:r>
      <w:proofErr w:type="spellStart"/>
      <w:r>
        <w:rPr>
          <w:rFonts w:cs="Times New Roman"/>
          <w:szCs w:val="22"/>
        </w:rPr>
        <w:t>Guenole</w:t>
      </w:r>
      <w:proofErr w:type="spellEnd"/>
      <w:r>
        <w:rPr>
          <w:rFonts w:cs="Times New Roman"/>
          <w:szCs w:val="22"/>
        </w:rPr>
        <w:t xml:space="preserve">, N., </w:t>
      </w:r>
      <w:proofErr w:type="spellStart"/>
      <w:r>
        <w:rPr>
          <w:rFonts w:cs="Times New Roman"/>
          <w:szCs w:val="22"/>
        </w:rPr>
        <w:t>Marler</w:t>
      </w:r>
      <w:proofErr w:type="spellEnd"/>
      <w:r>
        <w:rPr>
          <w:rFonts w:cs="Times New Roman"/>
          <w:szCs w:val="22"/>
        </w:rPr>
        <w:t>, J., 2022. HR analytics: An emerging field finding its place in the world alongside simmering ethical challenges. Human Resource Management Journal 1–11. https://doi.org/10.1111/1748-8583.12435</w:t>
      </w:r>
    </w:p>
    <w:p w14:paraId="00000097"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Finch, J., 1987. The vignette technique in survey research. Sociology 21, 105–114.</w:t>
      </w:r>
    </w:p>
    <w:p w14:paraId="00000098" w14:textId="77777777" w:rsidR="002C68F5" w:rsidRPr="001406E6" w:rsidRDefault="00A13842">
      <w:pPr>
        <w:pBdr>
          <w:top w:val="nil"/>
          <w:left w:val="nil"/>
          <w:bottom w:val="nil"/>
          <w:right w:val="nil"/>
          <w:between w:val="nil"/>
        </w:pBdr>
        <w:ind w:left="720" w:hanging="720"/>
        <w:rPr>
          <w:rFonts w:cs="Times New Roman"/>
          <w:szCs w:val="22"/>
          <w:lang w:val="de-AT"/>
        </w:rPr>
      </w:pPr>
      <w:r>
        <w:rPr>
          <w:rFonts w:cs="Times New Roman"/>
          <w:szCs w:val="22"/>
        </w:rPr>
        <w:t xml:space="preserve">Ford, B., 2023. IBM to Pause Hiring for Jobs That AI Could Do. </w:t>
      </w:r>
      <w:r w:rsidRPr="001406E6">
        <w:rPr>
          <w:rFonts w:cs="Times New Roman"/>
          <w:szCs w:val="22"/>
          <w:lang w:val="de-AT"/>
        </w:rPr>
        <w:t>Bloomberg.</w:t>
      </w:r>
    </w:p>
    <w:p w14:paraId="00000099" w14:textId="77777777" w:rsidR="002C68F5" w:rsidRDefault="00A13842">
      <w:pPr>
        <w:pBdr>
          <w:top w:val="nil"/>
          <w:left w:val="nil"/>
          <w:bottom w:val="nil"/>
          <w:right w:val="nil"/>
          <w:between w:val="nil"/>
        </w:pBdr>
        <w:ind w:left="720" w:hanging="720"/>
        <w:rPr>
          <w:rFonts w:cs="Times New Roman"/>
          <w:szCs w:val="22"/>
        </w:rPr>
      </w:pPr>
      <w:r w:rsidRPr="001406E6">
        <w:rPr>
          <w:rFonts w:cs="Times New Roman"/>
          <w:szCs w:val="22"/>
          <w:lang w:val="de-AT"/>
        </w:rPr>
        <w:t xml:space="preserve">Gal, U., Jensen, T.B., Stein, M.-K., 2020. </w:t>
      </w:r>
      <w:r>
        <w:rPr>
          <w:rFonts w:cs="Times New Roman"/>
          <w:szCs w:val="22"/>
        </w:rPr>
        <w:t>Breaking the vicious cycle of algorithmic management: A virtue ethics approach to people analytics. Information and Organization 30, 100301.</w:t>
      </w:r>
    </w:p>
    <w:p w14:paraId="0000009A"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Giermindl</w:t>
      </w:r>
      <w:proofErr w:type="spellEnd"/>
      <w:r>
        <w:rPr>
          <w:rFonts w:cs="Times New Roman"/>
          <w:szCs w:val="22"/>
        </w:rPr>
        <w:t xml:space="preserve">, L.M., </w:t>
      </w:r>
      <w:proofErr w:type="spellStart"/>
      <w:r>
        <w:rPr>
          <w:rFonts w:cs="Times New Roman"/>
          <w:szCs w:val="22"/>
        </w:rPr>
        <w:t>Strich</w:t>
      </w:r>
      <w:proofErr w:type="spellEnd"/>
      <w:r>
        <w:rPr>
          <w:rFonts w:cs="Times New Roman"/>
          <w:szCs w:val="22"/>
        </w:rPr>
        <w:t xml:space="preserve">, F., Christ, O., </w:t>
      </w:r>
      <w:proofErr w:type="spellStart"/>
      <w:r>
        <w:rPr>
          <w:rFonts w:cs="Times New Roman"/>
          <w:szCs w:val="22"/>
        </w:rPr>
        <w:t>Leicht-Deobald</w:t>
      </w:r>
      <w:proofErr w:type="spellEnd"/>
      <w:r>
        <w:rPr>
          <w:rFonts w:cs="Times New Roman"/>
          <w:szCs w:val="22"/>
        </w:rPr>
        <w:t>, U., Redzepi, A., 2022. The dark sides of people analytics: reviewing the perils for organisations and employees. European Journal of Information Systems 31, 410–435.</w:t>
      </w:r>
    </w:p>
    <w:p w14:paraId="0000009B"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Hackman, J.R., Oldham, G.R., 1976. Motivation through the design of work: Test of a theory. Organizational </w:t>
      </w:r>
      <w:proofErr w:type="spellStart"/>
      <w:r>
        <w:rPr>
          <w:rFonts w:cs="Times New Roman"/>
          <w:szCs w:val="22"/>
        </w:rPr>
        <w:t>behavior</w:t>
      </w:r>
      <w:proofErr w:type="spellEnd"/>
      <w:r>
        <w:rPr>
          <w:rFonts w:cs="Times New Roman"/>
          <w:szCs w:val="22"/>
        </w:rPr>
        <w:t xml:space="preserve"> and human performance 16, 250–279.</w:t>
      </w:r>
    </w:p>
    <w:p w14:paraId="0000009C"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Harris, J.G., Craig, E., Light, D.A., 2011. Talent and analytics: new approaches, higher ROI. Journal of Business Strategy 32, 4–13.</w:t>
      </w:r>
    </w:p>
    <w:p w14:paraId="0000009D"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Höddinghaus</w:t>
      </w:r>
      <w:proofErr w:type="spellEnd"/>
      <w:r>
        <w:rPr>
          <w:rFonts w:cs="Times New Roman"/>
          <w:szCs w:val="22"/>
        </w:rPr>
        <w:t xml:space="preserve">, M., </w:t>
      </w:r>
      <w:proofErr w:type="spellStart"/>
      <w:r>
        <w:rPr>
          <w:rFonts w:cs="Times New Roman"/>
          <w:szCs w:val="22"/>
        </w:rPr>
        <w:t>Nohe</w:t>
      </w:r>
      <w:proofErr w:type="spellEnd"/>
      <w:r>
        <w:rPr>
          <w:rFonts w:cs="Times New Roman"/>
          <w:szCs w:val="22"/>
        </w:rPr>
        <w:t>, C., Hertel, G., 2023. Leadership in virtual work settings: what we know, what we do not know, and what we need to do. European Journal of Work and Organizational Psychology 1–25. https://doi.org/10.1080/1359432X.2023.2250079</w:t>
      </w:r>
    </w:p>
    <w:p w14:paraId="0000009E" w14:textId="77777777" w:rsidR="002C68F5" w:rsidRDefault="00A13842">
      <w:pPr>
        <w:pBdr>
          <w:top w:val="nil"/>
          <w:left w:val="nil"/>
          <w:bottom w:val="nil"/>
          <w:right w:val="nil"/>
          <w:between w:val="nil"/>
        </w:pBdr>
        <w:ind w:left="720" w:hanging="720"/>
        <w:rPr>
          <w:rFonts w:cs="Times New Roman"/>
          <w:szCs w:val="22"/>
        </w:rPr>
      </w:pPr>
      <w:proofErr w:type="spellStart"/>
      <w:r w:rsidRPr="001406E6">
        <w:rPr>
          <w:rFonts w:cs="Times New Roman"/>
          <w:szCs w:val="22"/>
          <w:lang w:val="de-AT"/>
        </w:rPr>
        <w:t>Höddinghaus</w:t>
      </w:r>
      <w:proofErr w:type="spellEnd"/>
      <w:r w:rsidRPr="001406E6">
        <w:rPr>
          <w:rFonts w:cs="Times New Roman"/>
          <w:szCs w:val="22"/>
          <w:lang w:val="de-AT"/>
        </w:rPr>
        <w:t xml:space="preserve">, M., Sondern, D., Hertel, G., 2021. </w:t>
      </w:r>
      <w:r>
        <w:rPr>
          <w:rFonts w:cs="Times New Roman"/>
          <w:szCs w:val="22"/>
        </w:rPr>
        <w:t xml:space="preserve">The automation of leadership functions: Would people trust decision algorithms? Computers in Human </w:t>
      </w:r>
      <w:proofErr w:type="spellStart"/>
      <w:r>
        <w:rPr>
          <w:rFonts w:cs="Times New Roman"/>
          <w:szCs w:val="22"/>
        </w:rPr>
        <w:t>Behavior</w:t>
      </w:r>
      <w:proofErr w:type="spellEnd"/>
      <w:r>
        <w:rPr>
          <w:rFonts w:cs="Times New Roman"/>
          <w:szCs w:val="22"/>
        </w:rPr>
        <w:t xml:space="preserve"> 116, 106635.</w:t>
      </w:r>
    </w:p>
    <w:p w14:paraId="0000009F"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Holmström</w:t>
      </w:r>
      <w:proofErr w:type="spellEnd"/>
      <w:r>
        <w:rPr>
          <w:rFonts w:cs="Times New Roman"/>
          <w:szCs w:val="22"/>
        </w:rPr>
        <w:t xml:space="preserve">, J., </w:t>
      </w:r>
      <w:proofErr w:type="spellStart"/>
      <w:r>
        <w:rPr>
          <w:rFonts w:cs="Times New Roman"/>
          <w:szCs w:val="22"/>
        </w:rPr>
        <w:t>Hällgren</w:t>
      </w:r>
      <w:proofErr w:type="spellEnd"/>
      <w:r>
        <w:rPr>
          <w:rFonts w:cs="Times New Roman"/>
          <w:szCs w:val="22"/>
        </w:rPr>
        <w:t>, M., 2021. AI management beyond the hype: exploring the co-constitution of AI and organizational context. AI and Society 1, 1–11. https://doi.org/10.1007/s00146-021-01249-2</w:t>
      </w:r>
    </w:p>
    <w:p w14:paraId="000000A0"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Hosseini, Z., </w:t>
      </w:r>
      <w:proofErr w:type="spellStart"/>
      <w:r>
        <w:rPr>
          <w:rFonts w:cs="Times New Roman"/>
          <w:szCs w:val="22"/>
        </w:rPr>
        <w:t>Nyholm</w:t>
      </w:r>
      <w:proofErr w:type="spellEnd"/>
      <w:r>
        <w:rPr>
          <w:rFonts w:cs="Times New Roman"/>
          <w:szCs w:val="22"/>
        </w:rPr>
        <w:t xml:space="preserve">, S., Le Blanc, P.M., </w:t>
      </w:r>
      <w:proofErr w:type="spellStart"/>
      <w:r>
        <w:rPr>
          <w:rFonts w:cs="Times New Roman"/>
          <w:szCs w:val="22"/>
        </w:rPr>
        <w:t>Preenen</w:t>
      </w:r>
      <w:proofErr w:type="spellEnd"/>
      <w:r>
        <w:rPr>
          <w:rFonts w:cs="Times New Roman"/>
          <w:szCs w:val="22"/>
        </w:rPr>
        <w:t>, P.T., Demerouti, E., 2023. Assessing the artificially intelligent workplace: an ethical framework for evaluating experimental technologies in workplace settings. AI and Ethics 1–13.</w:t>
      </w:r>
    </w:p>
    <w:p w14:paraId="000000A1"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Igbaria</w:t>
      </w:r>
      <w:proofErr w:type="spellEnd"/>
      <w:r>
        <w:rPr>
          <w:rFonts w:cs="Times New Roman"/>
          <w:szCs w:val="22"/>
        </w:rPr>
        <w:t xml:space="preserve">, M., </w:t>
      </w:r>
      <w:proofErr w:type="spellStart"/>
      <w:r>
        <w:rPr>
          <w:rFonts w:cs="Times New Roman"/>
          <w:szCs w:val="22"/>
        </w:rPr>
        <w:t>Zinatelli</w:t>
      </w:r>
      <w:proofErr w:type="spellEnd"/>
      <w:r>
        <w:rPr>
          <w:rFonts w:cs="Times New Roman"/>
          <w:szCs w:val="22"/>
        </w:rPr>
        <w:t xml:space="preserve">, N., Cragg, P., </w:t>
      </w:r>
      <w:proofErr w:type="spellStart"/>
      <w:r>
        <w:rPr>
          <w:rFonts w:cs="Times New Roman"/>
          <w:szCs w:val="22"/>
        </w:rPr>
        <w:t>Cavaye</w:t>
      </w:r>
      <w:proofErr w:type="spellEnd"/>
      <w:r>
        <w:rPr>
          <w:rFonts w:cs="Times New Roman"/>
          <w:szCs w:val="22"/>
        </w:rPr>
        <w:t>, A.L., 1997. Personal computing acceptance factors in small firms: a structural equation model. MIS quarterly 279–305.</w:t>
      </w:r>
    </w:p>
    <w:p w14:paraId="000000A2"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Ingham</w:t>
      </w:r>
      <w:proofErr w:type="spellEnd"/>
      <w:r>
        <w:rPr>
          <w:rFonts w:cs="Times New Roman"/>
          <w:szCs w:val="22"/>
        </w:rPr>
        <w:t>, J., 2011. Using a human capital scorecard as a framework for analytical discovery. Strategic HR Review 10, 24–29. https://doi.org/10.1108/14754391111108329</w:t>
      </w:r>
    </w:p>
    <w:p w14:paraId="000000A3"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Jarrahi</w:t>
      </w:r>
      <w:proofErr w:type="spellEnd"/>
      <w:r>
        <w:rPr>
          <w:rFonts w:cs="Times New Roman"/>
          <w:szCs w:val="22"/>
        </w:rPr>
        <w:t>, M.H., Newlands, G., Lee, M.K., Wolf, C.T., Kinder, E., Sutherland, W., 2021. Algorithmic management in a work context. Big Data &amp; Society 8, 1–24.</w:t>
      </w:r>
    </w:p>
    <w:p w14:paraId="000000A4"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Jiang, J., 2023. COVERT RESISTANCE AGAINST ALGORITHMIC CONTROL ON ONLINE LABOR PLATFORMS–A SYSTEMATIC LITERATURE REVIEW.</w:t>
      </w:r>
    </w:p>
    <w:p w14:paraId="000000A5" w14:textId="77777777" w:rsidR="002C68F5" w:rsidRDefault="00A13842">
      <w:pPr>
        <w:pBdr>
          <w:top w:val="nil"/>
          <w:left w:val="nil"/>
          <w:bottom w:val="nil"/>
          <w:right w:val="nil"/>
          <w:between w:val="nil"/>
        </w:pBdr>
        <w:ind w:left="720" w:hanging="720"/>
        <w:rPr>
          <w:rFonts w:cs="Times New Roman"/>
          <w:szCs w:val="22"/>
        </w:rPr>
      </w:pPr>
      <w:proofErr w:type="spellStart"/>
      <w:r w:rsidRPr="001406E6">
        <w:rPr>
          <w:rFonts w:cs="Times New Roman"/>
          <w:szCs w:val="22"/>
          <w:lang w:val="de-AT"/>
        </w:rPr>
        <w:t>Jörden</w:t>
      </w:r>
      <w:proofErr w:type="spellEnd"/>
      <w:r w:rsidRPr="001406E6">
        <w:rPr>
          <w:rFonts w:cs="Times New Roman"/>
          <w:szCs w:val="22"/>
          <w:lang w:val="de-AT"/>
        </w:rPr>
        <w:t xml:space="preserve">, N.M., Sage, D., </w:t>
      </w:r>
      <w:proofErr w:type="spellStart"/>
      <w:r w:rsidRPr="001406E6">
        <w:rPr>
          <w:rFonts w:cs="Times New Roman"/>
          <w:szCs w:val="22"/>
          <w:lang w:val="de-AT"/>
        </w:rPr>
        <w:t>Trusson</w:t>
      </w:r>
      <w:proofErr w:type="spellEnd"/>
      <w:r w:rsidRPr="001406E6">
        <w:rPr>
          <w:rFonts w:cs="Times New Roman"/>
          <w:szCs w:val="22"/>
          <w:lang w:val="de-AT"/>
        </w:rPr>
        <w:t xml:space="preserve">, C., 2021. </w:t>
      </w:r>
      <w:r>
        <w:rPr>
          <w:rFonts w:cs="Times New Roman"/>
          <w:szCs w:val="22"/>
        </w:rPr>
        <w:t>‘It’s so fake’: Identity performances and cynicism within a people analytics team. Human Resource Management Journal.</w:t>
      </w:r>
    </w:p>
    <w:p w14:paraId="000000A6"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Kantor, A., Sundaram, J., 2022. The Rise of the Worker Productivity Score [WWW Document]. The New York Times. URL https://www.nytimes.com/interactive/2022/08/14/business/worker-productivity-tracking.html</w:t>
      </w:r>
    </w:p>
    <w:p w14:paraId="000000A7" w14:textId="77777777" w:rsidR="002C68F5" w:rsidRPr="001406E6" w:rsidRDefault="00A13842">
      <w:pPr>
        <w:pBdr>
          <w:top w:val="nil"/>
          <w:left w:val="nil"/>
          <w:bottom w:val="nil"/>
          <w:right w:val="nil"/>
          <w:between w:val="nil"/>
        </w:pBdr>
        <w:ind w:left="720" w:hanging="720"/>
        <w:rPr>
          <w:rFonts w:cs="Times New Roman"/>
          <w:szCs w:val="22"/>
          <w:lang w:val="de-AT"/>
        </w:rPr>
      </w:pPr>
      <w:r>
        <w:rPr>
          <w:rFonts w:cs="Times New Roman"/>
          <w:szCs w:val="22"/>
        </w:rPr>
        <w:t xml:space="preserve">Kellogg, K.C., Valentine, M.A., Christin, A., 2020. Algorithms at work: The new contested terrain of control. </w:t>
      </w:r>
      <w:r w:rsidRPr="001406E6">
        <w:rPr>
          <w:rFonts w:cs="Times New Roman"/>
          <w:szCs w:val="22"/>
          <w:lang w:val="de-AT"/>
        </w:rPr>
        <w:t xml:space="preserve">Academy </w:t>
      </w:r>
      <w:proofErr w:type="spellStart"/>
      <w:r w:rsidRPr="001406E6">
        <w:rPr>
          <w:rFonts w:cs="Times New Roman"/>
          <w:szCs w:val="22"/>
          <w:lang w:val="de-AT"/>
        </w:rPr>
        <w:t>of</w:t>
      </w:r>
      <w:proofErr w:type="spellEnd"/>
      <w:r w:rsidRPr="001406E6">
        <w:rPr>
          <w:rFonts w:cs="Times New Roman"/>
          <w:szCs w:val="22"/>
          <w:lang w:val="de-AT"/>
        </w:rPr>
        <w:t xml:space="preserve"> Management </w:t>
      </w:r>
      <w:proofErr w:type="spellStart"/>
      <w:r w:rsidRPr="001406E6">
        <w:rPr>
          <w:rFonts w:cs="Times New Roman"/>
          <w:szCs w:val="22"/>
          <w:lang w:val="de-AT"/>
        </w:rPr>
        <w:t>Annals</w:t>
      </w:r>
      <w:proofErr w:type="spellEnd"/>
      <w:r w:rsidRPr="001406E6">
        <w:rPr>
          <w:rFonts w:cs="Times New Roman"/>
          <w:szCs w:val="22"/>
          <w:lang w:val="de-AT"/>
        </w:rPr>
        <w:t xml:space="preserve"> 14, 366–410.</w:t>
      </w:r>
    </w:p>
    <w:p w14:paraId="000000A8" w14:textId="77777777" w:rsidR="002C68F5" w:rsidRDefault="00A13842">
      <w:pPr>
        <w:spacing w:before="240" w:after="240"/>
      </w:pPr>
      <w:r w:rsidRPr="001406E6">
        <w:rPr>
          <w:lang w:val="de-AT"/>
        </w:rPr>
        <w:t xml:space="preserve">Klotz, S., Kratzer, S., </w:t>
      </w:r>
      <w:proofErr w:type="spellStart"/>
      <w:r w:rsidRPr="001406E6">
        <w:rPr>
          <w:lang w:val="de-AT"/>
        </w:rPr>
        <w:t>Westner</w:t>
      </w:r>
      <w:proofErr w:type="spellEnd"/>
      <w:r w:rsidRPr="001406E6">
        <w:rPr>
          <w:lang w:val="de-AT"/>
        </w:rPr>
        <w:t xml:space="preserve">, M., </w:t>
      </w:r>
      <w:proofErr w:type="spellStart"/>
      <w:r w:rsidRPr="001406E6">
        <w:rPr>
          <w:lang w:val="de-AT"/>
        </w:rPr>
        <w:t>Strahringer</w:t>
      </w:r>
      <w:proofErr w:type="spellEnd"/>
      <w:r w:rsidRPr="001406E6">
        <w:rPr>
          <w:lang w:val="de-AT"/>
        </w:rPr>
        <w:t xml:space="preserve">, S., 2022. </w:t>
      </w:r>
      <w:r>
        <w:t>Literary sketches in information systems research: conceptualization and guidance for using vignettes as a narrative form. Information Systems Management 39, 345–362.</w:t>
      </w:r>
    </w:p>
    <w:p w14:paraId="000000A9"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lastRenderedPageBreak/>
        <w:t>Klöpper</w:t>
      </w:r>
      <w:proofErr w:type="spellEnd"/>
      <w:r>
        <w:rPr>
          <w:rFonts w:cs="Times New Roman"/>
          <w:szCs w:val="22"/>
        </w:rPr>
        <w:t>, M., 2023. Every Break You Take, Every Click You Make-Empirical Insights on Employees’ Perception of People Analytics, in: ECIS 2023 Proceedings. Presented at the European Conference on Information Systems, pp. 1–19.</w:t>
      </w:r>
    </w:p>
    <w:p w14:paraId="000000AA"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Klöpper</w:t>
      </w:r>
      <w:proofErr w:type="spellEnd"/>
      <w:r>
        <w:rPr>
          <w:rFonts w:cs="Times New Roman"/>
          <w:szCs w:val="22"/>
        </w:rPr>
        <w:t xml:space="preserve">, M., </w:t>
      </w:r>
      <w:proofErr w:type="spellStart"/>
      <w:r>
        <w:rPr>
          <w:rFonts w:cs="Times New Roman"/>
          <w:szCs w:val="22"/>
        </w:rPr>
        <w:t>Köhne</w:t>
      </w:r>
      <w:proofErr w:type="spellEnd"/>
      <w:r>
        <w:rPr>
          <w:rFonts w:cs="Times New Roman"/>
          <w:szCs w:val="22"/>
        </w:rPr>
        <w:t>, S., 2023. Shifting Structures-A Systematic Literature Review on People Analytics and the Future of Work, in: ECIS 2023 Proceedings. Presented at the European Conference on Information Systems, pp. 1–19.</w:t>
      </w:r>
    </w:p>
    <w:p w14:paraId="000000AB"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Klöpper</w:t>
      </w:r>
      <w:proofErr w:type="spellEnd"/>
      <w:r>
        <w:rPr>
          <w:rFonts w:cs="Times New Roman"/>
          <w:szCs w:val="22"/>
        </w:rPr>
        <w:t xml:space="preserve">, M., </w:t>
      </w:r>
      <w:proofErr w:type="spellStart"/>
      <w:r>
        <w:rPr>
          <w:rFonts w:cs="Times New Roman"/>
          <w:szCs w:val="22"/>
        </w:rPr>
        <w:t>Köhne</w:t>
      </w:r>
      <w:proofErr w:type="spellEnd"/>
      <w:r>
        <w:rPr>
          <w:rFonts w:cs="Times New Roman"/>
          <w:szCs w:val="22"/>
        </w:rPr>
        <w:t xml:space="preserve">, S., 2022. People Analytics and the Promise of the Good Life—A Critical Transformative Perspective, in: </w:t>
      </w:r>
      <w:proofErr w:type="spellStart"/>
      <w:r>
        <w:rPr>
          <w:rFonts w:cs="Times New Roman"/>
          <w:szCs w:val="22"/>
        </w:rPr>
        <w:t>Wirtschaftsinformatik</w:t>
      </w:r>
      <w:proofErr w:type="spellEnd"/>
      <w:r>
        <w:rPr>
          <w:rFonts w:cs="Times New Roman"/>
          <w:szCs w:val="22"/>
        </w:rPr>
        <w:t xml:space="preserve"> 2022 Proceedings. pp. 1–16.</w:t>
      </w:r>
    </w:p>
    <w:p w14:paraId="000000AC"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Köchling</w:t>
      </w:r>
      <w:proofErr w:type="spellEnd"/>
      <w:r>
        <w:rPr>
          <w:rFonts w:cs="Times New Roman"/>
          <w:szCs w:val="22"/>
        </w:rPr>
        <w:t xml:space="preserve">, A., </w:t>
      </w:r>
      <w:proofErr w:type="spellStart"/>
      <w:r>
        <w:rPr>
          <w:rFonts w:cs="Times New Roman"/>
          <w:szCs w:val="22"/>
        </w:rPr>
        <w:t>Riazy</w:t>
      </w:r>
      <w:proofErr w:type="spellEnd"/>
      <w:r>
        <w:rPr>
          <w:rFonts w:cs="Times New Roman"/>
          <w:szCs w:val="22"/>
        </w:rPr>
        <w:t xml:space="preserve">, S., </w:t>
      </w:r>
      <w:proofErr w:type="spellStart"/>
      <w:r>
        <w:rPr>
          <w:rFonts w:cs="Times New Roman"/>
          <w:szCs w:val="22"/>
        </w:rPr>
        <w:t>Wehner</w:t>
      </w:r>
      <w:proofErr w:type="spellEnd"/>
      <w:r>
        <w:rPr>
          <w:rFonts w:cs="Times New Roman"/>
          <w:szCs w:val="22"/>
        </w:rPr>
        <w:t xml:space="preserve">, M.C., </w:t>
      </w:r>
      <w:proofErr w:type="spellStart"/>
      <w:r>
        <w:rPr>
          <w:rFonts w:cs="Times New Roman"/>
          <w:szCs w:val="22"/>
        </w:rPr>
        <w:t>Simbeck</w:t>
      </w:r>
      <w:proofErr w:type="spellEnd"/>
      <w:r>
        <w:rPr>
          <w:rFonts w:cs="Times New Roman"/>
          <w:szCs w:val="22"/>
        </w:rPr>
        <w:t>, K., 2021. Highly accurate, but still discriminatory. Business &amp; Information Systems Engineering 63, 39–54.</w:t>
      </w:r>
    </w:p>
    <w:p w14:paraId="000000AD"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Lee, M.K., Nigam, I., Zhang, A., Afriyie, J., Qin, Z., Gao, S., 2021. Participatory Algorithmic Management: Elicitation Methods for Worker Well-Being Models, in: Proceedings of the 2021 AAAI/ACM Conference on AI, Ethics, and Society (AIES ’21). pp. 1–12.</w:t>
      </w:r>
    </w:p>
    <w:p w14:paraId="000000AE"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Leonardi, P.M., 2021. COVID‐19 and the New Technologies of Organizing: Digital Exhaust, Digital Footprints, and Artificial Intelligence in the Wake of Remote Work. Journal of Management Studies 58, 247–251. https://doi.org/10.1111/JOMS.12648</w:t>
      </w:r>
    </w:p>
    <w:p w14:paraId="000000AF"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Mahoney, T.A., </w:t>
      </w:r>
      <w:proofErr w:type="spellStart"/>
      <w:r>
        <w:rPr>
          <w:rFonts w:cs="Times New Roman"/>
          <w:szCs w:val="22"/>
        </w:rPr>
        <w:t>Jerdee</w:t>
      </w:r>
      <w:proofErr w:type="spellEnd"/>
      <w:r>
        <w:rPr>
          <w:rFonts w:cs="Times New Roman"/>
          <w:szCs w:val="22"/>
        </w:rPr>
        <w:t>, T.H., Carroll, S.J., 1965. The job (s) of management. Industrial Relations: A Journal of Economy and Society 4, 97–110.</w:t>
      </w:r>
    </w:p>
    <w:p w14:paraId="000000B0"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Manokha</w:t>
      </w:r>
      <w:proofErr w:type="spellEnd"/>
      <w:r>
        <w:rPr>
          <w:rFonts w:cs="Times New Roman"/>
          <w:szCs w:val="22"/>
        </w:rPr>
        <w:t>, I., 2020. The implications of digital employee monitoring and people analytics for power relations in the workplace. Surveillance &amp; Society 18, 540–554.</w:t>
      </w:r>
    </w:p>
    <w:p w14:paraId="000000B1"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Margherita, A., 2022. Human resources analytics: A systematization of research topics and directions for future research. Human Resource Management Review 32, 100795.</w:t>
      </w:r>
    </w:p>
    <w:p w14:paraId="000000B2"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Marler</w:t>
      </w:r>
      <w:proofErr w:type="spellEnd"/>
      <w:r>
        <w:rPr>
          <w:rFonts w:cs="Times New Roman"/>
          <w:szCs w:val="22"/>
        </w:rPr>
        <w:t>, J.H., Boudreau, J.W., 2017. An evidence-based review of HR Analytics. International Journal of Human Resource Management 28, 3–26.</w:t>
      </w:r>
    </w:p>
    <w:p w14:paraId="000000B3"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Meijerink</w:t>
      </w:r>
      <w:proofErr w:type="spellEnd"/>
      <w:r>
        <w:rPr>
          <w:rFonts w:cs="Times New Roman"/>
          <w:szCs w:val="22"/>
        </w:rPr>
        <w:t xml:space="preserve">, J., Boons, M., Keegan, A., </w:t>
      </w:r>
      <w:proofErr w:type="spellStart"/>
      <w:r>
        <w:rPr>
          <w:rFonts w:cs="Times New Roman"/>
          <w:szCs w:val="22"/>
        </w:rPr>
        <w:t>Marler</w:t>
      </w:r>
      <w:proofErr w:type="spellEnd"/>
      <w:r>
        <w:rPr>
          <w:rFonts w:cs="Times New Roman"/>
          <w:szCs w:val="22"/>
        </w:rPr>
        <w:t>, J., 2021. Algorithmic human resource management: Synthesizing developments and cross-disciplinary insights on digital HRM. The International Journal of Human Resource Management 32, 2545–2562.</w:t>
      </w:r>
    </w:p>
    <w:p w14:paraId="000000B4"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Miceli, M., Posada, J., Yang, T., 2022. Studying Up Machine Learning Data: Why Talk About Bias When We Mean Power? Proceedings of the ACM on Human-Computer Interaction 6, 1–14.</w:t>
      </w:r>
    </w:p>
    <w:p w14:paraId="000000B5"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Möhlmann</w:t>
      </w:r>
      <w:proofErr w:type="spellEnd"/>
      <w:r>
        <w:rPr>
          <w:rFonts w:cs="Times New Roman"/>
          <w:szCs w:val="22"/>
        </w:rPr>
        <w:t xml:space="preserve">, M., </w:t>
      </w:r>
      <w:proofErr w:type="spellStart"/>
      <w:r>
        <w:rPr>
          <w:rFonts w:cs="Times New Roman"/>
          <w:szCs w:val="22"/>
        </w:rPr>
        <w:t>Zalmanson</w:t>
      </w:r>
      <w:proofErr w:type="spellEnd"/>
      <w:r>
        <w:rPr>
          <w:rFonts w:cs="Times New Roman"/>
          <w:szCs w:val="22"/>
        </w:rPr>
        <w:t>, L., Henfridsson, O., Gregory, R.W., 2021. ALGORITHMIC MANAGEMENT OF WORK ON ONLINE LABOR PLATFORMS: WHEN MATCHING MEETS CONTROL. MIS quarterly 45.</w:t>
      </w:r>
    </w:p>
    <w:p w14:paraId="000000B6"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Nordbye</w:t>
      </w:r>
      <w:proofErr w:type="spellEnd"/>
      <w:r>
        <w:rPr>
          <w:rFonts w:cs="Times New Roman"/>
          <w:szCs w:val="22"/>
        </w:rPr>
        <w:t>, G.H.H., Teigen, K.H., 2014. Being responsible versus acting responsibly: Effects of agency and risk taking on responsibility judgments. Scandinavian journal of psychology 55, 102–114.</w:t>
      </w:r>
    </w:p>
    <w:p w14:paraId="000000B7"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Orlikowski</w:t>
      </w:r>
      <w:proofErr w:type="spellEnd"/>
      <w:r>
        <w:rPr>
          <w:rFonts w:cs="Times New Roman"/>
          <w:szCs w:val="22"/>
        </w:rPr>
        <w:t>, W.J., 1992. The duality of technology: Rethinking the concept of technology in organizations. Organization science 3, 398–427.</w:t>
      </w:r>
    </w:p>
    <w:p w14:paraId="000000B8"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Parent-</w:t>
      </w:r>
      <w:proofErr w:type="spellStart"/>
      <w:r>
        <w:rPr>
          <w:rFonts w:cs="Times New Roman"/>
          <w:szCs w:val="22"/>
        </w:rPr>
        <w:t>Rocheleau</w:t>
      </w:r>
      <w:proofErr w:type="spellEnd"/>
      <w:r>
        <w:rPr>
          <w:rFonts w:cs="Times New Roman"/>
          <w:szCs w:val="22"/>
        </w:rPr>
        <w:t>, X., Parker, S.K., 2021. Algorithms as work designers: How algorithmic management influences the design of jobs. Human Resource Management Review 100838. https://doi.org/10.1016/j.hrmr.2021.100838</w:t>
      </w:r>
    </w:p>
    <w:p w14:paraId="000000B9"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Pearce, J.L., </w:t>
      </w:r>
      <w:proofErr w:type="spellStart"/>
      <w:r>
        <w:rPr>
          <w:rFonts w:cs="Times New Roman"/>
          <w:szCs w:val="22"/>
        </w:rPr>
        <w:t>Gregersen</w:t>
      </w:r>
      <w:proofErr w:type="spellEnd"/>
      <w:r>
        <w:rPr>
          <w:rFonts w:cs="Times New Roman"/>
          <w:szCs w:val="22"/>
        </w:rPr>
        <w:t xml:space="preserve">, H.B., 1991. Task interdependence and </w:t>
      </w:r>
      <w:proofErr w:type="spellStart"/>
      <w:r>
        <w:rPr>
          <w:rFonts w:cs="Times New Roman"/>
          <w:szCs w:val="22"/>
        </w:rPr>
        <w:t>extrarole</w:t>
      </w:r>
      <w:proofErr w:type="spellEnd"/>
      <w:r>
        <w:rPr>
          <w:rFonts w:cs="Times New Roman"/>
          <w:szCs w:val="22"/>
        </w:rPr>
        <w:t xml:space="preserve"> </w:t>
      </w:r>
      <w:proofErr w:type="spellStart"/>
      <w:r>
        <w:rPr>
          <w:rFonts w:cs="Times New Roman"/>
          <w:szCs w:val="22"/>
        </w:rPr>
        <w:t>behavior</w:t>
      </w:r>
      <w:proofErr w:type="spellEnd"/>
      <w:r>
        <w:rPr>
          <w:rFonts w:cs="Times New Roman"/>
          <w:szCs w:val="22"/>
        </w:rPr>
        <w:t>: A test of the mediating effects of felt responsibility. Journal of applied psychology 76, 838.</w:t>
      </w:r>
    </w:p>
    <w:p w14:paraId="000000BA"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Peifer</w:t>
      </w:r>
      <w:proofErr w:type="spellEnd"/>
      <w:r>
        <w:rPr>
          <w:rFonts w:cs="Times New Roman"/>
          <w:szCs w:val="22"/>
        </w:rPr>
        <w:t xml:space="preserve">, Y., </w:t>
      </w:r>
      <w:proofErr w:type="spellStart"/>
      <w:r>
        <w:rPr>
          <w:rFonts w:cs="Times New Roman"/>
          <w:szCs w:val="22"/>
        </w:rPr>
        <w:t>Jeske</w:t>
      </w:r>
      <w:proofErr w:type="spellEnd"/>
      <w:r>
        <w:rPr>
          <w:rFonts w:cs="Times New Roman"/>
          <w:szCs w:val="22"/>
        </w:rPr>
        <w:t xml:space="preserve">, T., </w:t>
      </w:r>
      <w:proofErr w:type="spellStart"/>
      <w:r>
        <w:rPr>
          <w:rFonts w:cs="Times New Roman"/>
          <w:szCs w:val="22"/>
        </w:rPr>
        <w:t>Hille</w:t>
      </w:r>
      <w:proofErr w:type="spellEnd"/>
      <w:r>
        <w:rPr>
          <w:rFonts w:cs="Times New Roman"/>
          <w:szCs w:val="22"/>
        </w:rPr>
        <w:t>, S., 2022. Artificial Intelligence and its Impact on Leaders and Leadership. Procedia Computer Science 200, 1024–1030. https://doi.org/10.1016/j.procs.2022.01.301</w:t>
      </w:r>
    </w:p>
    <w:p w14:paraId="000000BB"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lastRenderedPageBreak/>
        <w:t xml:space="preserve">Rowe, F., </w:t>
      </w:r>
      <w:proofErr w:type="spellStart"/>
      <w:r>
        <w:rPr>
          <w:rFonts w:cs="Times New Roman"/>
          <w:szCs w:val="22"/>
        </w:rPr>
        <w:t>Jeanneret</w:t>
      </w:r>
      <w:proofErr w:type="spellEnd"/>
      <w:r>
        <w:rPr>
          <w:rFonts w:cs="Times New Roman"/>
          <w:szCs w:val="22"/>
        </w:rPr>
        <w:t xml:space="preserve"> Medina, M., </w:t>
      </w:r>
      <w:proofErr w:type="spellStart"/>
      <w:r>
        <w:rPr>
          <w:rFonts w:cs="Times New Roman"/>
          <w:szCs w:val="22"/>
        </w:rPr>
        <w:t>Journé</w:t>
      </w:r>
      <w:proofErr w:type="spellEnd"/>
      <w:r>
        <w:rPr>
          <w:rFonts w:cs="Times New Roman"/>
          <w:szCs w:val="22"/>
        </w:rPr>
        <w:t xml:space="preserve">, B., </w:t>
      </w:r>
      <w:proofErr w:type="spellStart"/>
      <w:r>
        <w:rPr>
          <w:rFonts w:cs="Times New Roman"/>
          <w:szCs w:val="22"/>
        </w:rPr>
        <w:t>Coetard</w:t>
      </w:r>
      <w:proofErr w:type="spellEnd"/>
      <w:r>
        <w:rPr>
          <w:rFonts w:cs="Times New Roman"/>
          <w:szCs w:val="22"/>
        </w:rPr>
        <w:t>, E., Myers, M.D., 2023. Understanding responsibility under uncertainty: A critical and scoping review of autonomous driving systems. Journal of Information Technology 02683962231207108.</w:t>
      </w:r>
    </w:p>
    <w:p w14:paraId="000000BC"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Scott, W.R., 2008. Institutions and organizations: Ideas and interests. Sage.</w:t>
      </w:r>
    </w:p>
    <w:p w14:paraId="000000BD"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Stahl, B.C., 2006. Accountability and reflective responsibility in information systems, in: The Information Society: Emerging Landscapes: IFIP International Conference on Landscapes of ICT and Social Accountability, Turku, Finland, June 27–29, 2005. Springer, pp. 51–68.</w:t>
      </w:r>
    </w:p>
    <w:p w14:paraId="000000BE"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Tarafdar</w:t>
      </w:r>
      <w:proofErr w:type="spellEnd"/>
      <w:r>
        <w:rPr>
          <w:rFonts w:cs="Times New Roman"/>
          <w:szCs w:val="22"/>
        </w:rPr>
        <w:t xml:space="preserve">, M., Page, X., </w:t>
      </w:r>
      <w:proofErr w:type="spellStart"/>
      <w:r>
        <w:rPr>
          <w:rFonts w:cs="Times New Roman"/>
          <w:szCs w:val="22"/>
        </w:rPr>
        <w:t>Marabelli</w:t>
      </w:r>
      <w:proofErr w:type="spellEnd"/>
      <w:r>
        <w:rPr>
          <w:rFonts w:cs="Times New Roman"/>
          <w:szCs w:val="22"/>
        </w:rPr>
        <w:t>, M., 2023. Algorithms as co-workers: Human algorithm role interactions in algorithmic work. Information Systems Journal 33, 232–267.</w:t>
      </w:r>
    </w:p>
    <w:p w14:paraId="000000BF"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Tomprou</w:t>
      </w:r>
      <w:proofErr w:type="spellEnd"/>
      <w:r>
        <w:rPr>
          <w:rFonts w:cs="Times New Roman"/>
          <w:szCs w:val="22"/>
        </w:rPr>
        <w:t xml:space="preserve">, M., Lee, M.K., 2022. Employment relationships in algorithmic management: A psychological contract perspective. Computers in Human </w:t>
      </w:r>
      <w:proofErr w:type="spellStart"/>
      <w:r>
        <w:rPr>
          <w:rFonts w:cs="Times New Roman"/>
          <w:szCs w:val="22"/>
        </w:rPr>
        <w:t>Behavior</w:t>
      </w:r>
      <w:proofErr w:type="spellEnd"/>
      <w:r>
        <w:rPr>
          <w:rFonts w:cs="Times New Roman"/>
          <w:szCs w:val="22"/>
        </w:rPr>
        <w:t xml:space="preserve"> 126, 106997. https://doi.org/10.1016/J.CHB.2021.106997</w:t>
      </w:r>
    </w:p>
    <w:p w14:paraId="000000C0"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Tursunbayeva</w:t>
      </w:r>
      <w:proofErr w:type="spellEnd"/>
      <w:r>
        <w:rPr>
          <w:rFonts w:cs="Times New Roman"/>
          <w:szCs w:val="22"/>
        </w:rPr>
        <w:t xml:space="preserve">, A., </w:t>
      </w:r>
      <w:proofErr w:type="spellStart"/>
      <w:r>
        <w:rPr>
          <w:rFonts w:cs="Times New Roman"/>
          <w:szCs w:val="22"/>
        </w:rPr>
        <w:t>Pagliari</w:t>
      </w:r>
      <w:proofErr w:type="spellEnd"/>
      <w:r>
        <w:rPr>
          <w:rFonts w:cs="Times New Roman"/>
          <w:szCs w:val="22"/>
        </w:rPr>
        <w:t xml:space="preserve">, C., Di </w:t>
      </w:r>
      <w:proofErr w:type="spellStart"/>
      <w:r>
        <w:rPr>
          <w:rFonts w:cs="Times New Roman"/>
          <w:szCs w:val="22"/>
        </w:rPr>
        <w:t>Lauro</w:t>
      </w:r>
      <w:proofErr w:type="spellEnd"/>
      <w:r>
        <w:rPr>
          <w:rFonts w:cs="Times New Roman"/>
          <w:szCs w:val="22"/>
        </w:rPr>
        <w:t>, S., Antonelli, G., 2022. The ethics of people analytics: risks, opportunities and recommendations. Personnel Review 51, 900–921. https://doi.org/10.1108/PR-12-2019-0680</w:t>
      </w:r>
    </w:p>
    <w:p w14:paraId="000000C1"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Weber, M., 2023. From Apathy to </w:t>
      </w:r>
      <w:proofErr w:type="spellStart"/>
      <w:r>
        <w:rPr>
          <w:rFonts w:cs="Times New Roman"/>
          <w:szCs w:val="22"/>
        </w:rPr>
        <w:t>Algoactivism</w:t>
      </w:r>
      <w:proofErr w:type="spellEnd"/>
      <w:r>
        <w:rPr>
          <w:rFonts w:cs="Times New Roman"/>
          <w:szCs w:val="22"/>
        </w:rPr>
        <w:t>: Worker Resistance to Algorithmic Control in Food Delivery Platforms.</w:t>
      </w:r>
    </w:p>
    <w:p w14:paraId="000000C2"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Wiener, M., Cram, W.A., </w:t>
      </w:r>
      <w:proofErr w:type="spellStart"/>
      <w:r>
        <w:rPr>
          <w:rFonts w:cs="Times New Roman"/>
          <w:szCs w:val="22"/>
        </w:rPr>
        <w:t>Benlian</w:t>
      </w:r>
      <w:proofErr w:type="spellEnd"/>
      <w:r>
        <w:rPr>
          <w:rFonts w:cs="Times New Roman"/>
          <w:szCs w:val="22"/>
        </w:rPr>
        <w:t>, A., 2023. Algorithmic control and gig workers: a legitimacy perspective of Uber drivers. European Journal of Information Systems 32, 485–507.</w:t>
      </w:r>
    </w:p>
    <w:p w14:paraId="000000C3"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Wissuchek</w:t>
      </w:r>
      <w:proofErr w:type="spellEnd"/>
      <w:r>
        <w:rPr>
          <w:rFonts w:cs="Times New Roman"/>
          <w:szCs w:val="22"/>
        </w:rPr>
        <w:t>, C., Zschech, P., 2023. Survey and Systematization of Prescriptive Analytics Systems: Towards Archetypes from a Human-Machine-Collaboration Perspective.</w:t>
      </w:r>
    </w:p>
    <w:p w14:paraId="000000C4"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Zhu, Y.-Q., Corbett, J.U., Chiu, Y.-T., 2021. Understanding employees’ responses to artificial intelligence. Organizational Dynamics 50, 100786. https://doi.org/10.1016/j.orgdyn.2020.100786</w:t>
      </w:r>
    </w:p>
    <w:p w14:paraId="000000C5" w14:textId="77777777" w:rsidR="002C68F5" w:rsidRDefault="002C68F5">
      <w:pPr>
        <w:pBdr>
          <w:top w:val="nil"/>
          <w:left w:val="nil"/>
          <w:bottom w:val="nil"/>
          <w:right w:val="nil"/>
          <w:between w:val="nil"/>
        </w:pBdr>
        <w:spacing w:before="0"/>
        <w:ind w:left="284" w:hanging="284"/>
        <w:rPr>
          <w:rFonts w:cs="Times New Roman"/>
          <w:szCs w:val="22"/>
        </w:rPr>
      </w:pPr>
    </w:p>
    <w:p w14:paraId="000000C6" w14:textId="77777777" w:rsidR="002C68F5" w:rsidRDefault="002C68F5">
      <w:pPr>
        <w:pBdr>
          <w:top w:val="nil"/>
          <w:left w:val="nil"/>
          <w:bottom w:val="nil"/>
          <w:right w:val="nil"/>
          <w:between w:val="nil"/>
        </w:pBdr>
        <w:spacing w:before="0"/>
        <w:ind w:left="284" w:hanging="284"/>
        <w:rPr>
          <w:rFonts w:cs="Times New Roman"/>
          <w:szCs w:val="22"/>
        </w:rPr>
      </w:pPr>
    </w:p>
    <w:sectPr w:rsidR="002C68F5">
      <w:headerReference w:type="even" r:id="rId14"/>
      <w:headerReference w:type="default" r:id="rId15"/>
      <w:footerReference w:type="default" r:id="rId16"/>
      <w:footerReference w:type="first" r:id="rId17"/>
      <w:pgSz w:w="11906" w:h="16838"/>
      <w:pgMar w:top="1701" w:right="1134" w:bottom="1701" w:left="1701" w:header="709" w:footer="709"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Dorner, Verena" w:date="2023-11-16T12:32:00Z" w:initials="DV">
    <w:p w14:paraId="6B688A79" w14:textId="2B549720" w:rsidR="007B3A11" w:rsidRDefault="007B3A11">
      <w:pPr>
        <w:pStyle w:val="CommentText"/>
      </w:pPr>
      <w:r>
        <w:rPr>
          <w:rStyle w:val="CommentReference"/>
        </w:rPr>
        <w:annotationRef/>
      </w:r>
      <w:r>
        <w:t xml:space="preserve">What do we do with “risky”? I’d suggest we use it just as a control variable.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688A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08A61" w16cex:dateUtc="2023-11-16T1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688A79" w16cid:durableId="29008A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1740C" w14:textId="77777777" w:rsidR="00C17F0E" w:rsidRDefault="00C17F0E">
      <w:pPr>
        <w:spacing w:before="0"/>
      </w:pPr>
      <w:r>
        <w:separator/>
      </w:r>
    </w:p>
  </w:endnote>
  <w:endnote w:type="continuationSeparator" w:id="0">
    <w:p w14:paraId="034AA02A" w14:textId="77777777" w:rsidR="00C17F0E" w:rsidRDefault="00C17F0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B" w14:textId="724ADAE3" w:rsidR="007B3A11" w:rsidRDefault="007B3A11">
    <w:pPr>
      <w:tabs>
        <w:tab w:val="right" w:pos="9071"/>
      </w:tabs>
      <w:rPr>
        <w:i/>
        <w:sz w:val="20"/>
        <w:szCs w:val="20"/>
      </w:rPr>
    </w:pPr>
    <w:r>
      <w:rPr>
        <w:i/>
        <w:sz w:val="20"/>
        <w:szCs w:val="20"/>
      </w:rPr>
      <w:t xml:space="preserve">Thirty-Second European Conference on Information Systems (ECIS 2024), Paphos, Cyprus                            </w:t>
    </w:r>
    <w:r>
      <w:rPr>
        <w:i/>
        <w:sz w:val="20"/>
        <w:szCs w:val="20"/>
      </w:rPr>
      <w:tab/>
    </w:r>
    <w:r>
      <w:rPr>
        <w:i/>
        <w:sz w:val="20"/>
        <w:szCs w:val="20"/>
      </w:rPr>
      <w:fldChar w:fldCharType="begin"/>
    </w:r>
    <w:r>
      <w:rPr>
        <w:i/>
        <w:sz w:val="20"/>
        <w:szCs w:val="20"/>
      </w:rPr>
      <w:instrText>PAGE</w:instrText>
    </w:r>
    <w:r>
      <w:rPr>
        <w:i/>
        <w:sz w:val="20"/>
        <w:szCs w:val="20"/>
      </w:rPr>
      <w:fldChar w:fldCharType="separate"/>
    </w:r>
    <w:r>
      <w:rPr>
        <w:i/>
        <w:noProof/>
        <w:sz w:val="20"/>
        <w:szCs w:val="20"/>
      </w:rPr>
      <w:t>2</w:t>
    </w:r>
    <w:r>
      <w:rPr>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A" w14:textId="50AC050E" w:rsidR="007B3A11" w:rsidRDefault="007B3A11">
    <w:pPr>
      <w:tabs>
        <w:tab w:val="right" w:pos="9071"/>
      </w:tabs>
      <w:rPr>
        <w:i/>
        <w:sz w:val="20"/>
        <w:szCs w:val="20"/>
      </w:rPr>
    </w:pPr>
    <w:r>
      <w:rPr>
        <w:i/>
        <w:sz w:val="20"/>
        <w:szCs w:val="20"/>
      </w:rPr>
      <w:t xml:space="preserve">Thirty-Second European Conference on Information Systems (ECIS 2024), Paphos, Cyprus                            </w:t>
    </w:r>
    <w:r>
      <w:rPr>
        <w:i/>
        <w:sz w:val="20"/>
        <w:szCs w:val="20"/>
      </w:rPr>
      <w:fldChar w:fldCharType="begin"/>
    </w:r>
    <w:r>
      <w:rPr>
        <w:i/>
        <w:sz w:val="20"/>
        <w:szCs w:val="20"/>
      </w:rPr>
      <w:instrText>PAGE</w:instrText>
    </w:r>
    <w:r>
      <w:rPr>
        <w:i/>
        <w:sz w:val="20"/>
        <w:szCs w:val="20"/>
      </w:rPr>
      <w:fldChar w:fldCharType="separate"/>
    </w:r>
    <w:r>
      <w:rPr>
        <w:i/>
        <w:noProof/>
        <w:sz w:val="20"/>
        <w:szCs w:val="20"/>
      </w:rPr>
      <w:t>1</w:t>
    </w:r>
    <w:r>
      <w:rP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1F5B6" w14:textId="77777777" w:rsidR="00C17F0E" w:rsidRDefault="00C17F0E">
      <w:pPr>
        <w:spacing w:before="0"/>
      </w:pPr>
      <w:r>
        <w:separator/>
      </w:r>
    </w:p>
  </w:footnote>
  <w:footnote w:type="continuationSeparator" w:id="0">
    <w:p w14:paraId="1EDABAAC" w14:textId="77777777" w:rsidR="00C17F0E" w:rsidRDefault="00C17F0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8" w14:textId="77777777" w:rsidR="007B3A11" w:rsidRDefault="007B3A11">
    <w:pPr>
      <w:pBdr>
        <w:top w:val="nil"/>
        <w:left w:val="nil"/>
        <w:bottom w:val="nil"/>
        <w:right w:val="nil"/>
        <w:between w:val="nil"/>
      </w:pBdr>
      <w:tabs>
        <w:tab w:val="center" w:pos="4153"/>
        <w:tab w:val="right" w:pos="8306"/>
      </w:tabs>
      <w:rPr>
        <w:rFonts w:cs="Times New Roman"/>
        <w:szCs w:val="22"/>
      </w:rPr>
    </w:pPr>
    <w:r>
      <w:rPr>
        <w:rFonts w:cs="Times New Roman"/>
        <w:szCs w:val="22"/>
      </w:rPr>
      <w:t>Track Title</w:t>
    </w:r>
  </w:p>
  <w:p w14:paraId="000000C9" w14:textId="77777777" w:rsidR="007B3A11" w:rsidRDefault="007B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7" w14:textId="77777777" w:rsidR="007B3A11" w:rsidRDefault="007B3A11">
    <w:pPr>
      <w:pBdr>
        <w:top w:val="nil"/>
        <w:left w:val="nil"/>
        <w:bottom w:val="nil"/>
        <w:right w:val="nil"/>
        <w:between w:val="nil"/>
      </w:pBdr>
      <w:tabs>
        <w:tab w:val="center" w:pos="4153"/>
        <w:tab w:val="right" w:pos="8306"/>
      </w:tabs>
      <w:rPr>
        <w:rFonts w:cs="Times New Roman"/>
        <w:i/>
        <w:sz w:val="20"/>
        <w:szCs w:val="20"/>
      </w:rPr>
    </w:pPr>
    <w:r>
      <w:rPr>
        <w:rFonts w:cs="Times New Roman"/>
        <w:i/>
        <w:sz w:val="20"/>
        <w:szCs w:val="20"/>
      </w:rPr>
      <w:t>Short Title (up to 5 words)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E5EF4"/>
    <w:multiLevelType w:val="multilevel"/>
    <w:tmpl w:val="F544DA44"/>
    <w:lvl w:ilvl="0">
      <w:start w:val="1"/>
      <w:numFmt w:val="decimal"/>
      <w:pStyle w:val="Bullet"/>
      <w:lvlText w:val="%1."/>
      <w:lvlJc w:val="left"/>
      <w:pPr>
        <w:tabs>
          <w:tab w:val="num" w:pos="720"/>
        </w:tabs>
        <w:ind w:left="720" w:hanging="720"/>
      </w:pPr>
    </w:lvl>
    <w:lvl w:ilvl="1">
      <w:start w:val="1"/>
      <w:numFmt w:val="decimal"/>
      <w:pStyle w:val="Bulle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F9A48A2"/>
    <w:multiLevelType w:val="multilevel"/>
    <w:tmpl w:val="6194F6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48603648">
    <w:abstractNumId w:val="1"/>
  </w:num>
  <w:num w:numId="2" w16cid:durableId="17378959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rner, Verena">
    <w15:presenceInfo w15:providerId="AD" w15:userId="S::verena.dorner@wu.ac.at::42d61a3e-6625-4159-93f8-0292201bda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8F5"/>
    <w:rsid w:val="000253D3"/>
    <w:rsid w:val="00026717"/>
    <w:rsid w:val="0007528B"/>
    <w:rsid w:val="000D2697"/>
    <w:rsid w:val="001406E6"/>
    <w:rsid w:val="001709EC"/>
    <w:rsid w:val="001902BD"/>
    <w:rsid w:val="001966A7"/>
    <w:rsid w:val="001A1A98"/>
    <w:rsid w:val="001D6D0B"/>
    <w:rsid w:val="002008BB"/>
    <w:rsid w:val="00203FB0"/>
    <w:rsid w:val="002639A0"/>
    <w:rsid w:val="002644C5"/>
    <w:rsid w:val="002778B7"/>
    <w:rsid w:val="00296346"/>
    <w:rsid w:val="002C68F5"/>
    <w:rsid w:val="00361BD1"/>
    <w:rsid w:val="00391514"/>
    <w:rsid w:val="003A5245"/>
    <w:rsid w:val="003C6932"/>
    <w:rsid w:val="0045666D"/>
    <w:rsid w:val="00461E12"/>
    <w:rsid w:val="004B00C7"/>
    <w:rsid w:val="004D0587"/>
    <w:rsid w:val="004E4490"/>
    <w:rsid w:val="004F2656"/>
    <w:rsid w:val="004F5C98"/>
    <w:rsid w:val="005136CE"/>
    <w:rsid w:val="005721D0"/>
    <w:rsid w:val="00590257"/>
    <w:rsid w:val="00655452"/>
    <w:rsid w:val="006562D1"/>
    <w:rsid w:val="006675E1"/>
    <w:rsid w:val="00681783"/>
    <w:rsid w:val="00683C94"/>
    <w:rsid w:val="006A26DF"/>
    <w:rsid w:val="006F6268"/>
    <w:rsid w:val="0070399C"/>
    <w:rsid w:val="007666A6"/>
    <w:rsid w:val="00773A58"/>
    <w:rsid w:val="007B23E7"/>
    <w:rsid w:val="007B3A11"/>
    <w:rsid w:val="007E0684"/>
    <w:rsid w:val="009E1C52"/>
    <w:rsid w:val="00A13842"/>
    <w:rsid w:val="00A20B56"/>
    <w:rsid w:val="00AA762C"/>
    <w:rsid w:val="00AF73F9"/>
    <w:rsid w:val="00C17F0E"/>
    <w:rsid w:val="00C8290A"/>
    <w:rsid w:val="00CB48FC"/>
    <w:rsid w:val="00CF3A91"/>
    <w:rsid w:val="00D83FB2"/>
    <w:rsid w:val="00DD4553"/>
    <w:rsid w:val="00E04A69"/>
    <w:rsid w:val="00E0764F"/>
    <w:rsid w:val="00E56671"/>
    <w:rsid w:val="00E61C99"/>
    <w:rsid w:val="00EA6E32"/>
    <w:rsid w:val="00EE477A"/>
    <w:rsid w:val="00F26CE1"/>
    <w:rsid w:val="00F53A76"/>
    <w:rsid w:val="00F65FC5"/>
    <w:rsid w:val="00FB4C59"/>
    <w:rsid w:val="00FC257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A3F0"/>
  <w15:docId w15:val="{26E1E662-CBC0-403D-B868-28431533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de-AT"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D09"/>
    <w:rPr>
      <w:rFonts w:cs="Arial"/>
      <w:color w:val="000000"/>
      <w:szCs w:val="15"/>
      <w:lang w:eastAsia="en-US"/>
    </w:rPr>
  </w:style>
  <w:style w:type="paragraph" w:styleId="Heading1">
    <w:name w:val="heading 1"/>
    <w:next w:val="Basictext"/>
    <w:uiPriority w:val="9"/>
    <w:qFormat/>
    <w:rsid w:val="00ED3225"/>
    <w:pPr>
      <w:keepNext/>
      <w:keepLines/>
      <w:numPr>
        <w:numId w:val="1"/>
      </w:numPr>
      <w:tabs>
        <w:tab w:val="left" w:pos="851"/>
      </w:tabs>
      <w:spacing w:before="240" w:after="120"/>
      <w:ind w:left="851" w:hanging="851"/>
      <w:outlineLvl w:val="0"/>
    </w:pPr>
    <w:rPr>
      <w:rFonts w:ascii="Arial Bold" w:hAnsi="Arial Bold"/>
      <w:b/>
      <w:kern w:val="28"/>
      <w:sz w:val="28"/>
      <w:szCs w:val="24"/>
      <w:lang w:eastAsia="en-US"/>
    </w:rPr>
  </w:style>
  <w:style w:type="paragraph" w:styleId="Heading2">
    <w:name w:val="heading 2"/>
    <w:next w:val="Basictext"/>
    <w:link w:val="Heading2Char"/>
    <w:uiPriority w:val="9"/>
    <w:unhideWhenUsed/>
    <w:qFormat/>
    <w:rsid w:val="00ED3225"/>
    <w:pPr>
      <w:keepNext/>
      <w:keepLines/>
      <w:numPr>
        <w:ilvl w:val="1"/>
        <w:numId w:val="1"/>
      </w:numPr>
      <w:tabs>
        <w:tab w:val="left" w:pos="851"/>
      </w:tabs>
      <w:spacing w:before="220" w:after="120"/>
      <w:ind w:left="851" w:hanging="851"/>
      <w:outlineLvl w:val="1"/>
    </w:pPr>
    <w:rPr>
      <w:rFonts w:ascii="Arial" w:hAnsi="Arial"/>
      <w:b/>
      <w:sz w:val="24"/>
      <w:lang w:eastAsia="en-US"/>
    </w:rPr>
  </w:style>
  <w:style w:type="paragraph" w:styleId="Heading3">
    <w:name w:val="heading 3"/>
    <w:next w:val="Basictext"/>
    <w:uiPriority w:val="9"/>
    <w:semiHidden/>
    <w:unhideWhenUsed/>
    <w:qFormat/>
    <w:rsid w:val="00ED3225"/>
    <w:pPr>
      <w:keepNext/>
      <w:keepLines/>
      <w:numPr>
        <w:ilvl w:val="2"/>
        <w:numId w:val="1"/>
      </w:numPr>
      <w:tabs>
        <w:tab w:val="left" w:pos="851"/>
      </w:tabs>
      <w:spacing w:before="200" w:after="120"/>
      <w:ind w:left="851" w:hanging="851"/>
      <w:outlineLvl w:val="2"/>
    </w:pPr>
    <w:rPr>
      <w:rFonts w:ascii="Arial Bold" w:hAnsi="Arial Bold"/>
      <w:lang w:eastAsia="en-US"/>
    </w:rPr>
  </w:style>
  <w:style w:type="paragraph" w:styleId="Heading4">
    <w:name w:val="heading 4"/>
    <w:basedOn w:val="Normal"/>
    <w:next w:val="Normal"/>
    <w:uiPriority w:val="9"/>
    <w:semiHidden/>
    <w:unhideWhenUsed/>
    <w:qFormat/>
    <w:rsid w:val="001D2220"/>
    <w:pPr>
      <w:keepNext/>
      <w:keepLines/>
      <w:numPr>
        <w:ilvl w:val="3"/>
        <w:numId w:val="1"/>
      </w:numPr>
      <w:tabs>
        <w:tab w:val="num" w:pos="851"/>
      </w:tabs>
      <w:spacing w:before="680" w:after="340"/>
      <w:ind w:left="851" w:hanging="851"/>
      <w:outlineLvl w:val="3"/>
    </w:pPr>
    <w:rPr>
      <w:sz w:val="28"/>
    </w:rPr>
  </w:style>
  <w:style w:type="paragraph" w:styleId="Heading5">
    <w:name w:val="heading 5"/>
    <w:basedOn w:val="Normal"/>
    <w:next w:val="Normal"/>
    <w:uiPriority w:val="9"/>
    <w:semiHidden/>
    <w:unhideWhenUsed/>
    <w:qFormat/>
    <w:pPr>
      <w:numPr>
        <w:ilvl w:val="4"/>
        <w:numId w:val="1"/>
      </w:numPr>
      <w:spacing w:before="240" w:after="60"/>
      <w:outlineLvl w:val="4"/>
    </w:pPr>
  </w:style>
  <w:style w:type="paragraph" w:styleId="Heading6">
    <w:name w:val="heading 6"/>
    <w:basedOn w:val="Normal"/>
    <w:next w:val="Normal"/>
    <w:uiPriority w:val="9"/>
    <w:semiHidden/>
    <w:unhideWhenUsed/>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aliases w:val="Main Title"/>
    <w:basedOn w:val="Maintitle"/>
    <w:next w:val="Normal"/>
    <w:link w:val="TitleChar"/>
    <w:uiPriority w:val="10"/>
    <w:qFormat/>
    <w:rsid w:val="00523D09"/>
    <w:rPr>
      <w:lang w:eastAsia="x-none"/>
    </w:rPr>
  </w:style>
  <w:style w:type="paragraph" w:customStyle="1" w:styleId="Basictext">
    <w:name w:val="Basic text"/>
    <w:link w:val="BasictextZchn"/>
    <w:rsid w:val="006758D6"/>
    <w:pPr>
      <w:spacing w:after="60"/>
    </w:pPr>
    <w:rPr>
      <w:color w:val="000000"/>
      <w:szCs w:val="15"/>
      <w:lang w:eastAsia="en-US"/>
    </w:rPr>
  </w:style>
  <w:style w:type="character" w:customStyle="1" w:styleId="BasictextZchn">
    <w:name w:val="Basic text Zchn"/>
    <w:link w:val="Basictext"/>
    <w:rsid w:val="006758D6"/>
    <w:rPr>
      <w:color w:val="000000"/>
      <w:sz w:val="22"/>
      <w:szCs w:val="15"/>
      <w:lang w:val="en-GB" w:eastAsia="en-US" w:bidi="ar-SA"/>
    </w:rPr>
  </w:style>
  <w:style w:type="paragraph" w:styleId="TOC1">
    <w:name w:val="toc 1"/>
    <w:basedOn w:val="Normal"/>
    <w:next w:val="TOC2"/>
    <w:autoRedefine/>
    <w:semiHidden/>
    <w:rsid w:val="001D2220"/>
    <w:pPr>
      <w:keepLines/>
      <w:tabs>
        <w:tab w:val="right" w:leader="dot" w:pos="8222"/>
      </w:tabs>
      <w:spacing w:after="120"/>
      <w:ind w:left="567" w:right="284" w:hanging="567"/>
    </w:pPr>
    <w:rPr>
      <w:caps/>
      <w:noProof/>
    </w:rPr>
  </w:style>
  <w:style w:type="paragraph" w:styleId="TOC2">
    <w:name w:val="toc 2"/>
    <w:basedOn w:val="Normal"/>
    <w:autoRedefine/>
    <w:semiHidden/>
    <w:rsid w:val="001D2220"/>
    <w:pPr>
      <w:keepLines/>
      <w:tabs>
        <w:tab w:val="right" w:leader="dot" w:pos="8222"/>
      </w:tabs>
      <w:ind w:left="1134" w:right="284" w:hanging="567"/>
    </w:pPr>
    <w:rPr>
      <w:noProof/>
    </w:rPr>
  </w:style>
  <w:style w:type="paragraph" w:customStyle="1" w:styleId="Bullet">
    <w:name w:val="Bullet"/>
    <w:basedOn w:val="Normal"/>
    <w:rsid w:val="005459F0"/>
    <w:pPr>
      <w:numPr>
        <w:numId w:val="2"/>
      </w:numPr>
      <w:tabs>
        <w:tab w:val="num" w:pos="284"/>
      </w:tabs>
      <w:ind w:left="284" w:hanging="284"/>
    </w:pPr>
    <w:rPr>
      <w:szCs w:val="22"/>
      <w:lang w:val="en-US"/>
    </w:rPr>
  </w:style>
  <w:style w:type="paragraph" w:styleId="TableofFigures">
    <w:name w:val="table of figures"/>
    <w:basedOn w:val="Normal"/>
    <w:next w:val="Normal"/>
    <w:semiHidden/>
    <w:rsid w:val="001D2220"/>
    <w:pPr>
      <w:tabs>
        <w:tab w:val="left" w:pos="1134"/>
        <w:tab w:val="right" w:leader="dot" w:pos="8222"/>
      </w:tabs>
      <w:ind w:left="1134" w:right="282" w:hanging="1134"/>
    </w:pPr>
    <w:rPr>
      <w:noProof/>
    </w:rPr>
  </w:style>
  <w:style w:type="paragraph" w:customStyle="1" w:styleId="Bullet2">
    <w:name w:val="Bullet 2"/>
    <w:basedOn w:val="Normal"/>
    <w:rsid w:val="005459F0"/>
    <w:pPr>
      <w:numPr>
        <w:ilvl w:val="1"/>
        <w:numId w:val="2"/>
      </w:numPr>
      <w:tabs>
        <w:tab w:val="num" w:pos="567"/>
      </w:tabs>
      <w:ind w:left="567" w:hanging="283"/>
    </w:pPr>
    <w:rPr>
      <w:szCs w:val="22"/>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cs="Times New Roman"/>
      <w:color w:val="auto"/>
      <w:sz w:val="26"/>
      <w:szCs w:val="20"/>
      <w:lang w:val="fi-FI" w:eastAsia="x-none"/>
    </w:rPr>
  </w:style>
  <w:style w:type="character" w:customStyle="1" w:styleId="FooterChar">
    <w:name w:val="Footer Char"/>
    <w:link w:val="Footer"/>
    <w:uiPriority w:val="99"/>
    <w:rsid w:val="002F1561"/>
    <w:rPr>
      <w:sz w:val="26"/>
      <w:lang w:val="fi-FI"/>
    </w:rPr>
  </w:style>
  <w:style w:type="paragraph" w:customStyle="1" w:styleId="FootnoteText1">
    <w:name w:val="Footnote Text1"/>
    <w:basedOn w:val="FootnoteText"/>
    <w:link w:val="FootnotetextZchn"/>
    <w:qFormat/>
    <w:rsid w:val="00D7572C"/>
  </w:style>
  <w:style w:type="paragraph" w:styleId="FootnoteText">
    <w:name w:val="footnote text"/>
    <w:basedOn w:val="Normal"/>
    <w:link w:val="FootnoteTextChar"/>
    <w:semiHidden/>
    <w:rsid w:val="004F5580"/>
    <w:pPr>
      <w:tabs>
        <w:tab w:val="left" w:pos="425"/>
      </w:tabs>
    </w:pPr>
    <w:rPr>
      <w:rFonts w:cs="Times New Roman"/>
      <w:sz w:val="18"/>
      <w:szCs w:val="16"/>
    </w:rPr>
  </w:style>
  <w:style w:type="character" w:customStyle="1" w:styleId="FootnoteTextChar">
    <w:name w:val="Footnote Text Char"/>
    <w:link w:val="FootnoteText"/>
    <w:semiHidden/>
    <w:rsid w:val="00D7572C"/>
    <w:rPr>
      <w:rFonts w:cs="Arial"/>
      <w:color w:val="000000"/>
      <w:sz w:val="18"/>
      <w:szCs w:val="16"/>
      <w:lang w:val="en-GB" w:eastAsia="en-US"/>
    </w:rPr>
  </w:style>
  <w:style w:type="character" w:customStyle="1" w:styleId="FootnotetextZchn">
    <w:name w:val="Footnote text Zchn"/>
    <w:basedOn w:val="FootnoteTextChar"/>
    <w:link w:val="FootnoteText1"/>
    <w:rsid w:val="00D7572C"/>
    <w:rPr>
      <w:rFonts w:cs="Arial"/>
      <w:color w:val="000000"/>
      <w:sz w:val="18"/>
      <w:szCs w:val="16"/>
      <w:lang w:val="en-GB" w:eastAsia="en-US"/>
    </w:rPr>
  </w:style>
  <w:style w:type="character" w:styleId="FootnoteReference">
    <w:name w:val="footnote reference"/>
    <w:semiHidden/>
    <w:rPr>
      <w:vertAlign w:val="superscript"/>
    </w:rPr>
  </w:style>
  <w:style w:type="paragraph" w:styleId="TOC3">
    <w:name w:val="toc 3"/>
    <w:basedOn w:val="Normal"/>
    <w:autoRedefine/>
    <w:semiHidden/>
    <w:rsid w:val="001D2220"/>
    <w:pPr>
      <w:keepLines/>
      <w:tabs>
        <w:tab w:val="right" w:leader="dot" w:pos="8222"/>
      </w:tabs>
      <w:ind w:left="1701" w:right="284" w:hanging="567"/>
    </w:pPr>
    <w:rPr>
      <w:noProof/>
    </w:rPr>
  </w:style>
  <w:style w:type="paragraph" w:styleId="TOC4">
    <w:name w:val="toc 4"/>
    <w:basedOn w:val="Normal"/>
    <w:autoRedefine/>
    <w:semiHidden/>
    <w:rsid w:val="001D2220"/>
    <w:pPr>
      <w:keepLines/>
      <w:tabs>
        <w:tab w:val="right" w:leader="dot" w:pos="8222"/>
      </w:tabs>
      <w:ind w:left="2552" w:right="284" w:hanging="851"/>
    </w:pPr>
    <w:rPr>
      <w:i/>
      <w:noProof/>
    </w:rPr>
  </w:style>
  <w:style w:type="paragraph" w:styleId="TOC5">
    <w:name w:val="toc 5"/>
    <w:basedOn w:val="Normal"/>
    <w:next w:val="Normal"/>
    <w:autoRedefine/>
    <w:semiHidden/>
    <w:pPr>
      <w:ind w:left="1040"/>
    </w:pPr>
    <w:rPr>
      <w:sz w:val="18"/>
    </w:rPr>
  </w:style>
  <w:style w:type="paragraph" w:styleId="TOC6">
    <w:name w:val="toc 6"/>
    <w:basedOn w:val="Normal"/>
    <w:next w:val="Normal"/>
    <w:autoRedefine/>
    <w:semiHidden/>
    <w:pPr>
      <w:ind w:left="1300"/>
    </w:pPr>
    <w:rPr>
      <w:sz w:val="18"/>
    </w:rPr>
  </w:style>
  <w:style w:type="paragraph" w:styleId="TOC7">
    <w:name w:val="toc 7"/>
    <w:basedOn w:val="Normal"/>
    <w:next w:val="Normal"/>
    <w:autoRedefine/>
    <w:semiHidden/>
    <w:pPr>
      <w:ind w:left="1560"/>
    </w:pPr>
    <w:rPr>
      <w:sz w:val="18"/>
    </w:rPr>
  </w:style>
  <w:style w:type="paragraph" w:styleId="TOC8">
    <w:name w:val="toc 8"/>
    <w:basedOn w:val="Normal"/>
    <w:next w:val="Normal"/>
    <w:autoRedefine/>
    <w:semiHidden/>
    <w:pPr>
      <w:ind w:left="1820"/>
    </w:pPr>
    <w:rPr>
      <w:sz w:val="18"/>
    </w:rPr>
  </w:style>
  <w:style w:type="paragraph" w:styleId="TOC9">
    <w:name w:val="toc 9"/>
    <w:basedOn w:val="Normal"/>
    <w:next w:val="Normal"/>
    <w:autoRedefine/>
    <w:semiHidden/>
    <w:pPr>
      <w:ind w:left="2080"/>
    </w:pPr>
    <w:rPr>
      <w:sz w:val="18"/>
    </w:rPr>
  </w:style>
  <w:style w:type="paragraph" w:customStyle="1" w:styleId="Table">
    <w:name w:val="Table"/>
    <w:basedOn w:val="Basictext"/>
    <w:link w:val="TableChar"/>
    <w:rsid w:val="00A81884"/>
    <w:pPr>
      <w:jc w:val="left"/>
    </w:pPr>
    <w:rPr>
      <w:sz w:val="20"/>
      <w:szCs w:val="20"/>
    </w:rPr>
  </w:style>
  <w:style w:type="paragraph" w:customStyle="1" w:styleId="Figure">
    <w:name w:val="Figure"/>
    <w:basedOn w:val="Basictext"/>
    <w:next w:val="Figuretitle"/>
    <w:rsid w:val="006A7A9D"/>
    <w:pPr>
      <w:keepNext/>
      <w:spacing w:before="240"/>
      <w:jc w:val="left"/>
    </w:pPr>
  </w:style>
  <w:style w:type="paragraph" w:customStyle="1" w:styleId="Figuretitle">
    <w:name w:val="Figure title"/>
    <w:basedOn w:val="Basictext"/>
    <w:next w:val="Basictext"/>
    <w:rsid w:val="008F558D"/>
    <w:pPr>
      <w:tabs>
        <w:tab w:val="left" w:pos="1418"/>
      </w:tabs>
      <w:spacing w:after="120"/>
      <w:ind w:left="1418" w:hanging="1418"/>
      <w:jc w:val="left"/>
    </w:pPr>
    <w:rPr>
      <w:i/>
    </w:rPr>
  </w:style>
  <w:style w:type="paragraph" w:customStyle="1" w:styleId="Footnote">
    <w:name w:val="Footnote"/>
    <w:basedOn w:val="Basictext"/>
    <w:link w:val="FootnoteZchn"/>
    <w:qFormat/>
    <w:rsid w:val="00D7572C"/>
    <w:rPr>
      <w:vertAlign w:val="superscript"/>
    </w:rPr>
  </w:style>
  <w:style w:type="character" w:customStyle="1" w:styleId="FootnoteZchn">
    <w:name w:val="Footnote Zchn"/>
    <w:link w:val="Footnote"/>
    <w:rsid w:val="00D7572C"/>
    <w:rPr>
      <w:rFonts w:cs="Arial"/>
      <w:color w:val="000000"/>
      <w:sz w:val="22"/>
      <w:szCs w:val="15"/>
      <w:vertAlign w:val="superscript"/>
      <w:lang w:val="en-GB" w:eastAsia="en-US"/>
    </w:rPr>
  </w:style>
  <w:style w:type="paragraph" w:customStyle="1" w:styleId="Maintitle">
    <w:name w:val="Main title"/>
    <w:basedOn w:val="Basictext"/>
    <w:next w:val="Normal"/>
    <w:rsid w:val="0035561F"/>
    <w:pPr>
      <w:spacing w:after="480"/>
      <w:jc w:val="center"/>
    </w:pPr>
    <w:rPr>
      <w:b/>
      <w:caps/>
      <w:sz w:val="32"/>
      <w:szCs w:val="32"/>
    </w:rPr>
  </w:style>
  <w:style w:type="paragraph" w:customStyle="1" w:styleId="Abstract">
    <w:name w:val="Abstract"/>
    <w:basedOn w:val="Basictext"/>
    <w:next w:val="Basictext"/>
    <w:rsid w:val="00496F8C"/>
    <w:rPr>
      <w:i/>
      <w:szCs w:val="18"/>
      <w:lang w:val="en-US"/>
    </w:rPr>
  </w:style>
  <w:style w:type="character" w:styleId="Hyperlink">
    <w:name w:val="Hyperlink"/>
    <w:rsid w:val="00A95109"/>
    <w:rPr>
      <w:color w:val="0000FF"/>
      <w:u w:val="single"/>
    </w:rPr>
  </w:style>
  <w:style w:type="paragraph" w:styleId="Subtitle">
    <w:name w:val="Subtitle"/>
    <w:basedOn w:val="Normal"/>
    <w:next w:val="Normal"/>
    <w:uiPriority w:val="11"/>
    <w:qFormat/>
    <w:pPr>
      <w:keepNext/>
      <w:pBdr>
        <w:top w:val="nil"/>
        <w:left w:val="nil"/>
        <w:bottom w:val="nil"/>
        <w:right w:val="nil"/>
        <w:between w:val="nil"/>
      </w:pBdr>
      <w:spacing w:before="360" w:after="120"/>
      <w:jc w:val="left"/>
    </w:pPr>
    <w:rPr>
      <w:rFonts w:ascii="Arial Bold" w:eastAsia="Arial Bold" w:hAnsi="Arial Bold" w:cs="Arial Bold"/>
      <w:sz w:val="28"/>
      <w:szCs w:val="28"/>
    </w:rPr>
  </w:style>
  <w:style w:type="character" w:customStyle="1" w:styleId="TitleChar">
    <w:name w:val="Title Char"/>
    <w:aliases w:val="Main Title Char"/>
    <w:link w:val="Title"/>
    <w:rsid w:val="00523D09"/>
    <w:rPr>
      <w:rFonts w:cs="Arial"/>
      <w:b/>
      <w:caps/>
      <w:color w:val="000000"/>
      <w:sz w:val="32"/>
      <w:szCs w:val="32"/>
      <w:lang w:val="en-GB"/>
    </w:rPr>
  </w:style>
  <w:style w:type="paragraph" w:customStyle="1" w:styleId="Author">
    <w:name w:val="Author"/>
    <w:basedOn w:val="Normal"/>
    <w:link w:val="AuthorChar"/>
    <w:qFormat/>
    <w:rsid w:val="000873F2"/>
    <w:pPr>
      <w:ind w:left="284" w:hanging="284"/>
      <w:jc w:val="left"/>
    </w:pPr>
    <w:rPr>
      <w:rFonts w:cs="Times New Roman"/>
      <w:sz w:val="24"/>
      <w:szCs w:val="24"/>
      <w:lang w:val="x-none" w:eastAsia="x-none"/>
    </w:rPr>
  </w:style>
  <w:style w:type="character" w:customStyle="1" w:styleId="AuthorChar">
    <w:name w:val="Author Char"/>
    <w:link w:val="Author"/>
    <w:rsid w:val="000873F2"/>
    <w:rPr>
      <w:color w:val="000000"/>
      <w:sz w:val="24"/>
      <w:szCs w:val="24"/>
      <w:lang w:bidi="ar-SA"/>
    </w:rPr>
  </w:style>
  <w:style w:type="paragraph" w:customStyle="1" w:styleId="Reference">
    <w:name w:val="Reference"/>
    <w:basedOn w:val="Normal"/>
    <w:link w:val="ReferenceZchn"/>
    <w:rsid w:val="00F9191A"/>
    <w:pPr>
      <w:spacing w:before="0"/>
      <w:ind w:left="284" w:hanging="284"/>
    </w:pPr>
    <w:rPr>
      <w:rFonts w:cs="Times New Roman"/>
    </w:rPr>
  </w:style>
  <w:style w:type="character" w:customStyle="1" w:styleId="ReferenceZchn">
    <w:name w:val="Reference Zchn"/>
    <w:link w:val="Reference"/>
    <w:rsid w:val="00F9191A"/>
    <w:rPr>
      <w:rFonts w:cs="Arial"/>
      <w:color w:val="000000"/>
      <w:sz w:val="22"/>
      <w:szCs w:val="15"/>
      <w:lang w:val="en-GB" w:eastAsia="en-US"/>
    </w:rPr>
  </w:style>
  <w:style w:type="paragraph" w:customStyle="1" w:styleId="Typeofpaper">
    <w:name w:val="Type of paper"/>
    <w:basedOn w:val="Normal"/>
    <w:link w:val="TypeofpaperZchn"/>
    <w:qFormat/>
    <w:rsid w:val="000873F2"/>
    <w:pPr>
      <w:ind w:left="284" w:hanging="284"/>
      <w:jc w:val="center"/>
    </w:pPr>
    <w:rPr>
      <w:rFonts w:cs="Times New Roman"/>
      <w:i/>
      <w:sz w:val="24"/>
      <w:szCs w:val="24"/>
      <w:lang w:val="en-US"/>
    </w:rPr>
  </w:style>
  <w:style w:type="character" w:customStyle="1" w:styleId="TypeofpaperZchn">
    <w:name w:val="Type of paper Zchn"/>
    <w:link w:val="Typeofpaper"/>
    <w:rsid w:val="000873F2"/>
    <w:rPr>
      <w:i/>
      <w:color w:val="000000"/>
      <w:sz w:val="24"/>
      <w:szCs w:val="24"/>
      <w:lang w:val="en-US" w:eastAsia="en-US" w:bidi="ar-SA"/>
    </w:rPr>
  </w:style>
  <w:style w:type="paragraph" w:customStyle="1" w:styleId="Importantremark">
    <w:name w:val="Important remark"/>
    <w:basedOn w:val="Normal"/>
    <w:rsid w:val="000873F2"/>
    <w:pPr>
      <w:ind w:left="284" w:hanging="284"/>
      <w:jc w:val="left"/>
    </w:pPr>
    <w:rPr>
      <w:rFonts w:cs="Times New Roman"/>
      <w:b/>
      <w:bCs/>
      <w:sz w:val="24"/>
      <w:szCs w:val="24"/>
      <w:lang w:val="en-US"/>
    </w:rPr>
  </w:style>
  <w:style w:type="character" w:styleId="CommentReference">
    <w:name w:val="annotation reference"/>
    <w:rsid w:val="00DF075A"/>
    <w:rPr>
      <w:sz w:val="16"/>
      <w:szCs w:val="16"/>
    </w:rPr>
  </w:style>
  <w:style w:type="paragraph" w:styleId="CommentText">
    <w:name w:val="annotation text"/>
    <w:basedOn w:val="Normal"/>
    <w:link w:val="CommentTextChar"/>
    <w:rsid w:val="00DF075A"/>
    <w:rPr>
      <w:rFonts w:cs="Times New Roman"/>
      <w:sz w:val="20"/>
      <w:szCs w:val="20"/>
    </w:rPr>
  </w:style>
  <w:style w:type="character" w:customStyle="1" w:styleId="CommentTextChar">
    <w:name w:val="Comment Text Char"/>
    <w:link w:val="CommentText"/>
    <w:rsid w:val="00DF075A"/>
    <w:rPr>
      <w:rFonts w:cs="Arial"/>
      <w:color w:val="000000"/>
      <w:lang w:val="en-GB" w:eastAsia="en-US"/>
    </w:rPr>
  </w:style>
  <w:style w:type="paragraph" w:styleId="CommentSubject">
    <w:name w:val="annotation subject"/>
    <w:basedOn w:val="CommentText"/>
    <w:next w:val="CommentText"/>
    <w:link w:val="CommentSubjectChar"/>
    <w:rsid w:val="00DF075A"/>
    <w:rPr>
      <w:b/>
      <w:bCs/>
    </w:rPr>
  </w:style>
  <w:style w:type="character" w:customStyle="1" w:styleId="CommentSubjectChar">
    <w:name w:val="Comment Subject Char"/>
    <w:link w:val="CommentSubject"/>
    <w:rsid w:val="00DF075A"/>
    <w:rPr>
      <w:rFonts w:cs="Arial"/>
      <w:b/>
      <w:bCs/>
      <w:color w:val="000000"/>
      <w:lang w:val="en-GB" w:eastAsia="en-US"/>
    </w:rPr>
  </w:style>
  <w:style w:type="paragraph" w:styleId="BalloonText">
    <w:name w:val="Balloon Text"/>
    <w:basedOn w:val="Normal"/>
    <w:link w:val="BalloonTextChar"/>
    <w:rsid w:val="00DF075A"/>
    <w:pPr>
      <w:spacing w:before="0"/>
    </w:pPr>
    <w:rPr>
      <w:rFonts w:ascii="Segoe UI" w:hAnsi="Segoe UI" w:cs="Times New Roman"/>
      <w:sz w:val="18"/>
      <w:szCs w:val="18"/>
    </w:rPr>
  </w:style>
  <w:style w:type="character" w:customStyle="1" w:styleId="BalloonTextChar">
    <w:name w:val="Balloon Text Char"/>
    <w:link w:val="BalloonText"/>
    <w:rsid w:val="00DF075A"/>
    <w:rPr>
      <w:rFonts w:ascii="Segoe UI" w:hAnsi="Segoe UI" w:cs="Segoe UI"/>
      <w:color w:val="000000"/>
      <w:sz w:val="18"/>
      <w:szCs w:val="18"/>
      <w:lang w:val="en-GB" w:eastAsia="en-US"/>
    </w:rPr>
  </w:style>
  <w:style w:type="paragraph" w:styleId="DocumentMap">
    <w:name w:val="Document Map"/>
    <w:basedOn w:val="Normal"/>
    <w:link w:val="DocumentMapChar"/>
    <w:rsid w:val="002E33FE"/>
    <w:rPr>
      <w:rFonts w:ascii="Tahoma" w:hAnsi="Tahoma" w:cs="Tahoma"/>
      <w:sz w:val="16"/>
      <w:szCs w:val="16"/>
    </w:rPr>
  </w:style>
  <w:style w:type="character" w:customStyle="1" w:styleId="DocumentMapChar">
    <w:name w:val="Document Map Char"/>
    <w:link w:val="DocumentMap"/>
    <w:rsid w:val="002E33FE"/>
    <w:rPr>
      <w:rFonts w:ascii="Tahoma" w:hAnsi="Tahoma" w:cs="Tahoma"/>
      <w:color w:val="000000"/>
      <w:sz w:val="16"/>
      <w:szCs w:val="16"/>
      <w:lang w:val="en-GB"/>
    </w:rPr>
  </w:style>
  <w:style w:type="paragraph" w:customStyle="1" w:styleId="TableText">
    <w:name w:val="Table_Text"/>
    <w:basedOn w:val="Table"/>
    <w:link w:val="TableTextChar"/>
    <w:qFormat/>
    <w:rsid w:val="00D9355C"/>
    <w:rPr>
      <w:rFonts w:cs="Arial"/>
    </w:rPr>
  </w:style>
  <w:style w:type="character" w:customStyle="1" w:styleId="TableTextChar">
    <w:name w:val="Table_Text Char"/>
    <w:link w:val="TableText"/>
    <w:rsid w:val="00D9355C"/>
    <w:rPr>
      <w:rFonts w:cs="Arial"/>
      <w:color w:val="000000"/>
      <w:lang w:val="en-GB"/>
    </w:rPr>
  </w:style>
  <w:style w:type="character" w:customStyle="1" w:styleId="TableChar">
    <w:name w:val="Table Char"/>
    <w:basedOn w:val="BasictextZchn"/>
    <w:link w:val="Table"/>
    <w:rsid w:val="000D1F88"/>
    <w:rPr>
      <w:color w:val="000000"/>
      <w:sz w:val="22"/>
      <w:szCs w:val="15"/>
      <w:lang w:val="en-GB" w:eastAsia="en-US" w:bidi="ar-SA"/>
    </w:rPr>
  </w:style>
  <w:style w:type="paragraph" w:styleId="Caption">
    <w:name w:val="caption"/>
    <w:basedOn w:val="Figuretitle"/>
    <w:next w:val="Normal"/>
    <w:qFormat/>
    <w:rsid w:val="000D1F88"/>
  </w:style>
  <w:style w:type="paragraph" w:customStyle="1" w:styleId="EndNoteBibliographyTitle">
    <w:name w:val="EndNote Bibliography Title"/>
    <w:basedOn w:val="Normal"/>
    <w:link w:val="EndNoteBibliographyTitleChar"/>
    <w:rsid w:val="0028300F"/>
    <w:pPr>
      <w:jc w:val="center"/>
    </w:pPr>
    <w:rPr>
      <w:rFonts w:cs="Times New Roman"/>
      <w:noProof/>
      <w:lang w:val="en-US"/>
    </w:rPr>
  </w:style>
  <w:style w:type="character" w:customStyle="1" w:styleId="Heading2Char">
    <w:name w:val="Heading 2 Char"/>
    <w:link w:val="Heading2"/>
    <w:rsid w:val="0028300F"/>
    <w:rPr>
      <w:rFonts w:ascii="Arial" w:hAnsi="Arial"/>
      <w:b/>
      <w:sz w:val="24"/>
      <w:szCs w:val="22"/>
      <w:lang w:val="en-GB"/>
    </w:rPr>
  </w:style>
  <w:style w:type="character" w:customStyle="1" w:styleId="EndNoteBibliographyTitleChar">
    <w:name w:val="EndNote Bibliography Title Char"/>
    <w:link w:val="EndNoteBibliographyTitle"/>
    <w:rsid w:val="0028300F"/>
    <w:rPr>
      <w:rFonts w:ascii="Arial" w:hAnsi="Arial"/>
      <w:b w:val="0"/>
      <w:noProof/>
      <w:color w:val="000000"/>
      <w:sz w:val="22"/>
      <w:szCs w:val="15"/>
      <w:lang w:val="en-GB"/>
    </w:rPr>
  </w:style>
  <w:style w:type="paragraph" w:customStyle="1" w:styleId="EndNoteBibliography">
    <w:name w:val="EndNote Bibliography"/>
    <w:basedOn w:val="Normal"/>
    <w:link w:val="EndNoteBibliographyChar"/>
    <w:rsid w:val="0028300F"/>
    <w:rPr>
      <w:rFonts w:cs="Times New Roman"/>
      <w:noProof/>
      <w:lang w:val="en-US"/>
    </w:rPr>
  </w:style>
  <w:style w:type="character" w:customStyle="1" w:styleId="EndNoteBibliographyChar">
    <w:name w:val="EndNote Bibliography Char"/>
    <w:link w:val="EndNoteBibliography"/>
    <w:rsid w:val="0028300F"/>
    <w:rPr>
      <w:rFonts w:ascii="Arial" w:hAnsi="Arial"/>
      <w:b w:val="0"/>
      <w:noProof/>
      <w:color w:val="000000"/>
      <w:sz w:val="22"/>
      <w:szCs w:val="15"/>
      <w:lang w:val="en-GB"/>
    </w:rPr>
  </w:style>
  <w:style w:type="paragraph" w:styleId="ListParagraph">
    <w:name w:val="List Paragraph"/>
    <w:basedOn w:val="Normal"/>
    <w:uiPriority w:val="72"/>
    <w:qFormat/>
    <w:rsid w:val="00600FAC"/>
    <w:pPr>
      <w:ind w:left="720"/>
      <w:contextualSpacing/>
    </w:pPr>
  </w:style>
  <w:style w:type="paragraph" w:styleId="Bibliography">
    <w:name w:val="Bibliography"/>
    <w:basedOn w:val="Normal"/>
    <w:next w:val="Normal"/>
    <w:uiPriority w:val="70"/>
    <w:unhideWhenUsed/>
    <w:rsid w:val="00CD4C0F"/>
    <w:pPr>
      <w:ind w:left="720" w:hanging="720"/>
    </w:pPr>
  </w:style>
  <w:style w:type="paragraph" w:styleId="NormalWeb">
    <w:name w:val="Normal (Web)"/>
    <w:basedOn w:val="Normal"/>
    <w:uiPriority w:val="99"/>
    <w:semiHidden/>
    <w:unhideWhenUsed/>
    <w:rsid w:val="00437D5F"/>
    <w:pPr>
      <w:spacing w:before="100" w:beforeAutospacing="1" w:after="100" w:afterAutospacing="1"/>
      <w:jc w:val="left"/>
    </w:pPr>
    <w:rPr>
      <w:rFonts w:cs="Times New Roman"/>
      <w:color w:val="auto"/>
      <w:sz w:val="24"/>
      <w:szCs w:val="24"/>
      <w:lang w:val="de-DE" w:eastAsia="de-DE"/>
    </w:rPr>
  </w:style>
  <w:style w:type="table" w:customStyle="1" w:styleId="a">
    <w:basedOn w:val="TableNormal1"/>
    <w:tblPr>
      <w:tblStyleRowBandSize w:val="1"/>
      <w:tblStyleColBandSize w:val="1"/>
      <w:tblCellMar>
        <w:left w:w="115" w:type="dxa"/>
        <w:right w:w="115" w:type="dxa"/>
      </w:tblCellMar>
    </w:tblPr>
  </w:style>
  <w:style w:type="table" w:styleId="TableGrid">
    <w:name w:val="Table Grid"/>
    <w:basedOn w:val="TableNormal"/>
    <w:uiPriority w:val="39"/>
    <w:rsid w:val="00F65FC5"/>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C2579"/>
    <w:pPr>
      <w:spacing w:before="0"/>
      <w:jc w:val="left"/>
    </w:pPr>
    <w:rPr>
      <w:rFonts w:cs="Arial"/>
      <w:color w:val="000000"/>
      <w:szCs w:val="1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5044">
      <w:bodyDiv w:val="1"/>
      <w:marLeft w:val="0"/>
      <w:marRight w:val="0"/>
      <w:marTop w:val="0"/>
      <w:marBottom w:val="0"/>
      <w:divBdr>
        <w:top w:val="none" w:sz="0" w:space="0" w:color="auto"/>
        <w:left w:val="none" w:sz="0" w:space="0" w:color="auto"/>
        <w:bottom w:val="none" w:sz="0" w:space="0" w:color="auto"/>
        <w:right w:val="none" w:sz="0" w:space="0" w:color="auto"/>
      </w:divBdr>
    </w:div>
    <w:div w:id="340553300">
      <w:bodyDiv w:val="1"/>
      <w:marLeft w:val="0"/>
      <w:marRight w:val="0"/>
      <w:marTop w:val="0"/>
      <w:marBottom w:val="0"/>
      <w:divBdr>
        <w:top w:val="none" w:sz="0" w:space="0" w:color="auto"/>
        <w:left w:val="none" w:sz="0" w:space="0" w:color="auto"/>
        <w:bottom w:val="none" w:sz="0" w:space="0" w:color="auto"/>
        <w:right w:val="none" w:sz="0" w:space="0" w:color="auto"/>
      </w:divBdr>
    </w:div>
    <w:div w:id="442892668">
      <w:bodyDiv w:val="1"/>
      <w:marLeft w:val="0"/>
      <w:marRight w:val="0"/>
      <w:marTop w:val="0"/>
      <w:marBottom w:val="0"/>
      <w:divBdr>
        <w:top w:val="none" w:sz="0" w:space="0" w:color="auto"/>
        <w:left w:val="none" w:sz="0" w:space="0" w:color="auto"/>
        <w:bottom w:val="none" w:sz="0" w:space="0" w:color="auto"/>
        <w:right w:val="none" w:sz="0" w:space="0" w:color="auto"/>
      </w:divBdr>
    </w:div>
    <w:div w:id="573198216">
      <w:bodyDiv w:val="1"/>
      <w:marLeft w:val="0"/>
      <w:marRight w:val="0"/>
      <w:marTop w:val="0"/>
      <w:marBottom w:val="0"/>
      <w:divBdr>
        <w:top w:val="none" w:sz="0" w:space="0" w:color="auto"/>
        <w:left w:val="none" w:sz="0" w:space="0" w:color="auto"/>
        <w:bottom w:val="none" w:sz="0" w:space="0" w:color="auto"/>
        <w:right w:val="none" w:sz="0" w:space="0" w:color="auto"/>
      </w:divBdr>
    </w:div>
    <w:div w:id="664823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ktXeLJkBoYvx1jdl1wyshFDWEw==">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</go:docsCustomData>
</go:gDocsCustomXmlDataStorage>
</file>

<file path=customXml/itemProps1.xml><?xml version="1.0" encoding="utf-8"?>
<ds:datastoreItem xmlns:ds="http://schemas.openxmlformats.org/officeDocument/2006/customXml" ds:itemID="{9AEAAF81-D29D-4DED-839A-19C82E0486E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16</Pages>
  <Words>9461</Words>
  <Characters>53932</Characters>
  <Application>Microsoft Office Word</Application>
  <DocSecurity>0</DocSecurity>
  <Lines>449</Lines>
  <Paragraphs>126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dorner</dc:creator>
  <cp:lastModifiedBy>David Dann</cp:lastModifiedBy>
  <cp:revision>31</cp:revision>
  <dcterms:created xsi:type="dcterms:W3CDTF">2023-11-16T10:22:00Z</dcterms:created>
  <dcterms:modified xsi:type="dcterms:W3CDTF">2023-11-19T09:12:00Z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id="sAZIw2Rh"/&gt;&lt;style id="http://www.zotero.org/styles/elsevier-harvard" hasBibliography="1" bibliographyStyleHasBeenSet="1"/&gt;&lt;prefs&gt;&lt;pref name="fieldType" value="Field"/&gt;&lt;/prefs&gt;&lt;/data&gt;</vt:lpwstr>
  </property>
</Properties>
</file>