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3E537" w14:textId="127890E7" w:rsidR="000F05FB" w:rsidRDefault="006E108A" w:rsidP="006E108A">
      <w:pPr>
        <w:pStyle w:val="Title"/>
        <w:jc w:val="center"/>
        <w:rPr>
          <w:lang w:val="de-DE"/>
        </w:rPr>
      </w:pPr>
      <w:r>
        <w:rPr>
          <w:lang w:val="de-DE"/>
        </w:rPr>
        <w:t>Blut geleckt</w:t>
      </w:r>
    </w:p>
    <w:p w14:paraId="365BB8EC" w14:textId="6836A836" w:rsidR="006E108A" w:rsidRDefault="006E108A" w:rsidP="006E108A">
      <w:pPr>
        <w:rPr>
          <w:rStyle w:val="Strong"/>
        </w:rPr>
      </w:pPr>
      <w:r>
        <w:rPr>
          <w:rStyle w:val="Strong"/>
        </w:rPr>
        <w:t>Lage:</w:t>
      </w:r>
    </w:p>
    <w:p w14:paraId="419A6E48" w14:textId="7FDB28C1" w:rsidR="006E108A" w:rsidRDefault="006E108A" w:rsidP="006E108A">
      <w:pPr>
        <w:rPr>
          <w:rStyle w:val="Strong"/>
          <w:b w:val="0"/>
          <w:bCs w:val="0"/>
          <w:lang w:val="de-DE"/>
        </w:rPr>
      </w:pPr>
      <w:r w:rsidRPr="006E108A">
        <w:rPr>
          <w:rStyle w:val="Strong"/>
          <w:b w:val="0"/>
          <w:bCs w:val="0"/>
          <w:lang w:val="de-DE"/>
        </w:rPr>
        <w:t>Nachdem</w:t>
      </w:r>
      <w:r>
        <w:rPr>
          <w:rStyle w:val="Strong"/>
          <w:b w:val="0"/>
          <w:bCs w:val="0"/>
          <w:lang w:val="de-DE"/>
        </w:rPr>
        <w:t xml:space="preserve"> der Angriff auf </w:t>
      </w:r>
      <w:proofErr w:type="spellStart"/>
      <w:r>
        <w:rPr>
          <w:rStyle w:val="Strong"/>
          <w:b w:val="0"/>
          <w:bCs w:val="0"/>
          <w:lang w:val="de-DE"/>
        </w:rPr>
        <w:t>Maykop-Khanskaya</w:t>
      </w:r>
      <w:proofErr w:type="spellEnd"/>
      <w:r>
        <w:rPr>
          <w:rStyle w:val="Strong"/>
          <w:b w:val="0"/>
          <w:bCs w:val="0"/>
          <w:lang w:val="de-DE"/>
        </w:rPr>
        <w:t xml:space="preserve"> von </w:t>
      </w:r>
      <w:proofErr w:type="spellStart"/>
      <w:r>
        <w:rPr>
          <w:rStyle w:val="Strong"/>
          <w:b w:val="0"/>
          <w:bCs w:val="0"/>
          <w:lang w:val="de-DE"/>
        </w:rPr>
        <w:t>Blauland</w:t>
      </w:r>
      <w:proofErr w:type="spellEnd"/>
      <w:r>
        <w:rPr>
          <w:rStyle w:val="Strong"/>
          <w:b w:val="0"/>
          <w:bCs w:val="0"/>
          <w:lang w:val="de-DE"/>
        </w:rPr>
        <w:t xml:space="preserve"> gescheitert ist, konnte </w:t>
      </w:r>
      <w:proofErr w:type="spellStart"/>
      <w:r>
        <w:rPr>
          <w:rStyle w:val="Strong"/>
          <w:b w:val="0"/>
          <w:bCs w:val="0"/>
          <w:lang w:val="de-DE"/>
        </w:rPr>
        <w:t>Rotland</w:t>
      </w:r>
      <w:proofErr w:type="spellEnd"/>
      <w:r>
        <w:rPr>
          <w:rStyle w:val="Strong"/>
          <w:b w:val="0"/>
          <w:bCs w:val="0"/>
          <w:lang w:val="de-DE"/>
        </w:rPr>
        <w:t xml:space="preserve"> mit voller Macht </w:t>
      </w:r>
      <w:proofErr w:type="spellStart"/>
      <w:r>
        <w:rPr>
          <w:rStyle w:val="Strong"/>
          <w:b w:val="0"/>
          <w:bCs w:val="0"/>
          <w:lang w:val="de-DE"/>
        </w:rPr>
        <w:t>Sochi</w:t>
      </w:r>
      <w:proofErr w:type="spellEnd"/>
      <w:r>
        <w:rPr>
          <w:rStyle w:val="Strong"/>
          <w:b w:val="0"/>
          <w:bCs w:val="0"/>
          <w:lang w:val="de-DE"/>
        </w:rPr>
        <w:t>-Adler erobern. Die blaue Aufklärung hat</w:t>
      </w:r>
      <w:r w:rsidR="00A232A3">
        <w:rPr>
          <w:rStyle w:val="Strong"/>
          <w:b w:val="0"/>
          <w:bCs w:val="0"/>
          <w:lang w:val="de-DE"/>
        </w:rPr>
        <w:t>te</w:t>
      </w:r>
      <w:r>
        <w:rPr>
          <w:rStyle w:val="Strong"/>
          <w:b w:val="0"/>
          <w:bCs w:val="0"/>
          <w:lang w:val="de-DE"/>
        </w:rPr>
        <w:t xml:space="preserve"> weitere Truppenbewegungen</w:t>
      </w:r>
      <w:r w:rsidR="001321A0">
        <w:rPr>
          <w:rStyle w:val="Strong"/>
          <w:b w:val="0"/>
          <w:bCs w:val="0"/>
          <w:lang w:val="de-DE"/>
        </w:rPr>
        <w:t xml:space="preserve"> beobachtet</w:t>
      </w:r>
      <w:r>
        <w:rPr>
          <w:rStyle w:val="Strong"/>
          <w:b w:val="0"/>
          <w:bCs w:val="0"/>
          <w:lang w:val="de-DE"/>
        </w:rPr>
        <w:t xml:space="preserve"> und vermutete einen Angriff auf </w:t>
      </w:r>
      <w:proofErr w:type="spellStart"/>
      <w:r>
        <w:rPr>
          <w:rStyle w:val="Strong"/>
          <w:b w:val="0"/>
          <w:bCs w:val="0"/>
          <w:lang w:val="de-DE"/>
        </w:rPr>
        <w:t>Gudauta</w:t>
      </w:r>
      <w:proofErr w:type="spellEnd"/>
      <w:r>
        <w:rPr>
          <w:rStyle w:val="Strong"/>
          <w:b w:val="0"/>
          <w:bCs w:val="0"/>
          <w:lang w:val="de-DE"/>
        </w:rPr>
        <w:t xml:space="preserve"> und </w:t>
      </w:r>
      <w:proofErr w:type="spellStart"/>
      <w:r>
        <w:rPr>
          <w:rStyle w:val="Strong"/>
          <w:b w:val="0"/>
          <w:bCs w:val="0"/>
          <w:lang w:val="de-DE"/>
        </w:rPr>
        <w:t>Sukhumi-Babushara</w:t>
      </w:r>
      <w:proofErr w:type="spellEnd"/>
      <w:r>
        <w:rPr>
          <w:rStyle w:val="Strong"/>
          <w:b w:val="0"/>
          <w:bCs w:val="0"/>
          <w:lang w:val="de-DE"/>
        </w:rPr>
        <w:t xml:space="preserve">. Daraufhin hat der blaue Führer Verstärkung nach </w:t>
      </w:r>
      <w:proofErr w:type="spellStart"/>
      <w:r>
        <w:rPr>
          <w:rStyle w:val="Strong"/>
          <w:b w:val="0"/>
          <w:bCs w:val="0"/>
          <w:lang w:val="de-DE"/>
        </w:rPr>
        <w:t>Sukhumi-Babushara</w:t>
      </w:r>
      <w:proofErr w:type="spellEnd"/>
      <w:r>
        <w:rPr>
          <w:rStyle w:val="Strong"/>
          <w:b w:val="0"/>
          <w:bCs w:val="0"/>
          <w:lang w:val="de-DE"/>
        </w:rPr>
        <w:t xml:space="preserve"> und </w:t>
      </w:r>
      <w:proofErr w:type="spellStart"/>
      <w:r>
        <w:rPr>
          <w:rStyle w:val="Strong"/>
          <w:b w:val="0"/>
          <w:bCs w:val="0"/>
          <w:lang w:val="de-DE"/>
        </w:rPr>
        <w:t>Senaki-Kolkhi</w:t>
      </w:r>
      <w:proofErr w:type="spellEnd"/>
      <w:r>
        <w:rPr>
          <w:rStyle w:val="Strong"/>
          <w:b w:val="0"/>
          <w:bCs w:val="0"/>
          <w:lang w:val="de-DE"/>
        </w:rPr>
        <w:t xml:space="preserve"> gesandt. </w:t>
      </w:r>
      <w:r w:rsidR="001321A0">
        <w:rPr>
          <w:rStyle w:val="Strong"/>
          <w:b w:val="0"/>
          <w:bCs w:val="0"/>
          <w:lang w:val="de-DE"/>
        </w:rPr>
        <w:t>Dies war die richtige Entscheidung, denn die Schlacht steht bevor.</w:t>
      </w:r>
      <w:r w:rsidR="001321A0">
        <w:rPr>
          <w:rStyle w:val="Strong"/>
          <w:b w:val="0"/>
          <w:bCs w:val="0"/>
          <w:lang w:val="de-DE"/>
        </w:rPr>
        <w:br/>
        <w:t xml:space="preserve">Die feindliche Truppen bewegen sich von </w:t>
      </w:r>
      <w:proofErr w:type="spellStart"/>
      <w:r w:rsidR="001321A0">
        <w:rPr>
          <w:rStyle w:val="Strong"/>
          <w:b w:val="0"/>
          <w:bCs w:val="0"/>
          <w:lang w:val="de-DE"/>
        </w:rPr>
        <w:t>Sochi</w:t>
      </w:r>
      <w:proofErr w:type="spellEnd"/>
      <w:r w:rsidR="001321A0">
        <w:rPr>
          <w:rStyle w:val="Strong"/>
          <w:b w:val="0"/>
          <w:bCs w:val="0"/>
          <w:lang w:val="de-DE"/>
        </w:rPr>
        <w:t>-Adler aus</w:t>
      </w:r>
      <w:r w:rsidR="003318BD">
        <w:rPr>
          <w:rStyle w:val="Strong"/>
          <w:b w:val="0"/>
          <w:bCs w:val="0"/>
          <w:lang w:val="de-DE"/>
        </w:rPr>
        <w:t xml:space="preserve"> in</w:t>
      </w:r>
      <w:r w:rsidR="001321A0">
        <w:rPr>
          <w:rStyle w:val="Strong"/>
          <w:b w:val="0"/>
          <w:bCs w:val="0"/>
          <w:lang w:val="de-DE"/>
        </w:rPr>
        <w:t xml:space="preserve"> </w:t>
      </w:r>
      <w:proofErr w:type="spellStart"/>
      <w:r w:rsidR="003318BD">
        <w:rPr>
          <w:rStyle w:val="Strong"/>
          <w:b w:val="0"/>
          <w:bCs w:val="0"/>
          <w:lang w:val="de-DE"/>
        </w:rPr>
        <w:t>r</w:t>
      </w:r>
      <w:r w:rsidR="001321A0">
        <w:rPr>
          <w:rStyle w:val="Strong"/>
          <w:b w:val="0"/>
          <w:bCs w:val="0"/>
          <w:lang w:val="de-DE"/>
        </w:rPr>
        <w:t>ichtung</w:t>
      </w:r>
      <w:proofErr w:type="spellEnd"/>
      <w:r w:rsidR="001321A0">
        <w:rPr>
          <w:rStyle w:val="Strong"/>
          <w:b w:val="0"/>
          <w:bCs w:val="0"/>
          <w:lang w:val="de-DE"/>
        </w:rPr>
        <w:t xml:space="preserve"> </w:t>
      </w:r>
      <w:proofErr w:type="spellStart"/>
      <w:r w:rsidR="001321A0">
        <w:rPr>
          <w:rStyle w:val="Strong"/>
          <w:b w:val="0"/>
          <w:bCs w:val="0"/>
          <w:lang w:val="de-DE"/>
        </w:rPr>
        <w:t>Gudauta</w:t>
      </w:r>
      <w:proofErr w:type="spellEnd"/>
      <w:r w:rsidR="001321A0">
        <w:rPr>
          <w:rStyle w:val="Strong"/>
          <w:b w:val="0"/>
          <w:bCs w:val="0"/>
          <w:lang w:val="de-DE"/>
        </w:rPr>
        <w:t xml:space="preserve">, wo eine blaue </w:t>
      </w:r>
      <w:proofErr w:type="spellStart"/>
      <w:r w:rsidR="001321A0">
        <w:rPr>
          <w:rStyle w:val="Strong"/>
          <w:b w:val="0"/>
          <w:bCs w:val="0"/>
          <w:lang w:val="de-DE"/>
        </w:rPr>
        <w:t>Verteidungslinie</w:t>
      </w:r>
      <w:proofErr w:type="spellEnd"/>
      <w:r w:rsidR="001321A0">
        <w:rPr>
          <w:rStyle w:val="Strong"/>
          <w:b w:val="0"/>
          <w:bCs w:val="0"/>
          <w:lang w:val="de-DE"/>
        </w:rPr>
        <w:t xml:space="preserve"> auf diese wartet.</w:t>
      </w:r>
      <w:r w:rsidR="001321A0" w:rsidRPr="001321A0">
        <w:rPr>
          <w:lang w:val="de-DE"/>
        </w:rPr>
        <w:t xml:space="preserve"> </w:t>
      </w:r>
      <w:proofErr w:type="spellStart"/>
      <w:r>
        <w:rPr>
          <w:rStyle w:val="Strong"/>
          <w:b w:val="0"/>
          <w:bCs w:val="0"/>
          <w:lang w:val="de-DE"/>
        </w:rPr>
        <w:t>Gudauta</w:t>
      </w:r>
      <w:proofErr w:type="spellEnd"/>
      <w:r>
        <w:rPr>
          <w:rStyle w:val="Strong"/>
          <w:b w:val="0"/>
          <w:bCs w:val="0"/>
          <w:lang w:val="de-DE"/>
        </w:rPr>
        <w:t xml:space="preserve"> stand bis vor kurzem noch unter ziviler Hand und ist darum noch nicht für militärische Flug-Operationen geeignet.</w:t>
      </w:r>
    </w:p>
    <w:p w14:paraId="5C5A88F3" w14:textId="22A5E806" w:rsidR="001321A0" w:rsidRDefault="001321A0" w:rsidP="006E108A">
      <w:pPr>
        <w:rPr>
          <w:rStyle w:val="Strong"/>
          <w:b w:val="0"/>
          <w:bCs w:val="0"/>
          <w:lang w:val="de-DE"/>
        </w:rPr>
      </w:pPr>
      <w:r>
        <w:rPr>
          <w:rStyle w:val="Strong"/>
          <w:b w:val="0"/>
          <w:bCs w:val="0"/>
          <w:lang w:val="de-DE"/>
        </w:rPr>
        <w:t xml:space="preserve">CAS Kampfflieger sind auf </w:t>
      </w:r>
      <w:proofErr w:type="spellStart"/>
      <w:r>
        <w:rPr>
          <w:rStyle w:val="Strong"/>
          <w:b w:val="0"/>
          <w:bCs w:val="0"/>
          <w:lang w:val="de-DE"/>
        </w:rPr>
        <w:t>Sukhumi-Babushara</w:t>
      </w:r>
      <w:proofErr w:type="spellEnd"/>
      <w:r>
        <w:rPr>
          <w:rStyle w:val="Strong"/>
          <w:b w:val="0"/>
          <w:bCs w:val="0"/>
          <w:lang w:val="de-DE"/>
        </w:rPr>
        <w:t xml:space="preserve"> platziert. Schnelle Jäger und Mehrzweckflugzeuge sind auf </w:t>
      </w:r>
      <w:proofErr w:type="spellStart"/>
      <w:r>
        <w:rPr>
          <w:rStyle w:val="Strong"/>
          <w:b w:val="0"/>
          <w:bCs w:val="0"/>
          <w:lang w:val="de-DE"/>
        </w:rPr>
        <w:t>Senaki-Kolkhi</w:t>
      </w:r>
      <w:proofErr w:type="spellEnd"/>
      <w:r>
        <w:rPr>
          <w:rStyle w:val="Strong"/>
          <w:b w:val="0"/>
          <w:bCs w:val="0"/>
          <w:lang w:val="de-DE"/>
        </w:rPr>
        <w:t xml:space="preserve"> platziert. </w:t>
      </w:r>
      <w:proofErr w:type="spellStart"/>
      <w:r>
        <w:rPr>
          <w:rStyle w:val="Strong"/>
          <w:b w:val="0"/>
          <w:bCs w:val="0"/>
          <w:lang w:val="de-DE"/>
        </w:rPr>
        <w:t>Blauland</w:t>
      </w:r>
      <w:proofErr w:type="spellEnd"/>
      <w:r>
        <w:rPr>
          <w:rStyle w:val="Strong"/>
          <w:b w:val="0"/>
          <w:bCs w:val="0"/>
          <w:lang w:val="de-DE"/>
        </w:rPr>
        <w:t xml:space="preserve"> hat ein AWACS vom Typ E-3A gesandt welches für Aufklärung während des feindlichen Angriffs sorgt.</w:t>
      </w:r>
    </w:p>
    <w:p w14:paraId="51C2FFB3" w14:textId="40D867D8" w:rsidR="00F254B3" w:rsidRDefault="00F254B3" w:rsidP="006E108A">
      <w:pPr>
        <w:rPr>
          <w:rStyle w:val="Strong"/>
          <w:b w:val="0"/>
          <w:bCs w:val="0"/>
          <w:lang w:val="de-DE"/>
        </w:rPr>
      </w:pPr>
    </w:p>
    <w:p w14:paraId="49149FF0" w14:textId="4B4C5634" w:rsidR="00F254B3" w:rsidRDefault="00F254B3" w:rsidP="006E108A">
      <w:pPr>
        <w:rPr>
          <w:rStyle w:val="Strong"/>
        </w:rPr>
      </w:pPr>
      <w:proofErr w:type="spellStart"/>
      <w:r w:rsidRPr="00F254B3">
        <w:rPr>
          <w:rStyle w:val="Strong"/>
        </w:rPr>
        <w:t>Auftrag</w:t>
      </w:r>
      <w:proofErr w:type="spellEnd"/>
      <w:r w:rsidRPr="00F254B3">
        <w:rPr>
          <w:rStyle w:val="Strong"/>
        </w:rPr>
        <w:t>:</w:t>
      </w:r>
    </w:p>
    <w:p w14:paraId="4A93DC83" w14:textId="068F2E4D" w:rsidR="00F254B3" w:rsidRDefault="00F254B3" w:rsidP="00F254B3">
      <w:pPr>
        <w:rPr>
          <w:rStyle w:val="Strong"/>
          <w:b w:val="0"/>
          <w:bCs w:val="0"/>
          <w:lang w:val="de-DE"/>
        </w:rPr>
      </w:pPr>
      <w:r w:rsidRPr="00F254B3">
        <w:rPr>
          <w:rStyle w:val="Strong"/>
          <w:b w:val="0"/>
          <w:bCs w:val="0"/>
          <w:lang w:val="de-DE"/>
        </w:rPr>
        <w:t xml:space="preserve">Zurückschlagen und </w:t>
      </w:r>
      <w:r w:rsidR="003318BD" w:rsidRPr="00F254B3">
        <w:rPr>
          <w:rStyle w:val="Strong"/>
          <w:b w:val="0"/>
          <w:bCs w:val="0"/>
          <w:lang w:val="de-DE"/>
        </w:rPr>
        <w:t>Vernichtung</w:t>
      </w:r>
      <w:r w:rsidRPr="00F254B3">
        <w:rPr>
          <w:rStyle w:val="Strong"/>
          <w:b w:val="0"/>
          <w:bCs w:val="0"/>
          <w:lang w:val="de-DE"/>
        </w:rPr>
        <w:t xml:space="preserve"> der feindlichen </w:t>
      </w:r>
      <w:r w:rsidR="003318BD">
        <w:rPr>
          <w:rStyle w:val="Strong"/>
          <w:b w:val="0"/>
          <w:bCs w:val="0"/>
          <w:lang w:val="de-DE"/>
        </w:rPr>
        <w:t>Kräfte</w:t>
      </w:r>
      <w:r>
        <w:rPr>
          <w:rStyle w:val="Strong"/>
          <w:b w:val="0"/>
          <w:bCs w:val="0"/>
          <w:lang w:val="de-DE"/>
        </w:rPr>
        <w:t xml:space="preserve"> und </w:t>
      </w:r>
      <w:proofErr w:type="spellStart"/>
      <w:r w:rsidR="003318BD">
        <w:rPr>
          <w:rStyle w:val="Strong"/>
          <w:b w:val="0"/>
          <w:bCs w:val="0"/>
          <w:lang w:val="de-DE"/>
        </w:rPr>
        <w:t>v</w:t>
      </w:r>
      <w:r>
        <w:rPr>
          <w:rStyle w:val="Strong"/>
          <w:b w:val="0"/>
          <w:bCs w:val="0"/>
          <w:lang w:val="de-DE"/>
        </w:rPr>
        <w:t>erteidung</w:t>
      </w:r>
      <w:proofErr w:type="spellEnd"/>
      <w:r>
        <w:rPr>
          <w:rStyle w:val="Strong"/>
          <w:b w:val="0"/>
          <w:bCs w:val="0"/>
          <w:lang w:val="de-DE"/>
        </w:rPr>
        <w:t xml:space="preserve"> von </w:t>
      </w:r>
      <w:proofErr w:type="spellStart"/>
      <w:r>
        <w:rPr>
          <w:rStyle w:val="Strong"/>
          <w:b w:val="0"/>
          <w:bCs w:val="0"/>
          <w:lang w:val="de-DE"/>
        </w:rPr>
        <w:t>Gudauta</w:t>
      </w:r>
      <w:proofErr w:type="spellEnd"/>
      <w:r>
        <w:rPr>
          <w:rStyle w:val="Strong"/>
          <w:b w:val="0"/>
          <w:bCs w:val="0"/>
          <w:lang w:val="de-DE"/>
        </w:rPr>
        <w:t xml:space="preserve"> und </w:t>
      </w:r>
      <w:proofErr w:type="spellStart"/>
      <w:r>
        <w:rPr>
          <w:rStyle w:val="Strong"/>
          <w:b w:val="0"/>
          <w:bCs w:val="0"/>
          <w:lang w:val="de-DE"/>
        </w:rPr>
        <w:t>Sukhumi-Babushara</w:t>
      </w:r>
      <w:proofErr w:type="spellEnd"/>
      <w:r>
        <w:rPr>
          <w:rStyle w:val="Strong"/>
          <w:b w:val="0"/>
          <w:bCs w:val="0"/>
          <w:lang w:val="de-DE"/>
        </w:rPr>
        <w:t>.</w:t>
      </w:r>
    </w:p>
    <w:p w14:paraId="3E18AD36" w14:textId="53B9C5CF" w:rsidR="00F254B3" w:rsidRDefault="00F254B3" w:rsidP="00F254B3">
      <w:pPr>
        <w:rPr>
          <w:rStyle w:val="Strong"/>
          <w:b w:val="0"/>
          <w:bCs w:val="0"/>
          <w:lang w:val="de-DE"/>
        </w:rPr>
      </w:pPr>
    </w:p>
    <w:p w14:paraId="7EA968D9" w14:textId="16EB89EA" w:rsidR="00F254B3" w:rsidRDefault="00F254B3" w:rsidP="00F254B3">
      <w:pPr>
        <w:rPr>
          <w:rStyle w:val="Strong"/>
        </w:rPr>
      </w:pPr>
      <w:proofErr w:type="spellStart"/>
      <w:r w:rsidRPr="00F254B3">
        <w:rPr>
          <w:rStyle w:val="Strong"/>
        </w:rPr>
        <w:t>Feindkräfte</w:t>
      </w:r>
      <w:proofErr w:type="spellEnd"/>
      <w:r w:rsidRPr="00F254B3">
        <w:rPr>
          <w:rStyle w:val="Strong"/>
        </w:rPr>
        <w:t>:</w:t>
      </w:r>
    </w:p>
    <w:p w14:paraId="6516A49B" w14:textId="15FB05E8" w:rsidR="00F254B3" w:rsidRDefault="00F254B3" w:rsidP="00F254B3">
      <w:pPr>
        <w:pStyle w:val="NoSpacing"/>
        <w:numPr>
          <w:ilvl w:val="0"/>
          <w:numId w:val="1"/>
        </w:numPr>
        <w:rPr>
          <w:rStyle w:val="Strong"/>
          <w:b w:val="0"/>
          <w:bCs w:val="0"/>
          <w:lang w:val="de-DE"/>
        </w:rPr>
      </w:pPr>
      <w:r>
        <w:rPr>
          <w:rStyle w:val="Strong"/>
          <w:b w:val="0"/>
          <w:bCs w:val="0"/>
          <w:lang w:val="de-DE"/>
        </w:rPr>
        <w:t>Wird ergänzt</w:t>
      </w:r>
    </w:p>
    <w:p w14:paraId="61608BB5" w14:textId="302F6ADA" w:rsidR="00F254B3" w:rsidRDefault="00F254B3" w:rsidP="00F254B3">
      <w:pPr>
        <w:pStyle w:val="NoSpacing"/>
        <w:rPr>
          <w:rStyle w:val="Strong"/>
          <w:b w:val="0"/>
          <w:bCs w:val="0"/>
          <w:lang w:val="de-DE"/>
        </w:rPr>
      </w:pPr>
    </w:p>
    <w:p w14:paraId="2623059D" w14:textId="77777777" w:rsidR="00F254B3" w:rsidRDefault="00F254B3" w:rsidP="00F254B3">
      <w:pPr>
        <w:pStyle w:val="NoSpacing"/>
        <w:rPr>
          <w:rStyle w:val="Strong"/>
          <w:b w:val="0"/>
          <w:bCs w:val="0"/>
          <w:lang w:val="de-DE"/>
        </w:rPr>
      </w:pPr>
    </w:p>
    <w:p w14:paraId="3F767B34" w14:textId="3F61620B" w:rsidR="00F254B3" w:rsidRDefault="00F254B3" w:rsidP="00F254B3">
      <w:pPr>
        <w:rPr>
          <w:rStyle w:val="Strong"/>
          <w:lang w:val="de-DE"/>
        </w:rPr>
      </w:pPr>
      <w:r w:rsidRPr="00F254B3">
        <w:rPr>
          <w:rStyle w:val="Strong"/>
          <w:lang w:val="de-DE"/>
        </w:rPr>
        <w:t>Durchführung:</w:t>
      </w:r>
    </w:p>
    <w:p w14:paraId="6103DC04" w14:textId="425A0D6D" w:rsidR="00F254B3" w:rsidRDefault="00F254B3" w:rsidP="00F254B3">
      <w:pPr>
        <w:rPr>
          <w:lang w:val="de-DE"/>
        </w:rPr>
      </w:pPr>
      <w:r w:rsidRPr="008065BE">
        <w:rPr>
          <w:lang w:val="de-DE"/>
        </w:rPr>
        <w:t>Die erste Staffel des Kellergeschwaders trifft sich um 1</w:t>
      </w:r>
      <w:r>
        <w:rPr>
          <w:lang w:val="de-DE"/>
        </w:rPr>
        <w:t>8</w:t>
      </w:r>
      <w:r w:rsidRPr="008065BE">
        <w:rPr>
          <w:lang w:val="de-DE"/>
        </w:rPr>
        <w:t>00</w:t>
      </w:r>
      <w:r>
        <w:rPr>
          <w:lang w:val="de-DE"/>
        </w:rPr>
        <w:t xml:space="preserve"> Echtzeit</w:t>
      </w:r>
      <w:r w:rsidRPr="008065BE">
        <w:rPr>
          <w:lang w:val="de-DE"/>
        </w:rPr>
        <w:t xml:space="preserve"> zur Befehlsausgabe und Rollenvergabe</w:t>
      </w:r>
      <w:r>
        <w:rPr>
          <w:lang w:val="de-DE"/>
        </w:rPr>
        <w:t>.</w:t>
      </w:r>
    </w:p>
    <w:p w14:paraId="13072AF4" w14:textId="72D0D082" w:rsidR="00F254B3" w:rsidRDefault="00F254B3" w:rsidP="00F254B3">
      <w:pPr>
        <w:pStyle w:val="NoSpacing"/>
        <w:rPr>
          <w:lang w:val="de-DE"/>
        </w:rPr>
      </w:pPr>
      <w:r w:rsidRPr="008065BE">
        <w:rPr>
          <w:lang w:val="de-DE"/>
        </w:rPr>
        <w:t xml:space="preserve">Nach der Einteilung führt jeder </w:t>
      </w:r>
      <w:r w:rsidR="00A232A3" w:rsidRPr="008065BE">
        <w:rPr>
          <w:lang w:val="de-DE"/>
        </w:rPr>
        <w:t>ein selbstständiger Startup</w:t>
      </w:r>
      <w:r w:rsidRPr="008065BE">
        <w:rPr>
          <w:lang w:val="de-DE"/>
        </w:rPr>
        <w:t xml:space="preserve"> durch und meldet dies an den Leitenden. Starterlaubnis ist ebenfalls über den Leitenden einzuholen, sowie Startfreigabe über ATC. Nach Abschluss der eigenen Mission ist eine Rückkehr zur HB vorher Abzusprechen. Ein Abbruch ist nur bei 100% </w:t>
      </w:r>
      <w:proofErr w:type="spellStart"/>
      <w:r w:rsidRPr="008065BE">
        <w:rPr>
          <w:lang w:val="de-DE"/>
        </w:rPr>
        <w:t>Verschuss</w:t>
      </w:r>
      <w:proofErr w:type="spellEnd"/>
      <w:r w:rsidRPr="008065BE">
        <w:rPr>
          <w:lang w:val="de-DE"/>
        </w:rPr>
        <w:t>, Beschädigung</w:t>
      </w:r>
      <w:r>
        <w:rPr>
          <w:lang w:val="de-DE"/>
        </w:rPr>
        <w:t>,</w:t>
      </w:r>
      <w:r w:rsidRPr="008065BE">
        <w:rPr>
          <w:lang w:val="de-DE"/>
        </w:rPr>
        <w:t xml:space="preserve"> Treibstoffmangel </w:t>
      </w:r>
      <w:r>
        <w:rPr>
          <w:lang w:val="de-DE"/>
        </w:rPr>
        <w:t>oder Verlust</w:t>
      </w:r>
      <w:r>
        <w:rPr>
          <w:lang w:val="de-DE"/>
        </w:rPr>
        <w:t xml:space="preserve"> von </w:t>
      </w:r>
      <w:proofErr w:type="spellStart"/>
      <w:r>
        <w:rPr>
          <w:lang w:val="de-DE"/>
        </w:rPr>
        <w:t>Gudauta</w:t>
      </w:r>
      <w:proofErr w:type="spellEnd"/>
      <w:r>
        <w:rPr>
          <w:lang w:val="de-DE"/>
        </w:rPr>
        <w:t xml:space="preserve"> und </w:t>
      </w:r>
      <w:proofErr w:type="spellStart"/>
      <w:r>
        <w:rPr>
          <w:lang w:val="de-DE"/>
        </w:rPr>
        <w:t>Sukhumi-Babushara</w:t>
      </w:r>
      <w:proofErr w:type="spellEnd"/>
      <w:r w:rsidRPr="008065BE">
        <w:rPr>
          <w:lang w:val="de-DE"/>
        </w:rPr>
        <w:t>.</w:t>
      </w:r>
    </w:p>
    <w:p w14:paraId="6BB83A68" w14:textId="15A5A1EB" w:rsidR="00F254B3" w:rsidRDefault="00F254B3" w:rsidP="00F254B3">
      <w:pPr>
        <w:pStyle w:val="NoSpacing"/>
        <w:rPr>
          <w:lang w:val="de-DE"/>
        </w:rPr>
      </w:pPr>
    </w:p>
    <w:p w14:paraId="0E416AD9" w14:textId="5A8F48B1" w:rsidR="00F254B3" w:rsidRPr="00F254B3" w:rsidRDefault="00F254B3" w:rsidP="00F254B3">
      <w:pPr>
        <w:rPr>
          <w:b/>
          <w:bCs/>
          <w:lang w:val="de-DE"/>
        </w:rPr>
      </w:pPr>
      <w:r w:rsidRPr="00F254B3">
        <w:rPr>
          <w:b/>
          <w:bCs/>
          <w:lang w:val="de-DE"/>
        </w:rPr>
        <w:t>Flugplan:</w:t>
      </w:r>
    </w:p>
    <w:p w14:paraId="13C1F600" w14:textId="73B63204" w:rsidR="00F254B3" w:rsidRDefault="00F254B3" w:rsidP="00F254B3">
      <w:pPr>
        <w:pStyle w:val="ListParagraph"/>
        <w:numPr>
          <w:ilvl w:val="0"/>
          <w:numId w:val="4"/>
        </w:numPr>
        <w:rPr>
          <w:rStyle w:val="Strong"/>
          <w:b w:val="0"/>
          <w:bCs w:val="0"/>
          <w:lang w:val="de-DE"/>
        </w:rPr>
      </w:pPr>
      <w:r>
        <w:rPr>
          <w:rStyle w:val="Strong"/>
          <w:b w:val="0"/>
          <w:bCs w:val="0"/>
          <w:lang w:val="de-DE"/>
        </w:rPr>
        <w:t xml:space="preserve">Starpunkt </w:t>
      </w:r>
      <w:proofErr w:type="spellStart"/>
      <w:r>
        <w:rPr>
          <w:rStyle w:val="Strong"/>
          <w:b w:val="0"/>
          <w:bCs w:val="0"/>
          <w:lang w:val="de-DE"/>
        </w:rPr>
        <w:t>Sukhumi-Babushara</w:t>
      </w:r>
      <w:proofErr w:type="spellEnd"/>
      <w:r>
        <w:rPr>
          <w:rStyle w:val="Strong"/>
          <w:b w:val="0"/>
          <w:bCs w:val="0"/>
          <w:lang w:val="de-DE"/>
        </w:rPr>
        <w:t xml:space="preserve"> / </w:t>
      </w:r>
      <w:proofErr w:type="spellStart"/>
      <w:r>
        <w:rPr>
          <w:rStyle w:val="Strong"/>
          <w:b w:val="0"/>
          <w:bCs w:val="0"/>
          <w:lang w:val="de-DE"/>
        </w:rPr>
        <w:t>Senaki-Kolkhi</w:t>
      </w:r>
      <w:proofErr w:type="spellEnd"/>
    </w:p>
    <w:p w14:paraId="7E8A7B9B" w14:textId="6BDC7DD9" w:rsidR="00F254B3" w:rsidRDefault="00F254B3" w:rsidP="00F254B3">
      <w:pPr>
        <w:pStyle w:val="ListParagraph"/>
        <w:numPr>
          <w:ilvl w:val="0"/>
          <w:numId w:val="4"/>
        </w:numPr>
        <w:rPr>
          <w:rStyle w:val="Strong"/>
          <w:b w:val="0"/>
          <w:bCs w:val="0"/>
          <w:lang w:val="de-DE"/>
        </w:rPr>
      </w:pPr>
      <w:r w:rsidRPr="00F254B3">
        <w:rPr>
          <w:rStyle w:val="Strong"/>
          <w:b w:val="0"/>
          <w:bCs w:val="0"/>
          <w:lang w:val="de-DE"/>
        </w:rPr>
        <w:t xml:space="preserve">Sammelpunt </w:t>
      </w:r>
      <w:proofErr w:type="spellStart"/>
      <w:r>
        <w:rPr>
          <w:rStyle w:val="Strong"/>
          <w:b w:val="0"/>
          <w:bCs w:val="0"/>
          <w:lang w:val="de-DE"/>
        </w:rPr>
        <w:t>Sukhumi-Babushara</w:t>
      </w:r>
      <w:proofErr w:type="spellEnd"/>
      <w:r>
        <w:rPr>
          <w:rStyle w:val="Strong"/>
          <w:b w:val="0"/>
          <w:bCs w:val="0"/>
          <w:lang w:val="de-DE"/>
        </w:rPr>
        <w:t xml:space="preserve"> / </w:t>
      </w:r>
      <w:proofErr w:type="spellStart"/>
      <w:r>
        <w:rPr>
          <w:rStyle w:val="Strong"/>
          <w:b w:val="0"/>
          <w:bCs w:val="0"/>
          <w:lang w:val="de-DE"/>
        </w:rPr>
        <w:t>Senaki-Kolkhi</w:t>
      </w:r>
      <w:proofErr w:type="spellEnd"/>
    </w:p>
    <w:p w14:paraId="04D4EFE9" w14:textId="7B8675B7" w:rsidR="00F254B3" w:rsidRDefault="00F254B3" w:rsidP="00F254B3">
      <w:pPr>
        <w:pStyle w:val="ListParagraph"/>
        <w:numPr>
          <w:ilvl w:val="0"/>
          <w:numId w:val="4"/>
        </w:numPr>
        <w:rPr>
          <w:rStyle w:val="Strong"/>
          <w:b w:val="0"/>
          <w:bCs w:val="0"/>
          <w:lang w:val="de-DE"/>
        </w:rPr>
      </w:pPr>
      <w:r>
        <w:rPr>
          <w:rStyle w:val="Strong"/>
          <w:b w:val="0"/>
          <w:bCs w:val="0"/>
          <w:lang w:val="de-DE"/>
        </w:rPr>
        <w:t xml:space="preserve">Blaue </w:t>
      </w:r>
      <w:proofErr w:type="spellStart"/>
      <w:r>
        <w:rPr>
          <w:rStyle w:val="Strong"/>
          <w:b w:val="0"/>
          <w:bCs w:val="0"/>
          <w:lang w:val="de-DE"/>
        </w:rPr>
        <w:t>Verteidungslinie</w:t>
      </w:r>
      <w:proofErr w:type="spellEnd"/>
    </w:p>
    <w:p w14:paraId="705EE4C4" w14:textId="77B8D89F" w:rsidR="00F254B3" w:rsidRDefault="00F254B3" w:rsidP="00F254B3">
      <w:pPr>
        <w:pStyle w:val="ListParagraph"/>
        <w:numPr>
          <w:ilvl w:val="0"/>
          <w:numId w:val="4"/>
        </w:numPr>
        <w:rPr>
          <w:rStyle w:val="Strong"/>
          <w:b w:val="0"/>
          <w:bCs w:val="0"/>
          <w:lang w:val="de-DE"/>
        </w:rPr>
      </w:pPr>
      <w:r>
        <w:rPr>
          <w:rStyle w:val="Strong"/>
          <w:b w:val="0"/>
          <w:bCs w:val="0"/>
          <w:lang w:val="de-DE"/>
        </w:rPr>
        <w:t xml:space="preserve">Landepunkt </w:t>
      </w:r>
      <w:proofErr w:type="spellStart"/>
      <w:r>
        <w:rPr>
          <w:rStyle w:val="Strong"/>
          <w:b w:val="0"/>
          <w:bCs w:val="0"/>
          <w:lang w:val="de-DE"/>
        </w:rPr>
        <w:t>Sukhumi-Babushara</w:t>
      </w:r>
      <w:proofErr w:type="spellEnd"/>
      <w:r>
        <w:rPr>
          <w:rStyle w:val="Strong"/>
          <w:b w:val="0"/>
          <w:bCs w:val="0"/>
          <w:lang w:val="de-DE"/>
        </w:rPr>
        <w:t xml:space="preserve"> / </w:t>
      </w:r>
      <w:proofErr w:type="spellStart"/>
      <w:r>
        <w:rPr>
          <w:rStyle w:val="Strong"/>
          <w:b w:val="0"/>
          <w:bCs w:val="0"/>
          <w:lang w:val="de-DE"/>
        </w:rPr>
        <w:t>Senaki-Kolkhi</w:t>
      </w:r>
      <w:proofErr w:type="spellEnd"/>
    </w:p>
    <w:p w14:paraId="095B4F0A" w14:textId="451BE9B3" w:rsidR="00F254B3" w:rsidRDefault="00F254B3">
      <w:pPr>
        <w:rPr>
          <w:rStyle w:val="Strong"/>
          <w:b w:val="0"/>
          <w:bCs w:val="0"/>
          <w:lang w:val="de-DE"/>
        </w:rPr>
      </w:pPr>
      <w:r>
        <w:rPr>
          <w:rStyle w:val="Strong"/>
          <w:b w:val="0"/>
          <w:bCs w:val="0"/>
          <w:lang w:val="de-DE"/>
        </w:rPr>
        <w:br w:type="page"/>
      </w:r>
    </w:p>
    <w:p w14:paraId="114DC07A" w14:textId="77777777" w:rsidR="00F254B3" w:rsidRDefault="00F254B3" w:rsidP="00F254B3">
      <w:pPr>
        <w:pStyle w:val="NoSpacing"/>
        <w:rPr>
          <w:lang w:val="de-DE"/>
        </w:rPr>
      </w:pPr>
      <w:r w:rsidRPr="00B05762">
        <w:rPr>
          <w:rStyle w:val="Strong"/>
          <w:lang w:val="de-DE"/>
        </w:rPr>
        <w:lastRenderedPageBreak/>
        <w:t>Informationen</w:t>
      </w:r>
      <w:r w:rsidRPr="00F4668A">
        <w:rPr>
          <w:lang w:val="de-DE"/>
        </w:rPr>
        <w:t xml:space="preserve">: </w:t>
      </w:r>
    </w:p>
    <w:p w14:paraId="6EDDD3C5" w14:textId="473F0368" w:rsidR="00F254B3" w:rsidRDefault="00F254B3" w:rsidP="00F254B3">
      <w:pPr>
        <w:pStyle w:val="NoSpacing"/>
        <w:rPr>
          <w:b/>
          <w:bCs/>
          <w:u w:val="single"/>
          <w:lang w:val="de-DE"/>
        </w:rPr>
      </w:pPr>
      <w:r w:rsidRPr="00F254B3">
        <w:rPr>
          <w:b/>
          <w:bCs/>
          <w:u w:val="single"/>
          <w:lang w:val="de-DE"/>
        </w:rPr>
        <w:t>HB:</w:t>
      </w:r>
    </w:p>
    <w:p w14:paraId="57729694" w14:textId="6E750556" w:rsidR="00F254B3" w:rsidRPr="00C60736" w:rsidRDefault="00C60736" w:rsidP="00F254B3">
      <w:pPr>
        <w:pStyle w:val="NoSpacing"/>
        <w:rPr>
          <w:b/>
          <w:bCs/>
        </w:rPr>
      </w:pPr>
      <w:r>
        <w:rPr>
          <w:b/>
          <w:bCs/>
        </w:rPr>
        <w:br/>
      </w:r>
      <w:r w:rsidRPr="00C60736">
        <w:rPr>
          <w:b/>
          <w:bCs/>
        </w:rPr>
        <w:t>Sukhumi-</w:t>
      </w:r>
      <w:proofErr w:type="spellStart"/>
      <w:r w:rsidRPr="00C60736">
        <w:rPr>
          <w:b/>
          <w:bCs/>
        </w:rPr>
        <w:t>Babushara</w:t>
      </w:r>
      <w:proofErr w:type="spellEnd"/>
      <w:r w:rsidR="00F254B3" w:rsidRPr="00C60736">
        <w:rPr>
          <w:b/>
          <w:bCs/>
        </w:rPr>
        <w:t>:</w:t>
      </w:r>
    </w:p>
    <w:p w14:paraId="06CAF936" w14:textId="72924F2B" w:rsidR="00F254B3" w:rsidRPr="00C60736" w:rsidRDefault="00F254B3" w:rsidP="00F254B3">
      <w:pPr>
        <w:pStyle w:val="NoSpacing"/>
      </w:pPr>
      <w:proofErr w:type="spellStart"/>
      <w:r w:rsidRPr="00C60736">
        <w:t>Rufname</w:t>
      </w:r>
      <w:proofErr w:type="spellEnd"/>
      <w:r w:rsidRPr="00C60736">
        <w:t xml:space="preserve">: </w:t>
      </w:r>
      <w:r w:rsidRPr="00C60736">
        <w:tab/>
      </w:r>
      <w:r w:rsidR="00C60736" w:rsidRPr="00C60736">
        <w:t>Sukhumi-</w:t>
      </w:r>
      <w:proofErr w:type="spellStart"/>
      <w:r w:rsidR="00C60736" w:rsidRPr="00C60736">
        <w:t>Babushara</w:t>
      </w:r>
      <w:proofErr w:type="spellEnd"/>
    </w:p>
    <w:p w14:paraId="33C74736" w14:textId="01713118" w:rsidR="00F254B3" w:rsidRPr="00C60736" w:rsidRDefault="00F254B3" w:rsidP="00F254B3">
      <w:pPr>
        <w:pStyle w:val="NoSpacing"/>
      </w:pPr>
      <w:r w:rsidRPr="00C60736">
        <w:t xml:space="preserve">ATC: </w:t>
      </w:r>
      <w:r w:rsidRPr="00C60736">
        <w:tab/>
      </w:r>
      <w:r w:rsidRPr="00C60736">
        <w:tab/>
      </w:r>
      <w:r w:rsidR="00C60736">
        <w:t>129.</w:t>
      </w:r>
      <w:r w:rsidRPr="00C60736">
        <w:t xml:space="preserve">000 </w:t>
      </w:r>
    </w:p>
    <w:p w14:paraId="7F03BE1A" w14:textId="386A2D05" w:rsidR="00F254B3" w:rsidRDefault="00F254B3" w:rsidP="00F254B3">
      <w:pPr>
        <w:pStyle w:val="NoSpacing"/>
        <w:ind w:left="720" w:firstLine="720"/>
        <w:rPr>
          <w:lang w:val="de-DE"/>
        </w:rPr>
      </w:pPr>
      <w:r w:rsidRPr="00F4668A">
        <w:rPr>
          <w:lang w:val="de-DE"/>
        </w:rPr>
        <w:t>2</w:t>
      </w:r>
      <w:r w:rsidR="00C60736">
        <w:rPr>
          <w:lang w:val="de-DE"/>
        </w:rPr>
        <w:t>58</w:t>
      </w:r>
      <w:r w:rsidR="00E30A38">
        <w:rPr>
          <w:lang w:val="de-DE"/>
        </w:rPr>
        <w:t>.</w:t>
      </w:r>
      <w:r w:rsidRPr="00F4668A">
        <w:rPr>
          <w:lang w:val="de-DE"/>
        </w:rPr>
        <w:t>000</w:t>
      </w:r>
    </w:p>
    <w:p w14:paraId="4DA0E354" w14:textId="18CB4962" w:rsidR="00F254B3" w:rsidRDefault="00F254B3" w:rsidP="00F254B3">
      <w:pPr>
        <w:pStyle w:val="NoSpacing"/>
        <w:rPr>
          <w:lang w:val="de-DE"/>
        </w:rPr>
      </w:pPr>
      <w:r w:rsidRPr="00F4668A">
        <w:rPr>
          <w:lang w:val="de-DE"/>
        </w:rPr>
        <w:t xml:space="preserve">Runway: </w:t>
      </w:r>
      <w:r>
        <w:rPr>
          <w:lang w:val="de-DE"/>
        </w:rPr>
        <w:tab/>
      </w:r>
      <w:r w:rsidR="00C60736">
        <w:rPr>
          <w:lang w:val="de-DE"/>
        </w:rPr>
        <w:t>13</w:t>
      </w:r>
    </w:p>
    <w:p w14:paraId="303DFF55" w14:textId="4F44D724" w:rsidR="00F254B3" w:rsidRDefault="00C60736" w:rsidP="00F254B3">
      <w:pPr>
        <w:pStyle w:val="NoSpacing"/>
        <w:ind w:left="720" w:firstLine="720"/>
        <w:rPr>
          <w:lang w:val="de-DE"/>
        </w:rPr>
      </w:pPr>
      <w:r>
        <w:rPr>
          <w:lang w:val="de-DE"/>
        </w:rPr>
        <w:t>30</w:t>
      </w:r>
    </w:p>
    <w:p w14:paraId="55793658" w14:textId="56ADD932" w:rsidR="00F254B3" w:rsidRDefault="00F254B3" w:rsidP="00F254B3">
      <w:pPr>
        <w:pStyle w:val="NoSpacing"/>
        <w:rPr>
          <w:lang w:val="de-DE"/>
        </w:rPr>
      </w:pPr>
      <w:r w:rsidRPr="00F4668A">
        <w:rPr>
          <w:lang w:val="de-DE"/>
        </w:rPr>
        <w:t xml:space="preserve">ILS: </w:t>
      </w:r>
      <w:r>
        <w:rPr>
          <w:lang w:val="de-DE"/>
        </w:rPr>
        <w:tab/>
      </w:r>
      <w:r>
        <w:rPr>
          <w:lang w:val="de-DE"/>
        </w:rPr>
        <w:tab/>
      </w:r>
      <w:r w:rsidR="00C60736" w:rsidRPr="00C60736">
        <w:rPr>
          <w:b/>
          <w:lang w:val="de-DE"/>
        </w:rPr>
        <w:t>13</w:t>
      </w:r>
      <w:r w:rsidR="00C60736">
        <w:rPr>
          <w:lang w:val="de-DE"/>
        </w:rPr>
        <w:t xml:space="preserve"> 110.3</w:t>
      </w:r>
    </w:p>
    <w:p w14:paraId="6672486D" w14:textId="7311AF9E" w:rsidR="00C60736" w:rsidRDefault="00C60736" w:rsidP="00F254B3">
      <w:pPr>
        <w:pStyle w:val="NoSpacing"/>
        <w:rPr>
          <w:lang w:val="de-DE"/>
        </w:rPr>
      </w:pPr>
      <w:r>
        <w:rPr>
          <w:lang w:val="de-DE"/>
        </w:rPr>
        <w:tab/>
      </w:r>
      <w:r>
        <w:rPr>
          <w:lang w:val="de-DE"/>
        </w:rPr>
        <w:tab/>
      </w:r>
      <w:r w:rsidRPr="00C60736">
        <w:rPr>
          <w:b/>
          <w:lang w:val="de-DE"/>
        </w:rPr>
        <w:t>30</w:t>
      </w:r>
      <w:r>
        <w:rPr>
          <w:lang w:val="de-DE"/>
        </w:rPr>
        <w:t xml:space="preserve"> 108.9</w:t>
      </w:r>
    </w:p>
    <w:p w14:paraId="1757CB12" w14:textId="4500D003" w:rsidR="00C60736" w:rsidRDefault="00F254B3" w:rsidP="00F254B3">
      <w:pPr>
        <w:pStyle w:val="NoSpacing"/>
        <w:rPr>
          <w:lang w:val="de-DE"/>
        </w:rPr>
      </w:pPr>
      <w:r w:rsidRPr="00F4668A">
        <w:rPr>
          <w:lang w:val="de-DE"/>
        </w:rPr>
        <w:t xml:space="preserve">TCN: </w:t>
      </w:r>
      <w:r>
        <w:rPr>
          <w:lang w:val="de-DE"/>
        </w:rPr>
        <w:tab/>
      </w:r>
      <w:r>
        <w:rPr>
          <w:lang w:val="de-DE"/>
        </w:rPr>
        <w:tab/>
      </w:r>
      <w:r w:rsidRPr="00F4668A">
        <w:rPr>
          <w:lang w:val="de-DE"/>
        </w:rPr>
        <w:t>-keins</w:t>
      </w:r>
      <w:r>
        <w:rPr>
          <w:lang w:val="de-DE"/>
        </w:rPr>
        <w:t>-</w:t>
      </w:r>
    </w:p>
    <w:p w14:paraId="22C9ADB9" w14:textId="77777777" w:rsidR="00C60736" w:rsidRDefault="00C60736" w:rsidP="00C60736">
      <w:pPr>
        <w:pStyle w:val="NoSpacing"/>
        <w:rPr>
          <w:b/>
          <w:bCs/>
          <w:lang w:val="de-DE"/>
        </w:rPr>
      </w:pPr>
    </w:p>
    <w:p w14:paraId="417B030C" w14:textId="1A5AA71C" w:rsidR="00C60736" w:rsidRPr="00C60736" w:rsidRDefault="00C60736" w:rsidP="00C60736">
      <w:pPr>
        <w:pStyle w:val="NoSpacing"/>
        <w:rPr>
          <w:b/>
          <w:bCs/>
          <w:lang w:val="de-DE"/>
        </w:rPr>
      </w:pPr>
      <w:proofErr w:type="spellStart"/>
      <w:r w:rsidRPr="00C60736">
        <w:rPr>
          <w:b/>
          <w:bCs/>
          <w:lang w:val="de-DE"/>
        </w:rPr>
        <w:t>Senaki</w:t>
      </w:r>
      <w:r w:rsidRPr="00C60736">
        <w:rPr>
          <w:b/>
          <w:bCs/>
          <w:lang w:val="de-DE"/>
        </w:rPr>
        <w:t>-</w:t>
      </w:r>
      <w:r w:rsidRPr="00C60736">
        <w:rPr>
          <w:b/>
          <w:bCs/>
          <w:lang w:val="de-DE"/>
        </w:rPr>
        <w:t>Kolkhi</w:t>
      </w:r>
      <w:proofErr w:type="spellEnd"/>
      <w:r w:rsidRPr="00C60736">
        <w:rPr>
          <w:b/>
          <w:bCs/>
          <w:lang w:val="de-DE"/>
        </w:rPr>
        <w:t>:</w:t>
      </w:r>
    </w:p>
    <w:p w14:paraId="131C479C" w14:textId="5EA53E8B" w:rsidR="00C60736" w:rsidRPr="00C60736" w:rsidRDefault="00C60736" w:rsidP="00C60736">
      <w:pPr>
        <w:pStyle w:val="NoSpacing"/>
        <w:rPr>
          <w:lang w:val="de-DE"/>
        </w:rPr>
      </w:pPr>
      <w:r w:rsidRPr="00C60736">
        <w:rPr>
          <w:lang w:val="de-DE"/>
        </w:rPr>
        <w:t xml:space="preserve">Rufname: </w:t>
      </w:r>
      <w:r w:rsidRPr="00C60736">
        <w:rPr>
          <w:lang w:val="de-DE"/>
        </w:rPr>
        <w:tab/>
      </w:r>
      <w:proofErr w:type="spellStart"/>
      <w:r w:rsidRPr="00C60736">
        <w:rPr>
          <w:lang w:val="de-DE"/>
        </w:rPr>
        <w:t>S</w:t>
      </w:r>
      <w:r>
        <w:rPr>
          <w:lang w:val="de-DE"/>
        </w:rPr>
        <w:t>enaki-Kolkhi</w:t>
      </w:r>
      <w:proofErr w:type="spellEnd"/>
    </w:p>
    <w:p w14:paraId="3EF3DE06" w14:textId="5FD94845" w:rsidR="00C60736" w:rsidRPr="00C60736" w:rsidRDefault="00C60736" w:rsidP="00C60736">
      <w:pPr>
        <w:pStyle w:val="NoSpacing"/>
        <w:rPr>
          <w:lang w:val="de-DE"/>
        </w:rPr>
      </w:pPr>
      <w:r w:rsidRPr="00C60736">
        <w:rPr>
          <w:lang w:val="de-DE"/>
        </w:rPr>
        <w:t xml:space="preserve">ATC: </w:t>
      </w:r>
      <w:r w:rsidRPr="00C60736">
        <w:rPr>
          <w:lang w:val="de-DE"/>
        </w:rPr>
        <w:tab/>
      </w:r>
      <w:r w:rsidRPr="00C60736">
        <w:rPr>
          <w:lang w:val="de-DE"/>
        </w:rPr>
        <w:tab/>
      </w:r>
      <w:r w:rsidR="00E30A38">
        <w:rPr>
          <w:lang w:val="de-DE"/>
        </w:rPr>
        <w:t>132</w:t>
      </w:r>
      <w:r>
        <w:rPr>
          <w:lang w:val="de-DE"/>
        </w:rPr>
        <w:t>.</w:t>
      </w:r>
      <w:r w:rsidRPr="00C60736">
        <w:rPr>
          <w:lang w:val="de-DE"/>
        </w:rPr>
        <w:t xml:space="preserve">000 </w:t>
      </w:r>
    </w:p>
    <w:p w14:paraId="2C99686B" w14:textId="5507E66B" w:rsidR="00C60736" w:rsidRPr="00C60736" w:rsidRDefault="00E30A38" w:rsidP="00C60736">
      <w:pPr>
        <w:pStyle w:val="NoSpacing"/>
        <w:ind w:left="720" w:firstLine="720"/>
        <w:rPr>
          <w:lang w:val="de-DE"/>
        </w:rPr>
      </w:pPr>
      <w:r>
        <w:rPr>
          <w:lang w:val="de-DE"/>
        </w:rPr>
        <w:t>261</w:t>
      </w:r>
      <w:r w:rsidR="00C60736">
        <w:rPr>
          <w:lang w:val="de-DE"/>
        </w:rPr>
        <w:t>.</w:t>
      </w:r>
      <w:r w:rsidR="00C60736" w:rsidRPr="00C60736">
        <w:rPr>
          <w:lang w:val="de-DE"/>
        </w:rPr>
        <w:t>000</w:t>
      </w:r>
    </w:p>
    <w:p w14:paraId="14479B5A" w14:textId="1FA58ACD" w:rsidR="00C60736" w:rsidRPr="00C60736" w:rsidRDefault="00C60736" w:rsidP="00C60736">
      <w:pPr>
        <w:pStyle w:val="NoSpacing"/>
        <w:rPr>
          <w:lang w:val="de-DE"/>
        </w:rPr>
      </w:pPr>
      <w:r w:rsidRPr="00C60736">
        <w:rPr>
          <w:lang w:val="de-DE"/>
        </w:rPr>
        <w:t xml:space="preserve">Runway: </w:t>
      </w:r>
      <w:r w:rsidRPr="00C60736">
        <w:rPr>
          <w:lang w:val="de-DE"/>
        </w:rPr>
        <w:tab/>
      </w:r>
      <w:r w:rsidRPr="00C60736">
        <w:rPr>
          <w:lang w:val="de-DE"/>
        </w:rPr>
        <w:t>9</w:t>
      </w:r>
    </w:p>
    <w:p w14:paraId="1A1F944E" w14:textId="7E4DBAB5" w:rsidR="00C60736" w:rsidRPr="00C60736" w:rsidRDefault="00C60736" w:rsidP="00C60736">
      <w:pPr>
        <w:pStyle w:val="NoSpacing"/>
        <w:ind w:left="720" w:firstLine="720"/>
        <w:rPr>
          <w:lang w:val="de-DE"/>
        </w:rPr>
      </w:pPr>
      <w:r w:rsidRPr="00C60736">
        <w:rPr>
          <w:lang w:val="de-DE"/>
        </w:rPr>
        <w:t>27</w:t>
      </w:r>
    </w:p>
    <w:p w14:paraId="48892830" w14:textId="47548653" w:rsidR="00C60736" w:rsidRPr="00C60736" w:rsidRDefault="00C60736" w:rsidP="00C60736">
      <w:pPr>
        <w:pStyle w:val="NoSpacing"/>
        <w:rPr>
          <w:lang w:val="de-DE"/>
        </w:rPr>
      </w:pPr>
      <w:r w:rsidRPr="00C60736">
        <w:rPr>
          <w:lang w:val="de-DE"/>
        </w:rPr>
        <w:t xml:space="preserve">ILS: </w:t>
      </w:r>
      <w:r w:rsidRPr="00C60736">
        <w:rPr>
          <w:lang w:val="de-DE"/>
        </w:rPr>
        <w:tab/>
      </w:r>
      <w:r w:rsidRPr="00C60736">
        <w:rPr>
          <w:lang w:val="de-DE"/>
        </w:rPr>
        <w:tab/>
        <w:t>1</w:t>
      </w:r>
      <w:r>
        <w:rPr>
          <w:lang w:val="de-DE"/>
        </w:rPr>
        <w:t>08.9</w:t>
      </w:r>
      <w:r w:rsidRPr="00C60736">
        <w:rPr>
          <w:lang w:val="de-DE"/>
        </w:rPr>
        <w:t>0</w:t>
      </w:r>
    </w:p>
    <w:p w14:paraId="50D78796" w14:textId="59908DF1" w:rsidR="00C60736" w:rsidRDefault="00C60736" w:rsidP="00C60736">
      <w:pPr>
        <w:pStyle w:val="NoSpacing"/>
        <w:rPr>
          <w:lang w:val="de-DE"/>
        </w:rPr>
      </w:pPr>
      <w:r w:rsidRPr="00F4668A">
        <w:rPr>
          <w:lang w:val="de-DE"/>
        </w:rPr>
        <w:t xml:space="preserve">TCN: </w:t>
      </w:r>
      <w:r>
        <w:rPr>
          <w:lang w:val="de-DE"/>
        </w:rPr>
        <w:tab/>
      </w:r>
      <w:r>
        <w:rPr>
          <w:lang w:val="de-DE"/>
        </w:rPr>
        <w:tab/>
      </w:r>
      <w:r>
        <w:rPr>
          <w:lang w:val="de-DE"/>
        </w:rPr>
        <w:t>31X (109.40 MHz)</w:t>
      </w:r>
    </w:p>
    <w:p w14:paraId="54E10312" w14:textId="77777777" w:rsidR="00F254B3" w:rsidRDefault="00F254B3" w:rsidP="00F254B3">
      <w:pPr>
        <w:rPr>
          <w:rStyle w:val="Strong"/>
          <w:u w:val="single"/>
          <w:lang w:val="de-DE"/>
        </w:rPr>
      </w:pPr>
    </w:p>
    <w:p w14:paraId="573F9A50" w14:textId="2556CCDE" w:rsidR="00F254B3" w:rsidRPr="00B05762" w:rsidRDefault="00F254B3" w:rsidP="00F254B3">
      <w:pPr>
        <w:rPr>
          <w:rStyle w:val="Strong"/>
          <w:u w:val="single"/>
          <w:lang w:val="de-DE"/>
        </w:rPr>
      </w:pPr>
      <w:r w:rsidRPr="00B05762">
        <w:rPr>
          <w:rStyle w:val="Strong"/>
          <w:u w:val="single"/>
          <w:lang w:val="de-DE"/>
        </w:rPr>
        <w:t>Ziel</w:t>
      </w:r>
      <w:r>
        <w:rPr>
          <w:rStyle w:val="Strong"/>
          <w:u w:val="single"/>
          <w:lang w:val="de-DE"/>
        </w:rPr>
        <w:t>:</w:t>
      </w:r>
    </w:p>
    <w:p w14:paraId="3E0FC18F" w14:textId="132A2B17" w:rsidR="00F254B3" w:rsidRDefault="00F254B3" w:rsidP="00F254B3">
      <w:pPr>
        <w:pStyle w:val="NoSpacing"/>
        <w:rPr>
          <w:lang w:val="de-DE"/>
        </w:rPr>
      </w:pPr>
      <w:r w:rsidRPr="00F4668A">
        <w:rPr>
          <w:lang w:val="de-DE"/>
        </w:rPr>
        <w:t xml:space="preserve">KOR: </w:t>
      </w:r>
      <w:r>
        <w:rPr>
          <w:lang w:val="de-DE"/>
        </w:rPr>
        <w:tab/>
      </w:r>
      <w:r>
        <w:rPr>
          <w:lang w:val="de-DE"/>
        </w:rPr>
        <w:tab/>
      </w:r>
      <w:r w:rsidRPr="00F4668A">
        <w:rPr>
          <w:lang w:val="de-DE"/>
        </w:rPr>
        <w:t>4</w:t>
      </w:r>
      <w:r w:rsidR="003318BD">
        <w:rPr>
          <w:lang w:val="de-DE"/>
        </w:rPr>
        <w:t>3</w:t>
      </w:r>
      <w:r w:rsidRPr="00F4668A">
        <w:rPr>
          <w:lang w:val="de-DE"/>
        </w:rPr>
        <w:t>°</w:t>
      </w:r>
      <w:r w:rsidR="003318BD">
        <w:rPr>
          <w:lang w:val="de-DE"/>
        </w:rPr>
        <w:t>11</w:t>
      </w:r>
      <w:r w:rsidRPr="00F4668A">
        <w:rPr>
          <w:lang w:val="de-DE"/>
        </w:rPr>
        <w:t>´</w:t>
      </w:r>
      <w:r w:rsidR="003318BD">
        <w:rPr>
          <w:lang w:val="de-DE"/>
        </w:rPr>
        <w:t>16“ N</w:t>
      </w:r>
    </w:p>
    <w:p w14:paraId="7D816443" w14:textId="53C3D83D" w:rsidR="00F254B3" w:rsidRDefault="00F254B3" w:rsidP="00F254B3">
      <w:pPr>
        <w:pStyle w:val="NoSpacing"/>
        <w:ind w:left="720" w:firstLine="720"/>
        <w:rPr>
          <w:lang w:val="de-DE"/>
        </w:rPr>
      </w:pPr>
      <w:r>
        <w:rPr>
          <w:lang w:val="de-DE"/>
        </w:rPr>
        <w:t>40</w:t>
      </w:r>
      <w:r w:rsidRPr="00F4668A">
        <w:rPr>
          <w:lang w:val="de-DE"/>
        </w:rPr>
        <w:t>°</w:t>
      </w:r>
      <w:r w:rsidR="003318BD">
        <w:rPr>
          <w:lang w:val="de-DE"/>
        </w:rPr>
        <w:t>27</w:t>
      </w:r>
      <w:r w:rsidRPr="00F4668A">
        <w:rPr>
          <w:lang w:val="de-DE"/>
        </w:rPr>
        <w:t>´</w:t>
      </w:r>
      <w:r w:rsidR="003318BD">
        <w:rPr>
          <w:lang w:val="de-DE"/>
        </w:rPr>
        <w:t>17“ E</w:t>
      </w:r>
    </w:p>
    <w:p w14:paraId="67F04BF5" w14:textId="0D4CF317" w:rsidR="00F254B3" w:rsidRDefault="00F254B3" w:rsidP="00F254B3">
      <w:pPr>
        <w:pStyle w:val="NoSpacing"/>
        <w:rPr>
          <w:lang w:val="de-DE"/>
        </w:rPr>
      </w:pPr>
      <w:r w:rsidRPr="00F4668A">
        <w:rPr>
          <w:lang w:val="de-DE"/>
        </w:rPr>
        <w:t xml:space="preserve">ALT: </w:t>
      </w:r>
      <w:r>
        <w:rPr>
          <w:lang w:val="de-DE"/>
        </w:rPr>
        <w:tab/>
      </w:r>
      <w:r>
        <w:rPr>
          <w:lang w:val="de-DE"/>
        </w:rPr>
        <w:tab/>
      </w:r>
      <w:r w:rsidR="003318BD">
        <w:rPr>
          <w:lang w:val="de-DE"/>
        </w:rPr>
        <w:t>344F</w:t>
      </w:r>
    </w:p>
    <w:p w14:paraId="089EEC52" w14:textId="77777777" w:rsidR="00F254B3" w:rsidRDefault="00F254B3" w:rsidP="00F254B3">
      <w:pPr>
        <w:pStyle w:val="NoSpacing"/>
        <w:rPr>
          <w:lang w:val="de-DE"/>
        </w:rPr>
      </w:pPr>
    </w:p>
    <w:p w14:paraId="53DCB1FF" w14:textId="165398B5" w:rsidR="00F254B3" w:rsidRDefault="00F254B3" w:rsidP="00F254B3">
      <w:pPr>
        <w:pStyle w:val="NoSpacing"/>
        <w:rPr>
          <w:lang w:val="de-DE"/>
        </w:rPr>
      </w:pPr>
    </w:p>
    <w:p w14:paraId="54A563EB" w14:textId="720DA1AC" w:rsidR="00F254B3" w:rsidRDefault="00F254B3" w:rsidP="00F254B3">
      <w:pPr>
        <w:pStyle w:val="NoSpacing"/>
        <w:rPr>
          <w:u w:val="single"/>
          <w:lang w:val="de-DE"/>
        </w:rPr>
      </w:pPr>
      <w:r w:rsidRPr="00B05762">
        <w:rPr>
          <w:u w:val="single"/>
          <w:lang w:val="de-DE"/>
        </w:rPr>
        <w:t>SRS:</w:t>
      </w:r>
      <w:r w:rsidR="003318BD" w:rsidRPr="003318BD">
        <w:rPr>
          <w:rStyle w:val="Strong"/>
          <w:noProof/>
          <w:u w:val="single"/>
          <w:lang w:val="de-DE"/>
        </w:rPr>
        <w:t xml:space="preserve"> </w:t>
      </w:r>
    </w:p>
    <w:p w14:paraId="67F717DE" w14:textId="2816BDE0" w:rsidR="00F254B3" w:rsidRPr="003318BD" w:rsidRDefault="00C60736" w:rsidP="00F254B3">
      <w:pPr>
        <w:pStyle w:val="NoSpacing"/>
      </w:pPr>
      <w:proofErr w:type="spellStart"/>
      <w:r w:rsidRPr="003318BD">
        <w:t>Allgemein</w:t>
      </w:r>
      <w:proofErr w:type="spellEnd"/>
      <w:r w:rsidR="00F254B3" w:rsidRPr="003318BD">
        <w:t>:</w:t>
      </w:r>
      <w:r w:rsidR="00F254B3" w:rsidRPr="003318BD">
        <w:tab/>
        <w:t>146,00 MHz</w:t>
      </w:r>
    </w:p>
    <w:p w14:paraId="196EEFFC" w14:textId="0431A0EB" w:rsidR="00C60736" w:rsidRPr="003318BD" w:rsidRDefault="00C60736" w:rsidP="00F254B3">
      <w:pPr>
        <w:pStyle w:val="NoSpacing"/>
      </w:pPr>
      <w:r w:rsidRPr="003318BD">
        <w:t>Air-To-Air:</w:t>
      </w:r>
      <w:r w:rsidRPr="003318BD">
        <w:tab/>
        <w:t>147.00 MHz</w:t>
      </w:r>
    </w:p>
    <w:p w14:paraId="47089919" w14:textId="1D82A38F" w:rsidR="00C60736" w:rsidRPr="003318BD" w:rsidRDefault="00C60736" w:rsidP="00F254B3">
      <w:pPr>
        <w:pStyle w:val="NoSpacing"/>
      </w:pPr>
      <w:r w:rsidRPr="003318BD">
        <w:t>SEAD:</w:t>
      </w:r>
      <w:r w:rsidRPr="003318BD">
        <w:tab/>
      </w:r>
      <w:r w:rsidRPr="003318BD">
        <w:tab/>
        <w:t>148.00 MHz</w:t>
      </w:r>
    </w:p>
    <w:p w14:paraId="6FE62B47" w14:textId="24BA7F13" w:rsidR="00E30A38" w:rsidRPr="003318BD" w:rsidRDefault="00E30A38" w:rsidP="00F254B3">
      <w:pPr>
        <w:pStyle w:val="NoSpacing"/>
      </w:pPr>
    </w:p>
    <w:p w14:paraId="52CE29D4" w14:textId="33D3FFCA" w:rsidR="00E30A38" w:rsidRDefault="00E30A38" w:rsidP="00F254B3">
      <w:pPr>
        <w:pStyle w:val="NoSpacing"/>
        <w:rPr>
          <w:u w:val="single"/>
          <w:lang w:val="de-DE"/>
        </w:rPr>
      </w:pPr>
      <w:r w:rsidRPr="00E30A38">
        <w:rPr>
          <w:u w:val="single"/>
          <w:lang w:val="de-DE"/>
        </w:rPr>
        <w:t>AWACS:</w:t>
      </w:r>
    </w:p>
    <w:p w14:paraId="363C8C2E" w14:textId="46009B43" w:rsidR="00E30A38" w:rsidRPr="00E30A38" w:rsidRDefault="00E30A38" w:rsidP="00F254B3">
      <w:pPr>
        <w:pStyle w:val="NoSpacing"/>
        <w:rPr>
          <w:lang w:val="de-DE"/>
        </w:rPr>
      </w:pPr>
      <w:r w:rsidRPr="00E30A38">
        <w:rPr>
          <w:lang w:val="de-DE"/>
        </w:rPr>
        <w:t>Frequenz:</w:t>
      </w:r>
      <w:r>
        <w:rPr>
          <w:lang w:val="de-DE"/>
        </w:rPr>
        <w:tab/>
        <w:t>Folgt…</w:t>
      </w:r>
    </w:p>
    <w:p w14:paraId="14818F23" w14:textId="6708ABE4" w:rsidR="00C60736" w:rsidRDefault="003318BD" w:rsidP="00F254B3">
      <w:pPr>
        <w:pStyle w:val="NoSpacing"/>
        <w:rPr>
          <w:lang w:val="de-DE"/>
        </w:rPr>
      </w:pPr>
      <w:r>
        <w:rPr>
          <w:rStyle w:val="Strong"/>
          <w:noProof/>
          <w:u w:val="single"/>
          <w:lang w:val="de-DE"/>
        </w:rPr>
        <w:drawing>
          <wp:anchor distT="0" distB="0" distL="114300" distR="114300" simplePos="0" relativeHeight="251658240" behindDoc="0" locked="0" layoutInCell="1" allowOverlap="1" wp14:anchorId="6572B3EF" wp14:editId="52490C0C">
            <wp:simplePos x="0" y="0"/>
            <wp:positionH relativeFrom="margin">
              <wp:align>center</wp:align>
            </wp:positionH>
            <wp:positionV relativeFrom="paragraph">
              <wp:posOffset>52070</wp:posOffset>
            </wp:positionV>
            <wp:extent cx="4639310" cy="280352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9310" cy="280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15383" w14:textId="2640B99F" w:rsidR="00F254B3" w:rsidRPr="00F254B3" w:rsidRDefault="00F254B3" w:rsidP="00F254B3">
      <w:pPr>
        <w:rPr>
          <w:rStyle w:val="Strong"/>
          <w:b w:val="0"/>
          <w:bCs w:val="0"/>
          <w:lang w:val="de-DE"/>
        </w:rPr>
      </w:pPr>
    </w:p>
    <w:sectPr w:rsidR="00F254B3" w:rsidRPr="00F254B3" w:rsidSect="003215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1323D"/>
    <w:multiLevelType w:val="hybridMultilevel"/>
    <w:tmpl w:val="02E0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83E92"/>
    <w:multiLevelType w:val="hybridMultilevel"/>
    <w:tmpl w:val="7252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91539"/>
    <w:multiLevelType w:val="hybridMultilevel"/>
    <w:tmpl w:val="F95A90C0"/>
    <w:lvl w:ilvl="0" w:tplc="4F722E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4E2BBF"/>
    <w:multiLevelType w:val="hybridMultilevel"/>
    <w:tmpl w:val="021897C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7A"/>
    <w:rsid w:val="000F05FB"/>
    <w:rsid w:val="001321A0"/>
    <w:rsid w:val="0032158E"/>
    <w:rsid w:val="003318BD"/>
    <w:rsid w:val="006E108A"/>
    <w:rsid w:val="008C2D7A"/>
    <w:rsid w:val="00A232A3"/>
    <w:rsid w:val="00C60736"/>
    <w:rsid w:val="00E30A38"/>
    <w:rsid w:val="00F254B3"/>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C948"/>
  <w15:chartTrackingRefBased/>
  <w15:docId w15:val="{7CB9EBF8-F95F-4B37-B51A-9A556805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0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E10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08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108A"/>
    <w:rPr>
      <w:b/>
      <w:bCs/>
    </w:rPr>
  </w:style>
  <w:style w:type="paragraph" w:styleId="NoSpacing">
    <w:name w:val="No Spacing"/>
    <w:uiPriority w:val="1"/>
    <w:qFormat/>
    <w:rsid w:val="00F254B3"/>
    <w:pPr>
      <w:spacing w:after="0" w:line="240" w:lineRule="auto"/>
    </w:pPr>
  </w:style>
  <w:style w:type="paragraph" w:styleId="ListParagraph">
    <w:name w:val="List Paragraph"/>
    <w:basedOn w:val="Normal"/>
    <w:uiPriority w:val="34"/>
    <w:qFormat/>
    <w:rsid w:val="00F25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Hammer</dc:creator>
  <cp:keywords/>
  <dc:description/>
  <cp:lastModifiedBy>Florian Hammer</cp:lastModifiedBy>
  <cp:revision>4</cp:revision>
  <dcterms:created xsi:type="dcterms:W3CDTF">2020-09-08T17:41:00Z</dcterms:created>
  <dcterms:modified xsi:type="dcterms:W3CDTF">2020-09-08T18:32:00Z</dcterms:modified>
</cp:coreProperties>
</file>