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6810"/>
        <w:tblGridChange w:id="0">
          <w:tblGrid>
            <w:gridCol w:w="3855"/>
            <w:gridCol w:w="681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247900" cy="97155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Systems Storage &amp; Software Defined Infrastructure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Spectrum UG™ / HuTUG Tech hírlevél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(béta)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2016. november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6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hutug@googlegroups.com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Sziasztok,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Kicsit felpezsdítendő az állóvizet arra gondoltunk, hogy megpróbálkozunk egy havi vagy inkább negyedévenkénti (de legalább a HuTUG-okra mindig elkészülő) rendszerességgel megjelenő hírlevéllel.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Fogadjátok sok szeretettel a második hírlevelünket!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Üdvözlettel a szerkesztőbizottság nevében,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Marcell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marcell.szabo@userrendszerhaz.hu</w:t>
        </w:r>
      </w:hyperlink>
      <w:r w:rsidDel="00000000" w:rsidR="00000000" w:rsidRPr="00000000">
        <w:rPr>
          <w:rtl w:val="0"/>
        </w:rPr>
        <w:t xml:space="preserve">) és _flex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fleischmann.gyorgy@effectivegroup.hu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id71h3ps1hup" w:id="0"/>
      <w:bookmarkEnd w:id="0"/>
      <w:r w:rsidDel="00000000" w:rsidR="00000000" w:rsidRPr="00000000">
        <w:rPr>
          <w:rtl w:val="0"/>
        </w:rPr>
        <w:t xml:space="preserve">1 Tartalomjegyzék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id71h3ps1hup">
        <w:r w:rsidDel="00000000" w:rsidR="00000000" w:rsidRPr="00000000">
          <w:rPr>
            <w:color w:val="1155cc"/>
            <w:u w:val="single"/>
            <w:rtl w:val="0"/>
          </w:rPr>
          <w:t xml:space="preserve">1 Tartalomjegyzék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p20e8gj1uxo2">
        <w:r w:rsidDel="00000000" w:rsidR="00000000" w:rsidRPr="00000000">
          <w:rPr>
            <w:color w:val="1155cc"/>
            <w:u w:val="single"/>
            <w:rtl w:val="0"/>
          </w:rPr>
          <w:t xml:space="preserve">2 Szoftverfrissítések (szerver és kliensek)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xpo5vva4voug">
        <w:r w:rsidDel="00000000" w:rsidR="00000000" w:rsidRPr="00000000">
          <w:rPr>
            <w:color w:val="1155cc"/>
            <w:u w:val="single"/>
            <w:rtl w:val="0"/>
          </w:rPr>
          <w:t xml:space="preserve">3 Várható Spectrum Protect béta pletykák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xdipvhuwmfh4">
        <w:r w:rsidDel="00000000" w:rsidR="00000000" w:rsidRPr="00000000">
          <w:rPr>
            <w:color w:val="1155cc"/>
            <w:u w:val="single"/>
            <w:rtl w:val="0"/>
          </w:rPr>
          <w:t xml:space="preserve">4 Hardver újdonságok, hasznos parancsok a tárolók oldaláról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38z889bej155">
        <w:r w:rsidDel="00000000" w:rsidR="00000000" w:rsidRPr="00000000">
          <w:rPr>
            <w:color w:val="1155cc"/>
            <w:u w:val="single"/>
            <w:rtl w:val="0"/>
          </w:rPr>
          <w:t xml:space="preserve">5 Best practice egy use case alapján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q2upgwgrljo6">
        <w:r w:rsidDel="00000000" w:rsidR="00000000" w:rsidRPr="00000000">
          <w:rPr>
            <w:color w:val="1155cc"/>
            <w:u w:val="single"/>
            <w:rtl w:val="0"/>
          </w:rPr>
          <w:t xml:space="preserve">6 Érdekes vagy új parancs bemutatása egy példán keresztül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724unag4bzsf">
        <w:r w:rsidDel="00000000" w:rsidR="00000000" w:rsidRPr="00000000">
          <w:rPr>
            <w:color w:val="1155cc"/>
            <w:u w:val="single"/>
            <w:rtl w:val="0"/>
          </w:rPr>
          <w:t xml:space="preserve">7 IBM Spectrum Scale (GPFS)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uyeclk7ql77g">
        <w:r w:rsidDel="00000000" w:rsidR="00000000" w:rsidRPr="00000000">
          <w:rPr>
            <w:color w:val="1155cc"/>
            <w:u w:val="single"/>
            <w:rtl w:val="0"/>
          </w:rPr>
          <w:t xml:space="preserve">8 A hónap legfurcsább hibái (IBM Problem Management Report, PMR-ek)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1nv8l35dy8pq">
        <w:r w:rsidDel="00000000" w:rsidR="00000000" w:rsidRPr="00000000">
          <w:rPr>
            <w:color w:val="1155cc"/>
            <w:u w:val="single"/>
            <w:rtl w:val="0"/>
          </w:rPr>
          <w:t xml:space="preserve">8.1 Kellemetlen mellékhatás a Windows B/A kliens telepítése során.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oj8825kw0ngu">
        <w:r w:rsidDel="00000000" w:rsidR="00000000" w:rsidRPr="00000000">
          <w:rPr>
            <w:color w:val="1155cc"/>
            <w:u w:val="single"/>
            <w:rtl w:val="0"/>
          </w:rPr>
          <w:t xml:space="preserve">9 Blog-ok, videók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200" w:line="240" w:lineRule="auto"/>
        <w:ind w:left="0" w:firstLine="0"/>
        <w:contextualSpacing w:val="0"/>
      </w:pPr>
      <w:hyperlink w:anchor="_htf4j7mv4cq7">
        <w:r w:rsidDel="00000000" w:rsidR="00000000" w:rsidRPr="00000000">
          <w:rPr>
            <w:color w:val="1155cc"/>
            <w:u w:val="single"/>
            <w:rtl w:val="0"/>
          </w:rPr>
          <w:t xml:space="preserve">10 Hasznos linkek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20e8gj1uxo2" w:id="1"/>
      <w:bookmarkEnd w:id="1"/>
      <w:r w:rsidDel="00000000" w:rsidR="00000000" w:rsidRPr="00000000">
        <w:rPr>
          <w:rtl w:val="0"/>
        </w:rPr>
        <w:t xml:space="preserve">2 Szoftverfrissítések (szerver és kliensek)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Megjelent a Spectrum Protect 7.1.7.x-es szerver verziója és lassan de biztosan visszavonják idén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TSM 6.3 and FCM 3.1 End of Support 30 April 2017</w:t>
        </w:r>
      </w:hyperlink>
      <w:r w:rsidDel="00000000" w:rsidR="00000000" w:rsidRPr="00000000">
        <w:rPr>
          <w:rtl w:val="0"/>
        </w:rPr>
        <w:t xml:space="preserve"> verziókat. A v7.1.7.0-es verzió igen stabilnak látszik a .0 verziókhoz képest.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Fontos: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cleanup actions to take after upgrading the server from level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7.1.3.000 - 7.1.5.200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to level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7.1.5.20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 or later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po5vva4voug" w:id="2"/>
      <w:bookmarkEnd w:id="2"/>
      <w:r w:rsidDel="00000000" w:rsidR="00000000" w:rsidRPr="00000000">
        <w:rPr>
          <w:rtl w:val="0"/>
        </w:rPr>
        <w:t xml:space="preserve">3 Várható Spectrum Protect béta pletykák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Az IBM már kiadta béta tesztelésre a 8.1-es TSM klienseket (nem biztos, hogy élesítéskor is 8.1-es lesz verziója és az sem, hogy minden feature belekerül a release-be). Igazán nagy újításról nem tudok beszámolni, de annyi biztosnak látszik, hogy a termékekben lecserélik a Tivoli Storage Manager kifejezést Spectrum Protect-re. ;-)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33600" cy="5905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49407" cy="1919288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0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Tovább javítják a VMware integrációt a TDP for VE-ben. Illetve a Mac OS X-et használók is számíthatnak egy új kliensre a macOS Sierra-hoz.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Ha van kedved Béta teszteléshez, csatlakozz a TSM Beta Community-hez.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dipvhuwmfh4" w:id="3"/>
      <w:bookmarkEnd w:id="3"/>
      <w:r w:rsidDel="00000000" w:rsidR="00000000" w:rsidRPr="00000000">
        <w:rPr>
          <w:rtl w:val="0"/>
        </w:rPr>
        <w:t xml:space="preserve">4 Hardver újdonságok, hasznos parancsok a tárolók </w:t>
      </w:r>
      <w:r w:rsidDel="00000000" w:rsidR="00000000" w:rsidRPr="00000000">
        <w:rPr>
          <w:rtl w:val="0"/>
        </w:rPr>
        <w:t xml:space="preserve">oldaláról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  <w:t xml:space="preserve">Egy rövid öszzefoglaló, hogy különböző platformokon, hogyan lehet megtudni a library-k és a tape-ek </w:t>
      </w:r>
      <w:r w:rsidDel="00000000" w:rsidR="00000000" w:rsidRPr="00000000">
        <w:rPr>
          <w:rtl w:val="0"/>
        </w:rPr>
        <w:t xml:space="preserve">sorozatszámát. Egy hasznos cikk a témában a következő linken érhető el: </w:t>
      </w:r>
      <w:r w:rsidDel="00000000" w:rsidR="00000000" w:rsidRPr="00000000">
        <w:rPr>
          <w:rtl w:val="0"/>
        </w:rPr>
        <w:t xml:space="preserve">IBM Tape drive serial number in Redhat, AIX, and HP-UX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forrás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Linux-on: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[root@hqdwhbe1 ~]#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 cat /proc/scsi/IBM*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br w:type="textWrapping"/>
              <w:br w:type="textWrapping"/>
              <w:t xml:space="preserve">lin_tape version: 3.0.12</w:t>
              <w:br w:type="textWrapping"/>
              <w:t xml:space="preserve">lin_tape major number: 245</w:t>
              <w:br w:type="textWrapping"/>
              <w:t xml:space="preserve">Attached Changer Devices:</w:t>
              <w:br w:type="textWrapping"/>
              <w:t xml:space="preserve">Number  model       SN                HBA             SCSI            FO Path</w:t>
              <w:br w:type="textWrapping"/>
              <w:t xml:space="preserve">0       3573-TL     00L4U78P7075_LL0  qla2xxx         3:0:0:1         NA</w:t>
              <w:br w:type="textWrapping"/>
              <w:br w:type="textWrapping"/>
              <w:br w:type="textWrapping"/>
              <w:t xml:space="preserve">lin_tape version: 3.0.12</w:t>
              <w:br w:type="textWrapping"/>
              <w:t xml:space="preserve">lin_tape major number: 245</w:t>
              <w:br w:type="textWrapping"/>
              <w:t xml:space="preserve">Attached Tape Devices:</w:t>
              <w:br w:type="textWrapping"/>
              <w:t xml:space="preserve">Number  model       SN                HBA             SCSI            FO Path</w:t>
              <w:br w:type="textWrapping"/>
              <w:t xml:space="preserve">0       ULT3580-TD4 1310298434        qla2xxx         3:0:0:0         NA</w:t>
              <w:br w:type="textWrapping"/>
              <w:t xml:space="preserve">1       ULT3580-TD4 1310107698        qla2xxx         6:0:0:0         NA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[root@hqdwhbe1 ~]#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Microsoft Windows-on mi a TSM beépített </w:t>
      </w:r>
      <w:r w:rsidDel="00000000" w:rsidR="00000000" w:rsidRPr="00000000">
        <w:rPr>
          <w:b w:val="1"/>
          <w:rtl w:val="0"/>
        </w:rPr>
        <w:t xml:space="preserve">tsmdlst.exe</w:t>
      </w:r>
      <w:r w:rsidDel="00000000" w:rsidR="00000000" w:rsidRPr="00000000">
        <w:rPr>
          <w:rtl w:val="0"/>
        </w:rPr>
        <w:t xml:space="preserve"> parancsát szoktuk leginkább erre használni, ami a legfrissebb szervereken már a </w:t>
      </w:r>
      <w:r w:rsidDel="00000000" w:rsidR="00000000" w:rsidRPr="00000000">
        <w:rPr>
          <w:b w:val="1"/>
          <w:rtl w:val="0"/>
        </w:rPr>
        <w:t xml:space="preserve">C:\Program Files\Tivoli\TSM\server</w:t>
      </w:r>
      <w:r w:rsidDel="00000000" w:rsidR="00000000" w:rsidRPr="00000000">
        <w:rPr>
          <w:rtl w:val="0"/>
        </w:rPr>
        <w:t xml:space="preserve"> könyvtárban található a korábbi console könyvtár helyett: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C:\Program Files\Tivoli\TSM\server&gt;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tsmdlst.exe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Tivoli Storage Manager -- Device List Utility</w:t>
              <w:br w:type="textWrapping"/>
              <w:br w:type="textWrapping"/>
              <w:t xml:space="preserve">Licensed Materials - Property of IBM</w:t>
              <w:br w:type="textWrapping"/>
              <w:br w:type="textWrapping"/>
              <w:t xml:space="preserve">5697-TSM (C) Copyright IBM Corporation 2000, 2005. All rights reserved.</w:t>
              <w:br w:type="textWrapping"/>
              <w:t xml:space="preserve">U.S. Government Users Restricted Rights - Use, duplication or disclosure</w:t>
              <w:br w:type="textWrapping"/>
              <w:t xml:space="preserve">restricted by GSA ADP Schedule Contract with IBM Corporation.</w:t>
              <w:br w:type="textWrapping"/>
              <w:br w:type="textWrapping"/>
              <w:t xml:space="preserve">Computer Name:      TESZTTSM81</w:t>
              <w:br w:type="textWrapping"/>
              <w:t xml:space="preserve">OS Version:         6.2</w:t>
              <w:br w:type="textWrapping"/>
              <w:t xml:space="preserve">OS Build #:         9200</w:t>
              <w:br w:type="textWrapping"/>
              <w:t xml:space="preserve">TSM Device Driver:  TSMScsi - Not Running</w:t>
              <w:br w:type="textWrapping"/>
              <w:br w:type="textWrapping"/>
              <w:t xml:space="preserve">6 HBAs were detected.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6"/>
                <w:szCs w:val="1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Manufacturer        Model          Driver      Version            Firmware NodeWWN           Description</w:t>
              <w:br w:type="textWrapping"/>
              <w:t xml:space="preserve">--------------------------------------------------------------------------------------------------------------------------------------------------</w:t>
              <w:br w:type="textWrapping"/>
              <w:t xml:space="preserve">QLogic Corporation  QLE2562        ql2300.sys  9.1.11.26          7.01.00  20000024FF5B545A  QLogic QLE2562 Fibre Channel Adapter</w:t>
              <w:br w:type="textWrapping"/>
              <w:t xml:space="preserve">QLogic Corporation  QLE2562        ql2300.sys  9.1.11.26          7.01.00  20000024FF5B545B  QLogic QLE2562 Fibre Channel Adapter</w:t>
              <w:br w:type="textWrapping"/>
              <w:t xml:space="preserve">QLogic Corporation  QLE2562        ql2300.sys  9.1.11.26          7.01.00  20000024FF5B4BAE  QLogic QLE2562 Fibre Channel Adapter</w:t>
              <w:br w:type="textWrapping"/>
              <w:t xml:space="preserve">QLogic Corporation  QLE2562        ql2300.sys  9.1.11.26          7.01.00  20000024FF5B4BAF  QLogic QLE2562 Fibre Channel Adapter</w:t>
              <w:br w:type="textWrapping"/>
              <w:t xml:space="preserve">QLogic Corporation  QLE2562        ql2300.sys  9.1.11.26          7.01.00  20000024FF5B4B9C  QLogic QLE2562 Fibre Channel Adapter</w:t>
              <w:br w:type="textWrapping"/>
              <w:t xml:space="preserve">QLogic Corporation  QLE2562        ql2300.sys  9.1.11.26          7.01.00  20000024FF5B4B9D  QLogic QLE2562 Fibre Channel Adapter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4"/>
                <w:szCs w:val="1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TSM Name     ID   LUN  Bus  Port SSN                     WWN               TSM Type     Driver   Device Identifier         Symbolic Name</w:t>
              <w:br w:type="textWrapping"/>
              <w:t xml:space="preserve">--------------------------------------------------------------------------------------------------------------------------------------------------</w:t>
              <w:br w:type="textWrapping"/>
              <w:t xml:space="preserve">mt1.0.0.3    1    0    0    3    00078B1234              500507630F61870C  LTO          IBM      IBM     ULT3580-TD6 F9A0  \\.\Tape4801101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mt0.0.0.3    0    0    0    3    00078B1234              500507630F61870B  LTO          IBM      IBM     ULT3580-TD6 F9A0  \\.\Tape4801102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mt1.0.0.4    1    0    0    4    00078B1234              500507630F618709  LTO          IBM      IBM     ULT3580-TD6 F9A0  \\.\Tape4801103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mt0.0.0.4    0    0    0    4    00078B1234              500507630F61870A  LTO          IBM      IBM     ULT3580-TD6 F9A0  \\.\Tape4801104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mt0.0.0.2    0    0    0    2    00078B1234              -                 LTO          IBM      IBM     ULT3580-TD6 F9A0  \\.\Tape4801105</w:t>
              <w:br w:type="textWrapping"/>
              <w:t xml:space="preserve">mt1.0.0.2    1    0    0    2    00078B1234              500507630FA1870C  LTO          IBM      IBM     ULT3580-TD6 F9A0  \\.\Tape4801106</w:t>
              <w:br w:type="textWrapping"/>
              <w:t xml:space="preserve">mt0.0.0.5    0    0    0    5    00078B1234              500507630FA1870A  LTO          IBM      IBM     ULT3580-TD6 F9A0  \\.\Tape4801107</w:t>
              <w:br w:type="textWrapping"/>
              <w:t xml:space="preserve">mt1.0.0.5    1    0    0    5    00078B1234              500507630FA18709  LTO          IBM      IBM     ULT3580-TD6 F9A0  \\.\Tape4801108</w:t>
              <w:br w:type="textWrapping"/>
              <w:t xml:space="preserve">lb0.1.0.4    0    1    0    4    0000078238123456        500507630F61870A  LIBRARY      IBM      IBM     03584L32    F030  Changer0</w:t>
              <w:br w:type="textWrapping"/>
              <w:t xml:space="preserve">lb1.1.0.4    1    1    0    4    0000078238123456        500507630F618709  LIBRARY      IBM      IBM     03584L32    F030  Changer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2"/>
                <w:szCs w:val="12"/>
                <w:rtl w:val="0"/>
              </w:rPr>
              <w:br w:type="textWrapping"/>
              <w:t xml:space="preserve">lb0.1.0.5    0    1    0    5    0000078238123456        500507630FA1870A  LIBRARY      IBM      IBM     03584L32    F030  Changer0</w:t>
              <w:br w:type="textWrapping"/>
              <w:t xml:space="preserve">lb1.1.0.5    1    1    0    5    0000078238123456        500507630FA18709  LIBRARY      IBM      IBM     03584L32    F030  Changer0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Completed in: 0 days, 0 hours, 0 minutes, 24 seconds.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C:\Program Files\Tivoli\TSM\server&gt;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8z889bej155" w:id="4"/>
      <w:bookmarkEnd w:id="4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Best practice</w:t>
      </w:r>
      <w:r w:rsidDel="00000000" w:rsidR="00000000" w:rsidRPr="00000000">
        <w:rPr>
          <w:rtl w:val="0"/>
        </w:rPr>
        <w:t xml:space="preserve"> egy </w:t>
      </w:r>
      <w:r w:rsidDel="00000000" w:rsidR="00000000" w:rsidRPr="00000000">
        <w:rPr>
          <w:rtl w:val="0"/>
        </w:rPr>
        <w:t xml:space="preserve">use case alapján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következő számba tervezünk egy rövid cikket </w:t>
      </w:r>
      <w:r w:rsidDel="00000000" w:rsidR="00000000" w:rsidRPr="00000000">
        <w:rPr>
          <w:rtl w:val="0"/>
        </w:rPr>
        <w:t xml:space="preserve">írni arról, hogy hogyan kell / lehet jól ütemezni a TSM belső feladatait. Ha valakinek van tapasztalata, javaslata, akkor kérjük szépen ossza ezt meg velünk!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MS Exchange </w:t>
      </w:r>
      <w:r w:rsidDel="00000000" w:rsidR="00000000" w:rsidRPr="00000000">
        <w:rPr>
          <w:rtl w:val="0"/>
        </w:rPr>
        <w:t xml:space="preserve">adatbázis visszatöltése RSG - Recovery Database-ba, úgy hogy ne írd felül az eredetit.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Jelen esetben 10.10-ei visszatöltés RSG-be, úgy hogy nem írom felül a mai 10.10. eredetit.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Fontos: létre kell hozni a recovery db-t előre: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680160" cy="1338263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0160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Fontos: beállítandó paraméterek a TDP oldalán: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Restore into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Replay Restored Logs only!!!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698038" cy="339566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038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Mehet a Restore maga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exchange restore RDB-hez kapcsolódó parancsok:</w:t>
      </w:r>
    </w:p>
    <w:tbl>
      <w:tblPr>
        <w:tblStyle w:val="Table4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6"/>
                <w:szCs w:val="16"/>
                <w:rtl w:val="0"/>
              </w:rPr>
              <w:t xml:space="preserve">Restore-DpExcBackup -Name NRML2DB -Full -BACKUPDESTINATION TSM -FROMEXCSERVer BP-DAG -OBJect 20161008080206 -ERASEexistinglogs -NoInstantRestore -INTODB RDB -MOUNTWait Yes -Private ; </w:t>
              <w:br w:type="textWrapping"/>
              <w:t xml:space="preserve">Restore-DpExcBackup -Name NRML2DB -Incremental -BACKUPDESTINATION TSM -FROMEXCSERVer BP-DAG -OBJect 20161008131226 -NoInstantRestore -INTODB RDB -MOUNTWait Yes -Private ; </w:t>
              <w:br w:type="textWrapping"/>
              <w:t xml:space="preserve">Restore-DpExcBackup -Name NRML2DB -Incremental -BACKUPDESTINATION TSM -FROMEXCSERVer BP-DAG -OBJect 20161008141132 -NoInstantRestore -INTODB RDB -MOUNTWait Yes -Private ; </w:t>
              <w:br w:type="textWrapping"/>
              <w:t xml:space="preserve">Restore-DpExcBackup -Name NRML2DB -Incremental -BACKUPDESTINATION TSM -FROMEXCSERVer BP-DAG -OBJect 20161008221138 -NoInstantRestore -INTODB RDB -MOUNTWait Yes -Private ;</w:t>
              <w:br w:type="textWrapping"/>
              <w:t xml:space="preserve">Restore-DpExcBackup -Name NRML2DB -Incremental -BACKUPDESTINATION TSM -FROMEXCSERVer BP-DAG -OBJect 20161009021240 -NoInstantRestore -INTODB RDB -MOUNTWait Yes -Private ; </w:t>
              <w:br w:type="textWrapping"/>
              <w:t xml:space="preserve">Restore-DpExcBackup -Name NRML2DB -Incremental -BACKUPDESTINATION TSM -FROMEXCSERVer BP-DAG -OBJect 20161009061147 -NoInstantRestore -INTODB RDB -MOUNTWait Yes -Private ; </w:t>
              <w:br w:type="textWrapping"/>
              <w:t xml:space="preserve">Restore-DpExcBackup -Name NRML2DB -Incremental -BACKUPDESTINATION TSM -FROMEXCSERVer BP-DAG -OBJect 20161009101137 -NoInstantRestore -INTODB RDB -MOUNTWait Yes -Private ; </w:t>
              <w:br w:type="textWrapping"/>
              <w:t xml:space="preserve">Restore-DpExcBackup -Name NRML2DB -Incremental -BACKUPDESTINATION TSM -FROMEXCSERVer BP-DAG -OBJect 20161009141131 -NoInstantRestore -INTODB RDB -MOUNTWait Yes -Private ; </w:t>
              <w:br w:type="textWrapping"/>
              <w:t xml:space="preserve">Restore-DpExcBackup -Name NRML2DB -Incremental -BACKUPDESTINATION TSM -FROMEXCSERVer BP-DAG -OBJect 20161009181136 -NoInstantRestore -INTODB RDB -MOUNTWait Yes -Private ; </w:t>
              <w:br w:type="textWrapping"/>
              <w:t xml:space="preserve">Restore-DpExcBackup -Name NRML2DB -Incremental -BACKUPDESTINATION TSM -FROMEXCSERVer BP-DAG -OBJect 20161009221139 -NoInstantRestore -INTODB RDB -MOUNTWait Yes -Private ; </w:t>
              <w:br w:type="textWrapping"/>
              <w:t xml:space="preserve">Restore-DpExcBackup -Name NRML2DB -Incremental -BACKUPDESTINATION TSM -FROMEXCSERVer BP-DAG -OBJect 20161010021209 -NoInstantRestore -INTODB RDB -MOUNTWait Yes -Private ; </w:t>
              <w:br w:type="textWrapping"/>
              <w:t xml:space="preserve">Restore-DpExcBackup -Name NRML2DB -Incremental -BACKUPDESTINATION TSM -FROMEXCSERVer BP-DAG -OBJect 20161010061144 -NoInstantRestore -INTODB RDB -MOUNTWait Yes -Private ; </w:t>
              <w:br w:type="textWrapping"/>
              <w:t xml:space="preserve">Restore-DpExcBackup -Name NRML2DB -Incremental -BACKUPDESTINATION TSM -FROMEXCSERVer BP-DAG -OBJect 20161010101127 -NoInstantRestore -INTODB RDB -MOUNTWait Yes -Private ; </w:t>
              <w:br w:type="textWrapping"/>
              <w:t xml:space="preserve">Restore-DpExcBackup -Name NRML2DB -Incremental -BACKUPDESTINATION TSM -FROMEXCSERVer BP-DAG -OBJect 20161010141135 -NoInstantRestore -INTODB RDB -MOUNTWait Yes -Private ; </w:t>
              <w:br w:type="textWrapping"/>
              <w:t xml:space="preserve">Restore-DpExcBackup -Name NRML2DB -Incremental -BACKUPDESTINATION TSM -FROMEXCSERVer BP-DAG -OBJect 20161010181140 -NoInstantRestore -INTODB RDB -MOUNTWait Yes -Private ; </w:t>
              <w:br w:type="textWrapping"/>
              <w:t xml:space="preserve">Restore-DpExcBackup -Name NRML2DB -Incremental -BACKUPDESTINATION TSM -FROMEXCSERVer BP-DAG -OBJect 20161010221200 -NoInstantRestore -INTODB RDB -MOUNTWait Yes -RECOVer APPLYRESToredlogs -Private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2upgwgrljo6" w:id="5"/>
      <w:bookmarkEnd w:id="5"/>
      <w:r w:rsidDel="00000000" w:rsidR="00000000" w:rsidRPr="00000000">
        <w:rPr>
          <w:rtl w:val="0"/>
        </w:rPr>
        <w:t xml:space="preserve">6 Érdekes vagy új parancs bemutatása egy példán </w:t>
      </w:r>
      <w:r w:rsidDel="00000000" w:rsidR="00000000" w:rsidRPr="00000000">
        <w:rPr>
          <w:rtl w:val="0"/>
        </w:rPr>
        <w:t xml:space="preserve">keresztül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Van ez az új storage-pool fajta. Pontosabban már nem is annyira új: </w:t>
      </w:r>
      <w:r w:rsidDel="00000000" w:rsidR="00000000" w:rsidRPr="00000000">
        <w:rPr>
          <w:b w:val="1"/>
          <w:rtl w:val="0"/>
        </w:rPr>
        <w:t xml:space="preserve">Container Storage-pool</w:t>
      </w:r>
      <w:r w:rsidDel="00000000" w:rsidR="00000000" w:rsidRPr="00000000">
        <w:rPr>
          <w:rtl w:val="0"/>
        </w:rPr>
        <w:t xml:space="preserve">nak hívják. Már sokat beszéltünk róla: lehet deduplikálni benne, de nem lehet migrálni belőle, de lehet replikálni, de nem lehet copy-t indítani, stb. Szóval érdekes dolog ez. Így, ha most ki szeretnéd próbálni, csak néhány parancsot kell kiadni (legjobb, ha rögtön 7.1.7-es TSM szerveren próbálod ki):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Elsőként kell egy ilyen storagepool: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DEFine STGPOOL dircontainer STGType=DIrectory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Aztán meg kell mondani, hogy hol is van az a directory: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DEFine STGPOOLDIRectory dircontainer /storage/directory_container_test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Aztán még be kell varázsolni valamilyen copy-group destination-nek, az update copyg parancs segítségével és már kész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Mit lehet még csinálni vele?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Tömöríteni a compression=yes opcióval a storage-pool létrehozásakor (vagy update stgp során).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PROTECT</w:t>
      </w:r>
      <w:r w:rsidDel="00000000" w:rsidR="00000000" w:rsidRPr="00000000">
        <w:rPr>
          <w:rtl w:val="0"/>
        </w:rPr>
        <w:t xml:space="preserve"> (és </w:t>
      </w:r>
      <w:r w:rsidDel="00000000" w:rsidR="00000000" w:rsidRPr="00000000">
        <w:rPr>
          <w:b w:val="1"/>
          <w:rtl w:val="0"/>
        </w:rPr>
        <w:t xml:space="preserve">REPAIR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STGPOOL</w:t>
      </w:r>
      <w:r w:rsidDel="00000000" w:rsidR="00000000" w:rsidRPr="00000000">
        <w:rPr>
          <w:rtl w:val="0"/>
        </w:rPr>
        <w:t xml:space="preserve"> parancsot nyomni, hogy mégis legyen valamilyen másolat az adatokról. Ami egyelőre szalagos egység vagy egy másik Spectrum Protect szerver lehet.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Persze </w:t>
      </w:r>
      <w:r w:rsidDel="00000000" w:rsidR="00000000" w:rsidRPr="00000000">
        <w:rPr>
          <w:b w:val="1"/>
          <w:rtl w:val="0"/>
        </w:rPr>
        <w:t xml:space="preserve">QUERY STGPOOLDIRECTORY</w:t>
      </w:r>
      <w:r w:rsidDel="00000000" w:rsidR="00000000" w:rsidRPr="00000000">
        <w:rPr>
          <w:rtl w:val="0"/>
        </w:rPr>
        <w:t xml:space="preserve"> parancs is van hozzá.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Használhatsz több könyvtárat is egyszerre: </w:t>
      </w:r>
      <w:r w:rsidDel="00000000" w:rsidR="00000000" w:rsidRPr="00000000">
        <w:rPr>
          <w:b w:val="1"/>
          <w:rtl w:val="0"/>
        </w:rPr>
        <w:t xml:space="preserve">define stgpooldirectory dirpool /storage/dir1,/storage/dir2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Az új Operations Center-ben pedig ez így néz ki egy MS Window-os directory példán: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98841" cy="214788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841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létrehozása pedig így a + Stoarge Pool menüpont kiválasztása után: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31115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22292" cy="1452563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292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13335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És végül itt/így lehetne másolatot beállítani hozzá a grafikus felületen keresztül: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824273" cy="170973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73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Visszatérve a parancssorhoz, valahogy így lehetne letörölni, ha már nem lenne rá szükség és persze csak akkor, ha már nincs benne semmilyen adat: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TSMADM [TSM]:q stgpooldir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Storage Pool Name     Directory                                         Access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-----------------     ---------------------------------------------     ------------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TEST                  C:\CONTAINER                                      Read/Write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TSMADM [TSM]:delete stgpooldir TEST C:\CONTAINER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ANR3255I Storage pool directory C:\CONTAINER deleted.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TSMADM [TSM]:delete stgp test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ANR2201I Storage pool TEST deleted.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Operations Center GUI-ból a törlést még nem lehet elvégezni.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Van már tapasztalatod a directory container-rel? Ha megosztanád másokkal, írd meg a HuTUG levlistára! Vagy itt a hírlevélben!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tárgyhoz készített az IBM egy kis FAQ-t is: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https://www.ibm.com/developerworks/community/wikis/home?lang=en#!/wiki/Tivoli%20Storage%20Manager/page/Directory-container%20storage%20pools%20FAQs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 a parancs használatához: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http://www.ibm.com/support/knowledgecenter/SSGSG7_7.1.5/srv.reference/r_cmd_stgpool_cont_define.html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40000" cy="13208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És egy kis extra segédlet a méretezéshez, ha komolyan gondolod a használatát: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https://www.ibm.com/support/knowledgecenter/SSGSG7_7.1.6/srv.install/c_dedup_cont_config_install-windows.html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24unag4bzsf" w:id="6"/>
      <w:bookmarkEnd w:id="6"/>
      <w:r w:rsidDel="00000000" w:rsidR="00000000" w:rsidRPr="00000000">
        <w:rPr>
          <w:rtl w:val="0"/>
        </w:rPr>
        <w:t xml:space="preserve">7 IBM Spectrum Scale (GPFS)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4.2.2 az utolsó IBM Fixcentrálon keresztül elérhető javítócsomag.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yeclk7ql77g" w:id="7"/>
      <w:bookmarkEnd w:id="7"/>
      <w:r w:rsidDel="00000000" w:rsidR="00000000" w:rsidRPr="00000000">
        <w:rPr>
          <w:rtl w:val="0"/>
        </w:rPr>
        <w:t xml:space="preserve">8 A hónap legfurcsább hibái (IBM Problem Management Report, </w:t>
      </w:r>
      <w:r w:rsidDel="00000000" w:rsidR="00000000" w:rsidRPr="00000000">
        <w:rPr>
          <w:b w:val="1"/>
          <w:rtl w:val="0"/>
        </w:rPr>
        <w:t xml:space="preserve">PMR</w:t>
      </w:r>
      <w:r w:rsidDel="00000000" w:rsidR="00000000" w:rsidRPr="00000000">
        <w:rPr>
          <w:rtl w:val="0"/>
        </w:rPr>
        <w:t xml:space="preserve">-ek)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nv8l35dy8pq" w:id="8"/>
      <w:bookmarkEnd w:id="8"/>
      <w:r w:rsidDel="00000000" w:rsidR="00000000" w:rsidRPr="00000000">
        <w:rPr>
          <w:rtl w:val="0"/>
        </w:rPr>
        <w:t xml:space="preserve">8.1 Kellemetlen mellékhatás a Windows B/A kliens telepítése során.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Kb. 10 éve foglalkozom TSM-mel. Bár vannak nálam tapasztaltabb kollégák is, azért nagyon sok TSM klienst telepítettem már fel én is. Az AIX, Linux, Windows a leggyakoribb, de volt HP-UX, Novell és Tru64 is. Ilyennel azonban most először találkoztam.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Folyosói panaszkodások során hallottam már arról, hogy volt akinek Windows-os B/A kliens telepítése során a szerver egyszerűen újraindult - Kérdés vagy engedély nélkül!  Akkor azt gondoltam, hogy biztosan valaki más is be volt a gépre jelentkezve és újralökte.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276350" cy="12858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ez most velem is megesett, és granatáltan nem volt más bejelentkezve. </w:t>
      </w:r>
      <w:r w:rsidDel="00000000" w:rsidR="00000000" w:rsidRPr="00000000">
        <w:rPr>
          <w:rtl w:val="0"/>
        </w:rPr>
        <w:t xml:space="preserve">7.1.6.2-es B/A klienst telepítettünk, amikor a C++ prerequisit-ek telepítése során a gép egyszerűen újraindult. Ahogy írtam: kérdés vagy engedély nélkül. A helyzetet rontotta, hogy a gép egy Hyper-V host volt, tele virtuális gépekkel. Újraindulás után a telepítő is automatikusan elindult és ott folytatta a telepítést ahol abbahagyta.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problémát bejelentettük az IBM-nek, de egyelőre nincsen meg a hiba pontos oka.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fent említett C++ redistributable package-ekkel nekem már korábban is meggyűlt a bajom: ugyanis ezen komponensek miatt kell a Windows-os kliensek frissítése után olykor restartolni a gépeket, annak ellenére, hogy minden futó TSM-es folyamatot leállítasz. (SzM)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 is belecsúsztál már valamibe? Több szem többet lát! Írd meg a levlistára :)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j8825kw0ngu" w:id="9"/>
      <w:bookmarkEnd w:id="9"/>
      <w:r w:rsidDel="00000000" w:rsidR="00000000" w:rsidRPr="00000000">
        <w:rPr>
          <w:rtl w:val="0"/>
        </w:rPr>
        <w:t xml:space="preserve">9 Blog-ok, videók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tf4j7mv4cq7" w:id="10"/>
      <w:bookmarkEnd w:id="10"/>
      <w:r w:rsidDel="00000000" w:rsidR="00000000" w:rsidRPr="00000000">
        <w:rPr>
          <w:rtl w:val="0"/>
        </w:rPr>
        <w:t xml:space="preserve">10 Hasznos linkek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feltöltő link (ecurep):</w:t>
      </w:r>
      <w:r w:rsidDel="00000000" w:rsidR="00000000" w:rsidRPr="00000000">
        <w:rPr>
          <w:rtl w:val="0"/>
        </w:rPr>
        <w:t xml:space="preserve"> </w:t>
        <w:tab/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http://www-05.ibm.com/de/support/ecurep/send.html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Spectrum Protect szoftver letöltések:</w:t>
      </w:r>
      <w:r w:rsidDel="00000000" w:rsidR="00000000" w:rsidRPr="00000000">
        <w:rPr>
          <w:rtl w:val="0"/>
        </w:rPr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IBMWEB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IBM Fixcentral: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http://www.ibm.com/support/fixcentral/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ADSM/TSM QuickFacts:</w:t>
        <w:tab/>
      </w:r>
      <w:r w:rsidDel="00000000" w:rsidR="00000000" w:rsidRPr="00000000">
        <w:rPr>
          <w:rtl w:val="0"/>
        </w:rPr>
        <w:t xml:space="preserve"> </w:t>
        <w:tab/>
        <w:tab/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TSM fórum: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http://adsm.org/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Tivoli Storage Manager and IBM Spectrum Protect™ témájú doksik: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Spectrum Protect Blueprint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Az őszi HuTUG alkalmával is szóbakerültek a Spectrum Protect-hez készített tervek vagy blueprintek, amelyekkel különböző méretű Sectrum Protect rendszerek kialakításához nyújt segítséget az IBM.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weboldalról letölthető .PDF formátumú leírások tartalmaznak példakonfigurációt kicsi, közepes és nagy szerverekhez, négy különböző platformra: AIX, Linux (x86 és POWER) és Windows.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57750" cy="11334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Annak ellenére, hogy mindegyik konfiguráció alapvetően diszkes, tehát nem tartalmaz semmilyen szalagos eszközt, érdemes átolvasni, mert betekintést enged az IBM által alkalmazott méretezési eljárásokba. Plusz extra még, hogy a szerverek kialakításához konfigurációs scriptek is letölthetők. (SzM)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https://www.ibm.com/developerworks/community/wikis/home?lang=en#!/wiki/Tivoli%20Storage%20Manager/page/IBM%20Spectrum%20Protect%20Blueprints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4.png"/><Relationship Id="rId21" Type="http://schemas.openxmlformats.org/officeDocument/2006/relationships/image" Target="media/image22.png"/><Relationship Id="rId24" Type="http://schemas.openxmlformats.org/officeDocument/2006/relationships/image" Target="media/image14.png"/><Relationship Id="rId23" Type="http://schemas.openxmlformats.org/officeDocument/2006/relationships/image" Target="media/image2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-01.ibm.com/support/docview.wss?uid=swg21982265&amp;acss=danl_3746_email" TargetMode="External"/><Relationship Id="rId26" Type="http://schemas.openxmlformats.org/officeDocument/2006/relationships/hyperlink" Target="http://www.ibm.com/support/knowledgecenter/SSGSG7_7.1.5/srv.reference/r_cmd_stgpool_cont_define.html" TargetMode="External"/><Relationship Id="rId25" Type="http://schemas.openxmlformats.org/officeDocument/2006/relationships/hyperlink" Target="https://www.ibm.com/developerworks/community/wikis/home?lang=en#!/wiki/Tivoli%20Storage%20Manager/page/Directory-container%20storage%20pools%20FAQs" TargetMode="External"/><Relationship Id="rId28" Type="http://schemas.openxmlformats.org/officeDocument/2006/relationships/hyperlink" Target="https://www.ibm.com/support/knowledgecenter/SSGSG7_7.1.6/srv.install/c_dedup_cont_config_install-windows.html" TargetMode="External"/><Relationship Id="rId27" Type="http://schemas.openxmlformats.org/officeDocument/2006/relationships/image" Target="media/image21.png"/><Relationship Id="rId5" Type="http://schemas.openxmlformats.org/officeDocument/2006/relationships/image" Target="media/image23.png"/><Relationship Id="rId6" Type="http://schemas.openxmlformats.org/officeDocument/2006/relationships/hyperlink" Target="mailto:hutug@googlegroups.com" TargetMode="External"/><Relationship Id="rId29" Type="http://schemas.openxmlformats.org/officeDocument/2006/relationships/image" Target="media/image19.png"/><Relationship Id="rId7" Type="http://schemas.openxmlformats.org/officeDocument/2006/relationships/hyperlink" Target="mailto:marcell.szabo@userrendszerhaz.hu" TargetMode="External"/><Relationship Id="rId8" Type="http://schemas.openxmlformats.org/officeDocument/2006/relationships/hyperlink" Target="mailto:Fleischmann.Gyorgy@effectivegroup.hu" TargetMode="External"/><Relationship Id="rId31" Type="http://schemas.openxmlformats.org/officeDocument/2006/relationships/hyperlink" Target="http://service.boulder.ibm.com/storage" TargetMode="External"/><Relationship Id="rId30" Type="http://schemas.openxmlformats.org/officeDocument/2006/relationships/hyperlink" Target="http://www-05.ibm.com/de/support/ecurep/send.html" TargetMode="External"/><Relationship Id="rId11" Type="http://schemas.openxmlformats.org/officeDocument/2006/relationships/hyperlink" Target="http://www-01.ibm.com/support/docview.wss?uid=swg21984983&amp;acss=danl_3746_email" TargetMode="External"/><Relationship Id="rId33" Type="http://schemas.openxmlformats.org/officeDocument/2006/relationships/hyperlink" Target="http://www-947.ibm.com/support/entry/portal/all_download_links/tivoli/tivoli_storage_manager?productContext=-2105539168" TargetMode="External"/><Relationship Id="rId10" Type="http://schemas.openxmlformats.org/officeDocument/2006/relationships/hyperlink" Target="http://www-01.ibm.com/support/docview.wss?uid=swg21984983&amp;acss=danl_3746_email" TargetMode="External"/><Relationship Id="rId32" Type="http://schemas.openxmlformats.org/officeDocument/2006/relationships/hyperlink" Target="ftp://ftp.software.ibm.com/storage/tivoli-storage-management/" TargetMode="External"/><Relationship Id="rId13" Type="http://schemas.openxmlformats.org/officeDocument/2006/relationships/hyperlink" Target="http://www-01.ibm.com/support/docview.wss?uid=swg21984983&amp;acss=danl_3746_email" TargetMode="External"/><Relationship Id="rId35" Type="http://schemas.openxmlformats.org/officeDocument/2006/relationships/hyperlink" Target="http://people.bu.edu/rbs/ADSM.QuickFacts" TargetMode="External"/><Relationship Id="rId12" Type="http://schemas.openxmlformats.org/officeDocument/2006/relationships/hyperlink" Target="http://www-01.ibm.com/support/docview.wss?uid=swg21984983&amp;acss=danl_3746_email" TargetMode="External"/><Relationship Id="rId34" Type="http://schemas.openxmlformats.org/officeDocument/2006/relationships/hyperlink" Target="http://www.ibm.com/support/fixcentral/" TargetMode="External"/><Relationship Id="rId15" Type="http://schemas.openxmlformats.org/officeDocument/2006/relationships/image" Target="media/image15.png"/><Relationship Id="rId37" Type="http://schemas.openxmlformats.org/officeDocument/2006/relationships/hyperlink" Target="http://www-01.ibm.com/support/docview.wss?uid=swg27009872&amp;acss=danl_3611_email" TargetMode="External"/><Relationship Id="rId14" Type="http://schemas.openxmlformats.org/officeDocument/2006/relationships/hyperlink" Target="http://www-01.ibm.com/support/docview.wss?uid=swg21984983&amp;acss=danl_3746_email" TargetMode="External"/><Relationship Id="rId36" Type="http://schemas.openxmlformats.org/officeDocument/2006/relationships/hyperlink" Target="http://adsm.org/" TargetMode="External"/><Relationship Id="rId17" Type="http://schemas.openxmlformats.org/officeDocument/2006/relationships/hyperlink" Target="https://outhereinthefield.wordpress.com/2010/08/21/ibm-tape-drive-serial-number-in-redhat-aix-and-hp-ux/" TargetMode="External"/><Relationship Id="rId39" Type="http://schemas.openxmlformats.org/officeDocument/2006/relationships/hyperlink" Target="https://www.ibm.com/developerworks/community/wikis/home?lang=en#!/wiki/Tivoli%20Storage%20Manager/page/IBM%20Spectrum%20Protect%20Blueprints" TargetMode="External"/><Relationship Id="rId16" Type="http://schemas.openxmlformats.org/officeDocument/2006/relationships/image" Target="media/image18.png"/><Relationship Id="rId38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