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6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6810"/>
        <w:tblGridChange w:id="0">
          <w:tblGrid>
            <w:gridCol w:w="3855"/>
            <w:gridCol w:w="6810"/>
          </w:tblGrid>
        </w:tblGridChange>
      </w:tblGrid>
      <w:tr>
        <w:tc>
          <w:tcPr>
            <w:shd w:fill="4a86e8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drawing>
                <wp:inline distB="114300" distT="114300" distL="114300" distR="114300">
                  <wp:extent cx="2247900" cy="971550"/>
                  <wp:effectExtent b="0" l="0" r="0" t="0"/>
                  <wp:docPr id="1" name="image01.png"/>
                  <a:graphic>
                    <a:graphicData uri="http://schemas.openxmlformats.org/drawingml/2006/picture">
                      <pic:pic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971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Systems Storage &amp; Software Defined Infrastructure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Spectrum UG™ / HuTUG Tech hírlevél 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(béta)</w:t>
            </w:r>
          </w:p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2016. szeptember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hyperlink r:id="rId6">
              <w:r w:rsidDel="00000000" w:rsidR="00000000" w:rsidRPr="00000000">
                <w:rPr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hutug@googlegroups.com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Sziasztok,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Kicsit felpezsdítendő az állóvizet arra gondoltunk, hogy megpróbálkozunk egy havi vagy inkább negyedévenkénti (de legalább a HuTUG-okra mindig elkészülő) rendszerességgel megjelenő hírlevéllel.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Aki érez magában energiát ahhoz, hogy ebbe besegítsen, azt kérjük szépen, hogy jelezze!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Üdvözlettel a szerkesztőbizottság nevében egyelőre,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Marcell (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marcell.szabo@userrendszerhaz.hu</w:t>
        </w:r>
      </w:hyperlink>
      <w:r w:rsidDel="00000000" w:rsidR="00000000" w:rsidRPr="00000000">
        <w:rPr>
          <w:rtl w:val="0"/>
        </w:rPr>
        <w:t xml:space="preserve"> ) és _flex ( f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leischmann.gyorgy@effectivegroup.hu</w:t>
        </w:r>
      </w:hyperlink>
      <w:r w:rsidDel="00000000" w:rsidR="00000000" w:rsidRPr="00000000">
        <w:rPr>
          <w:rtl w:val="0"/>
        </w:rPr>
        <w:t xml:space="preserve"> ). </w:t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id71h3ps1hup" w:id="0"/>
      <w:bookmarkEnd w:id="0"/>
      <w:r w:rsidDel="00000000" w:rsidR="00000000" w:rsidRPr="00000000">
        <w:rPr>
          <w:rtl w:val="0"/>
        </w:rPr>
        <w:t xml:space="preserve">1 Tartalomjegyzék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id71h3ps1hup">
        <w:r w:rsidDel="00000000" w:rsidR="00000000" w:rsidRPr="00000000">
          <w:rPr>
            <w:color w:val="1155cc"/>
            <w:u w:val="single"/>
            <w:rtl w:val="0"/>
          </w:rPr>
          <w:t xml:space="preserve">1 Tartalomjegyzék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p20e8gj1uxo2">
        <w:r w:rsidDel="00000000" w:rsidR="00000000" w:rsidRPr="00000000">
          <w:rPr>
            <w:color w:val="1155cc"/>
            <w:u w:val="single"/>
            <w:rtl w:val="0"/>
          </w:rPr>
          <w:t xml:space="preserve">2 Szoftverfrissítések (server és kliensek)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jovzb7jgjoon">
        <w:r w:rsidDel="00000000" w:rsidR="00000000" w:rsidRPr="00000000">
          <w:rPr>
            <w:color w:val="1155cc"/>
            <w:u w:val="single"/>
            <w:rtl w:val="0"/>
          </w:rPr>
          <w:t xml:space="preserve">3 Várható Spectrum Protect béta pletykák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gsv9syikda9">
        <w:r w:rsidDel="00000000" w:rsidR="00000000" w:rsidRPr="00000000">
          <w:rPr>
            <w:color w:val="1155cc"/>
            <w:u w:val="single"/>
            <w:rtl w:val="0"/>
          </w:rPr>
          <w:t xml:space="preserve">4 Hardver újdonságok a tárolók piacáról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dqqsm2doknvs">
        <w:r w:rsidDel="00000000" w:rsidR="00000000" w:rsidRPr="00000000">
          <w:rPr>
            <w:color w:val="1155cc"/>
            <w:u w:val="single"/>
            <w:rtl w:val="0"/>
          </w:rPr>
          <w:t xml:space="preserve">5 Best practice egy use case alapján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n40t0telg6bn">
        <w:r w:rsidDel="00000000" w:rsidR="00000000" w:rsidRPr="00000000">
          <w:rPr>
            <w:color w:val="1155cc"/>
            <w:u w:val="single"/>
            <w:rtl w:val="0"/>
          </w:rPr>
          <w:t xml:space="preserve">6 Érdekes vagy új parancs bemutatása egy példán keresztül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csvdm0wup8fw">
        <w:r w:rsidDel="00000000" w:rsidR="00000000" w:rsidRPr="00000000">
          <w:rPr>
            <w:color w:val="1155cc"/>
            <w:u w:val="single"/>
            <w:rtl w:val="0"/>
          </w:rPr>
          <w:t xml:space="preserve">6.1 Schedmode: Polling vs. Prompted mentések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oipgd2ofsrqq">
        <w:r w:rsidDel="00000000" w:rsidR="00000000" w:rsidRPr="00000000">
          <w:rPr>
            <w:color w:val="1155cc"/>
            <w:u w:val="single"/>
            <w:rtl w:val="0"/>
          </w:rPr>
          <w:t xml:space="preserve">6.1.1 POlling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obec6iuoiwu2">
        <w:r w:rsidDel="00000000" w:rsidR="00000000" w:rsidRPr="00000000">
          <w:rPr>
            <w:color w:val="1155cc"/>
            <w:u w:val="single"/>
            <w:rtl w:val="0"/>
          </w:rPr>
          <w:t xml:space="preserve">6.1.2 PRompted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mlcyhye9wfz3">
        <w:r w:rsidDel="00000000" w:rsidR="00000000" w:rsidRPr="00000000">
          <w:rPr>
            <w:color w:val="1155cc"/>
            <w:u w:val="single"/>
            <w:rtl w:val="0"/>
          </w:rPr>
          <w:t xml:space="preserve">6.1.3 Szerver oldal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4tmka8ohkfr1">
        <w:r w:rsidDel="00000000" w:rsidR="00000000" w:rsidRPr="00000000">
          <w:rPr>
            <w:color w:val="1155cc"/>
            <w:u w:val="single"/>
            <w:rtl w:val="0"/>
          </w:rPr>
          <w:t xml:space="preserve">6.2 Általános dsm.opt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q0yh179wfoo3">
        <w:r w:rsidDel="00000000" w:rsidR="00000000" w:rsidRPr="00000000">
          <w:rPr>
            <w:color w:val="1155cc"/>
            <w:u w:val="single"/>
            <w:rtl w:val="0"/>
          </w:rPr>
          <w:t xml:space="preserve">6.3 Parancssoros kliens időzítő telepítése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onzhmbhj6lqm">
        <w:r w:rsidDel="00000000" w:rsidR="00000000" w:rsidRPr="00000000">
          <w:rPr>
            <w:color w:val="1155cc"/>
            <w:u w:val="single"/>
            <w:rtl w:val="0"/>
          </w:rPr>
          <w:t xml:space="preserve">6.4 SSL kapcsolat beállítása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kkduk0a5sja1">
        <w:r w:rsidDel="00000000" w:rsidR="00000000" w:rsidRPr="00000000">
          <w:rPr>
            <w:color w:val="1155cc"/>
            <w:u w:val="single"/>
            <w:rtl w:val="0"/>
          </w:rPr>
          <w:t xml:space="preserve">7 IBM Spectrum Scale (GPFS) linkek kezdésnek (.ebook formátumban is vannak!)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7eltbefruqgb">
        <w:r w:rsidDel="00000000" w:rsidR="00000000" w:rsidRPr="00000000">
          <w:rPr>
            <w:color w:val="1155cc"/>
            <w:u w:val="single"/>
            <w:rtl w:val="0"/>
          </w:rPr>
          <w:t xml:space="preserve">8 A hónap legfurcsább hibái (IBM Problem Management Report, PMR-ek)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e0qknprbc30z">
        <w:r w:rsidDel="00000000" w:rsidR="00000000" w:rsidRPr="00000000">
          <w:rPr>
            <w:color w:val="1155cc"/>
            <w:u w:val="single"/>
            <w:rtl w:val="0"/>
          </w:rPr>
          <w:t xml:space="preserve">9 Blog-ok, videók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htf4j7mv4cq7">
        <w:r w:rsidDel="00000000" w:rsidR="00000000" w:rsidRPr="00000000">
          <w:rPr>
            <w:color w:val="1155cc"/>
            <w:u w:val="single"/>
            <w:rtl w:val="0"/>
          </w:rPr>
          <w:t xml:space="preserve">10 Hasznos linkek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p20e8gj1uxo2" w:id="1"/>
      <w:bookmarkEnd w:id="1"/>
      <w:r w:rsidDel="00000000" w:rsidR="00000000" w:rsidRPr="00000000">
        <w:rPr>
          <w:rtl w:val="0"/>
        </w:rPr>
        <w:t xml:space="preserve">2 Szoftverfrissítések (server és kliensek)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Megjelent vagy épp megjelenik a Spectrum Protect 7.1.7.x-es verziója és lassan de biztosan  visszavonják idén a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TSM 6.3 and FCM 3.1 End of Support 30 April 2017</w:t>
        </w:r>
      </w:hyperlink>
      <w:r w:rsidDel="00000000" w:rsidR="00000000" w:rsidRPr="00000000">
        <w:rPr>
          <w:rtl w:val="0"/>
        </w:rPr>
        <w:t xml:space="preserve"> verziókat.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Fontos: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cleanup actions to take after upgrading the server from level </w:t>
        </w:r>
      </w:hyperlink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7.1.3.000 - 7.1.5.200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to level </w:t>
        </w:r>
      </w:hyperlink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7.1.5.20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4 or later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jovzb7jgjoon" w:id="2"/>
      <w:bookmarkEnd w:id="2"/>
      <w:r w:rsidDel="00000000" w:rsidR="00000000" w:rsidRPr="00000000">
        <w:rPr>
          <w:rtl w:val="0"/>
        </w:rPr>
        <w:t xml:space="preserve">3 Várható Spectrum Protect béta pletykák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IBM® Spectrum Protect Client and VE 8.1.0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IBM® Spectrum Protect server 7.1.7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an administrator, I want to write and read my data to the Amazon S3 cloud.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an administrator, I want to copy directory-container pool data to tape.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an administrator, I want to exploit Aspera - Fast Adaptive Secure Protocol ( FASP ) to transfer replication data on the Windows64 platform.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an administrator, I want my cloud storage pool to send data to my cloud more quickly by increasing the payload being sent to the cloud.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sv9syikda9" w:id="3"/>
      <w:bookmarkEnd w:id="3"/>
      <w:r w:rsidDel="00000000" w:rsidR="00000000" w:rsidRPr="00000000">
        <w:rPr>
          <w:rtl w:val="0"/>
        </w:rPr>
        <w:t xml:space="preserve">4 Hardver újdonságok a tárolók piacáról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DeepFlash 150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New models for IBM  Storwize V7000F, Storwize V5030F (All Flash)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IBM Storwize V7000 Gen2+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FlashSystem V9000 and SVC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New IBM Spectrum Virtualize software running on x86 servers.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COS - Cloud Object Store (Cleversafe)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Spectrum Control 5.2.11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dqqsm2doknvs" w:id="4"/>
      <w:bookmarkEnd w:id="4"/>
      <w:r w:rsidDel="00000000" w:rsidR="00000000" w:rsidRPr="00000000">
        <w:rPr>
          <w:rtl w:val="0"/>
        </w:rPr>
        <w:t xml:space="preserve">5 Best practice egy use case alapján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Egy nagyon jó IBM-es összefoglaló a hibakereséshez és a lehetséges hibák előfordulásáról:</w:t>
      </w:r>
    </w:p>
    <w:p w:rsidR="00000000" w:rsidDel="00000000" w:rsidP="00000000" w:rsidRDefault="00000000" w:rsidRPr="00000000">
      <w:pPr>
        <w:contextualSpacing w:val="0"/>
        <w:jc w:val="both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http://www.ibm.com/support/knowledgecenter/SSGSG7_6.3.4/com.ibm.itsm.perf.doc/c_datapath.html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Egy kicsit komolyabb téma: LAN-free and Server-free backup to disk with IBM Spectrum Protect and IBM Spectrum Scale</w:t>
      </w:r>
    </w:p>
    <w:p w:rsidR="00000000" w:rsidDel="00000000" w:rsidP="00000000" w:rsidRDefault="00000000" w:rsidRPr="00000000">
      <w:pPr>
        <w:contextualSpacing w:val="0"/>
        <w:jc w:val="both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https://www.ibm.com/developerworks/community/blogs/storageneers/entry/LAN_free_and_Server_free_backup_to_disk_with_IBM_Spectrum_Protect_and_IBM_Spectrum_Scale?lang=en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n40t0telg6bn" w:id="5"/>
      <w:bookmarkEnd w:id="5"/>
      <w:r w:rsidDel="00000000" w:rsidR="00000000" w:rsidRPr="00000000">
        <w:rPr>
          <w:rtl w:val="0"/>
        </w:rPr>
        <w:t xml:space="preserve">6 Érdekes vagy új parancs bemutatása egy példán </w:t>
      </w:r>
      <w:r w:rsidDel="00000000" w:rsidR="00000000" w:rsidRPr="00000000">
        <w:rPr>
          <w:rtl w:val="0"/>
        </w:rPr>
        <w:t xml:space="preserve">keresztül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csvdm0wup8fw" w:id="6"/>
      <w:bookmarkEnd w:id="6"/>
      <w:r w:rsidDel="00000000" w:rsidR="00000000" w:rsidRPr="00000000">
        <w:rPr>
          <w:rtl w:val="0"/>
        </w:rPr>
        <w:t xml:space="preserve">6.1 Schedmode: Polling vs. Prompted mentések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Alapvetően a </w:t>
      </w:r>
      <w:r w:rsidDel="00000000" w:rsidR="00000000" w:rsidRPr="00000000">
        <w:rPr>
          <w:i w:val="1"/>
          <w:rtl w:val="0"/>
        </w:rPr>
        <w:t xml:space="preserve">SCHEDMODe</w:t>
      </w:r>
      <w:r w:rsidDel="00000000" w:rsidR="00000000" w:rsidRPr="00000000">
        <w:rPr>
          <w:rtl w:val="0"/>
        </w:rPr>
        <w:t xml:space="preserve"> határozza meg a TSM kliensek számára azt, hogy az ütemezett feladatokat a kliens kérdezze-e le (</w:t>
      </w:r>
      <w:r w:rsidDel="00000000" w:rsidR="00000000" w:rsidRPr="00000000">
        <w:rPr>
          <w:i w:val="1"/>
          <w:rtl w:val="0"/>
        </w:rPr>
        <w:t xml:space="preserve">POlling</w:t>
      </w:r>
      <w:r w:rsidDel="00000000" w:rsidR="00000000" w:rsidRPr="00000000">
        <w:rPr>
          <w:rtl w:val="0"/>
        </w:rPr>
        <w:t xml:space="preserve">) vagy a szerver mondja meg (</w:t>
      </w:r>
      <w:r w:rsidDel="00000000" w:rsidR="00000000" w:rsidRPr="00000000">
        <w:rPr>
          <w:i w:val="1"/>
          <w:rtl w:val="0"/>
        </w:rPr>
        <w:t xml:space="preserve">PRompted</w:t>
      </w:r>
      <w:r w:rsidDel="00000000" w:rsidR="00000000" w:rsidRPr="00000000">
        <w:rPr>
          <w:rtl w:val="0"/>
        </w:rPr>
        <w:t xml:space="preserve">). Egy átlagos környezetben valószínűleg nincs is jelentősége annak, hogy mi van beállítva: a TSM szerver képes mindkét módon kezelni az időzítéseket, a kliens pedig rendszeres időközönként lekérdezi a feladatokat, majd végrehajta azokat.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Természetesen vannak olyan helyzetek amikor ez a működés nem megfelelő: ilyen lehet egy tűzfallal védett környezet mentése vagy egy olyan TSM infrastruktúra ahol sok a TSM szerverről indított ad-hoc mentés (DEFine CLIENTAction).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schedmode működése igazából nem bonyolult, azonban ha összefüggéseiben nézzük sok paraméter befolyásolhatja a működését: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oipgd2ofsrqq" w:id="7"/>
      <w:bookmarkEnd w:id="7"/>
      <w:r w:rsidDel="00000000" w:rsidR="00000000" w:rsidRPr="00000000">
        <w:rPr>
          <w:rtl w:val="0"/>
        </w:rPr>
        <w:t xml:space="preserve">6.1.1 POlling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Ez az alapértelmezett üzemmód. A kliens néhány óránként megkérdezi a TSM szervert, hogy van-e valami időzített feladat. Ez alapértelmezetten 6 órát jelent. Kliens oldalon módosítható az intervallum a QUERYSCHedperiod parméter megadásával. Szerveroldalon, globálisan is állatható a paraméter a Set QUERYSCHedperiod parancs segítségével.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Természetesen ha a kliensek gyakrabban csatlakoznak be a szerverre, gyorsabban értesülhetnek az ütemezett feladatokról.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obec6iuoiwu2" w:id="8"/>
      <w:bookmarkEnd w:id="8"/>
      <w:r w:rsidDel="00000000" w:rsidR="00000000" w:rsidRPr="00000000">
        <w:rPr>
          <w:rtl w:val="0"/>
        </w:rPr>
        <w:t xml:space="preserve">6.1.2 PRompted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PRompted mentés is hasonlóan egyszerű: a TSM szerver kezdeményezi a mentést a kliensnél. Az IBM ezt az opciót javasolja az autodeploy funkció használatakor, annak érdekében, hogy a kliens deployment azonnal elkezdődjön. A szerver a kliens-node IP címén (HLAddress) és portján (LLAddress) próbálja megszólítani a klienst. Ezek a paraméterek szerveroldalon az UPDate Node paranccsal, kliens oldalon pedig a TCPCLIENTAddress és a TCPCLIENTPort paraméterekkel állíthatók.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kliens oldali beállítások érvényesítéséhez scheduler és dsmcad újraindítás szükséges.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mlcyhye9wfz3" w:id="9"/>
      <w:bookmarkEnd w:id="9"/>
      <w:r w:rsidDel="00000000" w:rsidR="00000000" w:rsidRPr="00000000">
        <w:rPr>
          <w:rtl w:val="0"/>
        </w:rPr>
        <w:t xml:space="preserve">6.1.3 Szerver oldal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mentési üzemmódók szerver oldalon is kényszeríthetők a Set SCHEDMODes parancs segítségével. Három opció választható: ANY, POlling, PRompted. Ügyelni kell arra, hogy a szerveren bellítottnak megfelelőek legyenek a kliensek is beállítva, máskülönben az időzített feladatok nem fognak elindulni.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tűzfallal szigorúan védett környezetekben állítani kellhet a SESSIONINITiation paraméteren is, amely kliens oldalon a konfigurációs fájlokban, szerver oldalon pedig node-onként is megadható az UPDate Node parancs segítségével.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Szerver oldalon beállított SERVEROnly opció esetén a TSM szerver nem fogad kérést a kliens felől. Ebben az esetben csak PRompted mentés indítható.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Forrás: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http://www.ibm.com/support/knowledgecenter/SSTFZR_6.3.0/com.ibm.itsm.client.doc/r_opt_schedmode.html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4tmka8ohkfr1" w:id="10"/>
      <w:bookmarkEnd w:id="10"/>
      <w:r w:rsidDel="00000000" w:rsidR="00000000" w:rsidRPr="00000000">
        <w:rPr>
          <w:rtl w:val="0"/>
        </w:rPr>
        <w:t xml:space="preserve">6.2 Általános dsm.opt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7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2"/>
        <w:tblGridChange w:id="0">
          <w:tblGrid>
            <w:gridCol w:w="10772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COMMMETHOD</w:t>
              <w:tab/>
              <w:tab/>
              <w:tab/>
              <w:t xml:space="preserve">TCPIP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TCPServeraddress</w:t>
              <w:tab/>
              <w:tab/>
              <w:t xml:space="preserve">tsmserver.ibm.com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TCPCLIENTPORT</w:t>
              <w:tab/>
              <w:tab/>
              <w:t xml:space="preserve">1501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HTTPPORT</w:t>
              <w:tab/>
              <w:tab/>
              <w:tab/>
              <w:t xml:space="preserve">1581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WEBPORTS</w:t>
              <w:tab/>
              <w:tab/>
              <w:tab/>
              <w:t xml:space="preserve">1582 1583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SUBDIR </w:t>
              <w:tab/>
              <w:tab/>
              <w:tab/>
              <w:t xml:space="preserve">Yes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QUIET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PASSWORDACCESS</w:t>
              <w:tab/>
              <w:tab/>
              <w:t xml:space="preserve">Generate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MANAGEDSERVICES</w:t>
              <w:tab/>
              <w:tab/>
              <w:t xml:space="preserve">WEBCLIENT SCHEDULE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GUITREEVIEWAFTERBACKUP</w:t>
              <w:tab/>
              <w:t xml:space="preserve">YES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ERRORLOGNAME</w:t>
              <w:tab/>
              <w:tab/>
              <w:tab/>
              <w:t xml:space="preserve">"C:\Program Files\Tivoli\TSM\baclient\dsmerror.log"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ERRORLOGMAX</w:t>
              <w:tab/>
              <w:tab/>
              <w:tab/>
              <w:t xml:space="preserve">14 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SCHEDLOGNAME</w:t>
              <w:tab/>
              <w:tab/>
              <w:tab/>
              <w:t xml:space="preserve">"C:\program files\tivoli\tsm\baclient\dsmsched.log"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SCHEDLOGMAX</w:t>
              <w:tab/>
              <w:tab/>
              <w:tab/>
              <w:t xml:space="preserve">14 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SNAPSHOTPROVIDERFS</w:t>
              <w:tab/>
              <w:tab/>
              <w:t xml:space="preserve">VSS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SNAPSHOTPROVIDERIMAGE</w:t>
              <w:tab/>
              <w:t xml:space="preserve">VSS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q0yh179wfoo3" w:id="11"/>
      <w:bookmarkEnd w:id="11"/>
      <w:r w:rsidDel="00000000" w:rsidR="00000000" w:rsidRPr="00000000">
        <w:rPr>
          <w:rtl w:val="0"/>
        </w:rPr>
        <w:t xml:space="preserve">6.3 Parancssoros kliens időzítő telepítése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7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2"/>
        <w:tblGridChange w:id="0">
          <w:tblGrid>
            <w:gridCol w:w="10772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@echo off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cd /D C:\progra~1\tivoli\tsm\baclient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copy \\fájlszerver\share\dsm.opt . 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dsmcutil install cad /name:"TSM Client Acceptor" /clientdir:"c:\progra~1\tivoli\tsm\baclient" /optfile:c:\progra~1\tivoli\tsm\baclient\dsm.opt /node:%ComputerName% /password:password /autostart:yes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dsmcutil install remoteagent /name:"TSM Remote Client Agent" /optfile:c:\progra~1\tivoli\tsm\baclient\dsm.opt /node:%ComputerName% /password:password /partnername:"TSM Client Acceptor" /startnow:no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dsmcutil install scheduler /name:"TSM Scheduler Service" /clientdir:"c:\progra~1\tivoli\tsm\baclient" /optfile:c:\progra~1\tivoli\tsm\baclient\dsm.opt /node:%ComputerName% /password:password /validate:yes /autostart:no /startnow:no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dsmcutil update cad /name:"TSM Client Acceptor" /cadschedname:"TSM Scheduler Service"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pause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net start "TSM Client Acceptor"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pause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onzhmbhj6lqm" w:id="12"/>
      <w:bookmarkEnd w:id="12"/>
      <w:r w:rsidDel="00000000" w:rsidR="00000000" w:rsidRPr="00000000">
        <w:rPr>
          <w:rtl w:val="0"/>
        </w:rPr>
        <w:t xml:space="preserve">6.4 SSL kapcsolat beállítása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Kelleni fog a TSM szerver </w:t>
      </w:r>
      <w:r w:rsidDel="00000000" w:rsidR="00000000" w:rsidRPr="00000000">
        <w:rPr>
          <w:b w:val="1"/>
          <w:rtl w:val="0"/>
        </w:rPr>
        <w:t xml:space="preserve">cert.arm</w:t>
      </w:r>
      <w:r w:rsidDel="00000000" w:rsidR="00000000" w:rsidRPr="00000000">
        <w:rPr>
          <w:rtl w:val="0"/>
        </w:rPr>
        <w:t xml:space="preserve"> fájlja: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-----BEGIN CERTIFICATE-----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MIICKTCCAZKgAwIBAgIIG7wHWA1Mw/owDQYJKoZIhvcNAQEEBQAwVzELMAkGA1UE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BhMCVVMxDDAKBgNVBAoTA1RTTTEUMBIGA1UECxMLVFNNIE5ldHdvcmsxJDAiBgNV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BAMTG1RTTSBTZWxmLVNpZ25lZCBDZXJ0aWZpY2F0ZTAeFw0xNTExMTEwOTI0Mzla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Fw0yNTExMDkwOTI0MzlaMFcxCzAJBgNVBAYTAlVTMQwwCgYDVQQKEwNUU00xFDAS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BgNVBAsTC1RTTSBOZXR3b3JrMSQwIgYDVQQDExtUU00gU2VsZi1TaWduZWQgQ2Vy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dGlmaWNhdGUwgZ8wDQYJKoZIhvcNAQEBBQADgY0AMIGJAoGBALx7AyrVJ/hK3NrL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Zr4MvdHSKfAk9R3VitPXNHDy7h+AQRJXK+SpmcyAhqSWrpaKjoGvnt3T1UEBbgFp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v+hnj9KBOjVPsXYW6q6aKP6WwRKajSjZsyNpOEN+yJs2hX3YszT8HqaQL1z4iZA1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JzikISveYPZjTgG4qCLYy/ol48x9AgMBAAEwDQYJKoZIhvcNAQEEBQADgYEAih5q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xIjPeoS1CL6nFlBUyqB6mtQlQoO3+pB5hblxx0sniOsFV3DtVdKOKtRbO9Zpb1Zu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tsgHPgX9l8e257/TCs7x4NOy1Jw1qs9hyjea9/141pIDD8iAe5uNqw/iACfBnhdz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oZMk93Uj+cUsjOJVmc82fSBzzZkPwIY+v/PyWE0=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-----END CERTIFICATE-----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7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2"/>
        <w:tblGridChange w:id="0">
          <w:tblGrid>
            <w:gridCol w:w="10772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gsk8capicmd_64 -keydb -create -db dsmcert.kdb -pw HuTUG -stash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gsk8capicmd_64 -cert -add -db dsmcert.kdb -pw HuTUG -label "TSM server self-signed key" -file cert.arm -format ascii -trust enable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parancsokkal lehet a kulcsot egy új kulcscsomóra felfűzni.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A jelszó “HuTUG” szabadon választott lehet egy gépen, természetesen nem kell pont ennek lennie.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Majd a TSM kliens konfigjában a következő cserék kellenek még: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TCPPort</w:t>
        <w:tab/>
        <w:t xml:space="preserve">1500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SSL</w:t>
        <w:tab/>
        <w:tab/>
        <w:t xml:space="preserve">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Helyes konfigurálás után ezt kell majd látnunk a TSM kliensben: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7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2"/>
        <w:tblGridChange w:id="0">
          <w:tblGrid>
            <w:gridCol w:w="10772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[root@srvsl01 ~]# dsmc q sess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IBM Tivoli Storage Manager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Command Line Backup-Archive Client Interface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  Client Version 8, Release 1, Level 0.0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  Client date/time: 11/12/15   11:07:01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(c) Copyright by IBM Corporation and other(s) 1990, 2014. All Rights Reserved.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Node Name: TSM01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Please enter your user id &lt;TSM01&gt;: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Please enter password for user id "TSM01": HuTUG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Session established with server TSM: AIX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  Server Version 7, Release 1, Level 7.0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  Server date/time: 09/12/16   11:07:01  Last access: 09/12/16   10:55:14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TSM Server Connection Information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Server Name.............: TSM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Server Type.............: AIX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Archive Retain Protect..: "No"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Server Version..........: Ver. 7, Rel. 1, Lev. 7.0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Last Access Date........: 09/12/16   10:55:14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Delete Backup Files.....: "No"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Delete Archive Files....: "Yes"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Deduplication...........: "Server Only"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Node Name...............: TSM01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User Name...............: root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ff00"/>
                <w:sz w:val="16"/>
                <w:szCs w:val="16"/>
                <w:rtl w:val="0"/>
              </w:rPr>
              <w:t xml:space="preserve">SSL Information.........: TLSv1.1 AES-256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Vagy a szerver oldalon egy query session parancsnál: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0772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2"/>
        <w:tblGridChange w:id="0">
          <w:tblGrid>
            <w:gridCol w:w="10772"/>
          </w:tblGrid>
        </w:tblGridChange>
      </w:tblGrid>
      <w:tr>
        <w:tc>
          <w:tcPr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  Sess     Comm.      Sess         Wait       Bytes       Bytes     Sess        Platform     Client Name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Number     Method     State        Time        Sent       Recvd     Type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------     ------     ------     ------     -------     -------     -------     --------     ----------------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    27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ff00"/>
                <w:sz w:val="16"/>
                <w:szCs w:val="16"/>
                <w:rtl w:val="0"/>
              </w:rPr>
              <w:t xml:space="preserve">SSL</w:t>
            </w:r>
            <w:r w:rsidDel="00000000" w:rsidR="00000000" w:rsidRPr="00000000">
              <w:rPr>
                <w:rFonts w:ascii="Courier New" w:cs="Courier New" w:eastAsia="Courier New" w:hAnsi="Courier New"/>
                <w:color w:val="00ff00"/>
                <w:sz w:val="16"/>
                <w:szCs w:val="16"/>
                <w:rtl w:val="0"/>
              </w:rPr>
              <w:t xml:space="preserve">        Run          0 S          150         233     Admin       AIX          ADMIN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kkduk0a5sja1" w:id="13"/>
      <w:bookmarkEnd w:id="13"/>
      <w:r w:rsidDel="00000000" w:rsidR="00000000" w:rsidRPr="00000000">
        <w:rPr>
          <w:rtl w:val="0"/>
        </w:rPr>
        <w:t xml:space="preserve">7 IBM Spectrum Scale (GPFS) linkek kezdésnek (.ebook formátumban is vannak!)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IBM Spectrum Scale welcome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after="0" w:before="0" w:lineRule="auto"/>
        <w:ind w:left="720" w:hanging="360"/>
        <w:contextualSpacing w:val="1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IBM Spectrum Scale 4.2 documentation welcome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eltbefruqgb" w:id="14"/>
      <w:bookmarkEnd w:id="14"/>
      <w:r w:rsidDel="00000000" w:rsidR="00000000" w:rsidRPr="00000000">
        <w:rPr>
          <w:rtl w:val="0"/>
        </w:rPr>
        <w:t xml:space="preserve">8 A hónap legfurcsább hibái (IBM Problem Management Report, </w:t>
      </w:r>
      <w:r w:rsidDel="00000000" w:rsidR="00000000" w:rsidRPr="00000000">
        <w:rPr>
          <w:b w:val="1"/>
          <w:rtl w:val="0"/>
        </w:rPr>
        <w:t xml:space="preserve">PMR</w:t>
      </w:r>
      <w:r w:rsidDel="00000000" w:rsidR="00000000" w:rsidRPr="00000000">
        <w:rPr>
          <w:rtl w:val="0"/>
        </w:rPr>
        <w:t xml:space="preserve">-ek)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IT16269: ANR0102E ERROR GENERATED WHEN QUERYING THE EVENTS TABLE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highlight w:val="white"/>
          <w:rtl w:val="0"/>
        </w:rPr>
        <w:t xml:space="preserve">LTO7 megfontolások (“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So the answer is:</w:t>
      </w:r>
      <w:r w:rsidDel="00000000" w:rsidR="00000000" w:rsidRPr="00000000">
        <w:rPr>
          <w:color w:val="222222"/>
          <w:highlight w:val="white"/>
          <w:rtl w:val="0"/>
        </w:rPr>
        <w:t xml:space="preserve"> no, there is not supported to use mixed LTO6, LTO7 in IBM TS3500 (TotalStorage 3584)”): </w:t>
      </w:r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Kevert médiák használata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LTO médiák kompatibilitása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e0qknprbc30z" w:id="15"/>
      <w:bookmarkEnd w:id="15"/>
      <w:r w:rsidDel="00000000" w:rsidR="00000000" w:rsidRPr="00000000">
        <w:rPr>
          <w:rtl w:val="0"/>
        </w:rPr>
        <w:t xml:space="preserve">9 Blog-ok, videók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Sajnos bezárt a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http://tsmblog.org/</w:t>
        </w:r>
      </w:hyperlink>
      <w:r w:rsidDel="00000000" w:rsidR="00000000" w:rsidRPr="00000000">
        <w:rPr>
          <w:rtl w:val="0"/>
        </w:rPr>
        <w:t xml:space="preserve"> , de a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http://www.tsmadmin.com/</w:t>
        </w:r>
      </w:hyperlink>
      <w:r w:rsidDel="00000000" w:rsidR="00000000" w:rsidRPr="00000000">
        <w:rPr>
          <w:rtl w:val="0"/>
        </w:rPr>
        <w:t xml:space="preserve"> még aktív. Az IBM is blog-ol: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http://www.sosfiles.com/</w:t>
        </w:r>
      </w:hyperlink>
      <w:r w:rsidDel="00000000" w:rsidR="00000000" w:rsidRPr="00000000">
        <w:rPr>
          <w:rtl w:val="0"/>
        </w:rPr>
        <w:t xml:space="preserve"> Sean O Sperry és Tricia Jiang személyében (THE SOS FILES AN IBM SYSTEMS STORAGE BLOG).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Videók: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TSM LDAP: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https://www.youtube.com/watch?v=wjkNJ_K8WRo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TSM HSM: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https://www.youtube.com/watch?v=8No2m8DCoEg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htf4j7mv4cq7" w:id="16"/>
      <w:bookmarkEnd w:id="16"/>
      <w:r w:rsidDel="00000000" w:rsidR="00000000" w:rsidRPr="00000000">
        <w:rPr>
          <w:rtl w:val="0"/>
        </w:rPr>
        <w:t xml:space="preserve">10 Hasznos linkek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Support feltöltő link (ecurep):</w:t>
      </w:r>
      <w:r w:rsidDel="00000000" w:rsidR="00000000" w:rsidRPr="00000000">
        <w:rPr>
          <w:rtl w:val="0"/>
        </w:rPr>
        <w:t xml:space="preserve"> </w:t>
        <w:tab/>
        <w:tab/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http://www-05.ibm.com/de/support/ecurep/send.html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Spectrum Protect szoftver letöltések:</w:t>
      </w:r>
      <w:r w:rsidDel="00000000" w:rsidR="00000000" w:rsidRPr="00000000">
        <w:rPr>
          <w:rtl w:val="0"/>
        </w:rPr>
        <w:tab/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FTP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IBMWEB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IBM Fixcentral:</w:t>
      </w:r>
      <w:r w:rsidDel="00000000" w:rsidR="00000000" w:rsidRPr="00000000">
        <w:rPr>
          <w:rtl w:val="0"/>
        </w:rPr>
        <w:t xml:space="preserve"> </w:t>
        <w:tab/>
        <w:tab/>
        <w:tab/>
        <w:tab/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http://www.ibm.com/support/fixcentral/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ADSM/TSM QuickFacts:</w:t>
        <w:tab/>
      </w:r>
      <w:r w:rsidDel="00000000" w:rsidR="00000000" w:rsidRPr="00000000">
        <w:rPr>
          <w:rtl w:val="0"/>
        </w:rPr>
        <w:t xml:space="preserve"> </w:t>
        <w:tab/>
        <w:tab/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TSM fórum:</w:t>
      </w:r>
      <w:r w:rsidDel="00000000" w:rsidR="00000000" w:rsidRPr="00000000">
        <w:rPr>
          <w:rtl w:val="0"/>
        </w:rPr>
        <w:t xml:space="preserve"> </w:t>
        <w:tab/>
        <w:tab/>
        <w:tab/>
        <w:tab/>
        <w:tab/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http://adsm.org/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Tivoli Storage Manager and IBM Spectrum Protect™ témájú doksik:</w:t>
      </w:r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-01.ibm.com/support/docview.wss?crawler=1&amp;uid=swg1IT16269" TargetMode="External"/><Relationship Id="rId22" Type="http://schemas.openxmlformats.org/officeDocument/2006/relationships/hyperlink" Target="http://www.ibm.com/support/knowledgecenter/STCMML8/com.ibm.storage.ts3500.doc/ipg_3584_meudrca.html" TargetMode="External"/><Relationship Id="rId21" Type="http://schemas.openxmlformats.org/officeDocument/2006/relationships/hyperlink" Target="http://www-01.ibm.com/support/docview.wss?rs=663&amp;uid=swg21155662" TargetMode="External"/><Relationship Id="rId24" Type="http://schemas.openxmlformats.org/officeDocument/2006/relationships/hyperlink" Target="http://www.tsmadmin.com/" TargetMode="External"/><Relationship Id="rId23" Type="http://schemas.openxmlformats.org/officeDocument/2006/relationships/hyperlink" Target="http://tsmblog.org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-01.ibm.com/support/docview.wss?uid=swg21982265&amp;acss=danl_3746_email" TargetMode="External"/><Relationship Id="rId26" Type="http://schemas.openxmlformats.org/officeDocument/2006/relationships/hyperlink" Target="https://www.youtube.com/watch?v=wjkNJ_K8WRo" TargetMode="External"/><Relationship Id="rId25" Type="http://schemas.openxmlformats.org/officeDocument/2006/relationships/hyperlink" Target="http://www.sosfiles.com/" TargetMode="External"/><Relationship Id="rId28" Type="http://schemas.openxmlformats.org/officeDocument/2006/relationships/hyperlink" Target="http://www-05.ibm.com/de/support/ecurep/send.html" TargetMode="External"/><Relationship Id="rId27" Type="http://schemas.openxmlformats.org/officeDocument/2006/relationships/hyperlink" Target="https://www.youtube.com/watch?v=8No2m8DCoEg" TargetMode="External"/><Relationship Id="rId5" Type="http://schemas.openxmlformats.org/officeDocument/2006/relationships/image" Target="media/image01.png"/><Relationship Id="rId6" Type="http://schemas.openxmlformats.org/officeDocument/2006/relationships/hyperlink" Target="mailto:hutug@googlegroups.com" TargetMode="External"/><Relationship Id="rId29" Type="http://schemas.openxmlformats.org/officeDocument/2006/relationships/hyperlink" Target="http://service.boulder.ibm.com/storage" TargetMode="External"/><Relationship Id="rId7" Type="http://schemas.openxmlformats.org/officeDocument/2006/relationships/hyperlink" Target="mailto:marcell.szabo@userrendszerhaz.hu" TargetMode="External"/><Relationship Id="rId8" Type="http://schemas.openxmlformats.org/officeDocument/2006/relationships/hyperlink" Target="mailto:Fleischmann.Gyorgy@effectivegroup.hu" TargetMode="External"/><Relationship Id="rId31" Type="http://schemas.openxmlformats.org/officeDocument/2006/relationships/hyperlink" Target="http://www-947.ibm.com/support/entry/portal/all_download_links/tivoli/tivoli_storage_manager?productContext=-2105539168" TargetMode="External"/><Relationship Id="rId30" Type="http://schemas.openxmlformats.org/officeDocument/2006/relationships/hyperlink" Target="ftp://ftp.software.ibm.com/storage/tivoli-storage-management/" TargetMode="External"/><Relationship Id="rId11" Type="http://schemas.openxmlformats.org/officeDocument/2006/relationships/hyperlink" Target="http://www-01.ibm.com/support/docview.wss?uid=swg21984983&amp;acss=danl_3746_email" TargetMode="External"/><Relationship Id="rId33" Type="http://schemas.openxmlformats.org/officeDocument/2006/relationships/hyperlink" Target="http://people.bu.edu/rbs/ADSM.QuickFacts" TargetMode="External"/><Relationship Id="rId10" Type="http://schemas.openxmlformats.org/officeDocument/2006/relationships/hyperlink" Target="http://www-01.ibm.com/support/docview.wss?uid=swg21984983&amp;acss=danl_3746_email" TargetMode="External"/><Relationship Id="rId32" Type="http://schemas.openxmlformats.org/officeDocument/2006/relationships/hyperlink" Target="http://www.ibm.com/support/fixcentral/" TargetMode="External"/><Relationship Id="rId13" Type="http://schemas.openxmlformats.org/officeDocument/2006/relationships/hyperlink" Target="http://www-01.ibm.com/support/docview.wss?uid=swg21984983&amp;acss=danl_3746_email" TargetMode="External"/><Relationship Id="rId35" Type="http://schemas.openxmlformats.org/officeDocument/2006/relationships/hyperlink" Target="http://www-01.ibm.com/support/docview.wss?uid=swg27009872&amp;acss=danl_3611_email" TargetMode="External"/><Relationship Id="rId12" Type="http://schemas.openxmlformats.org/officeDocument/2006/relationships/hyperlink" Target="http://www-01.ibm.com/support/docview.wss?uid=swg21984983&amp;acss=danl_3746_email" TargetMode="External"/><Relationship Id="rId34" Type="http://schemas.openxmlformats.org/officeDocument/2006/relationships/hyperlink" Target="http://adsm.org/" TargetMode="External"/><Relationship Id="rId15" Type="http://schemas.openxmlformats.org/officeDocument/2006/relationships/hyperlink" Target="http://www.ibm.com/support/knowledgecenter/SSGSG7_6.3.4/com.ibm.itsm.perf.doc/c_datapath.html" TargetMode="External"/><Relationship Id="rId14" Type="http://schemas.openxmlformats.org/officeDocument/2006/relationships/hyperlink" Target="http://www-01.ibm.com/support/docview.wss?uid=swg21984983&amp;acss=danl_3746_email" TargetMode="External"/><Relationship Id="rId17" Type="http://schemas.openxmlformats.org/officeDocument/2006/relationships/hyperlink" Target="http://www.ibm.com/support/knowledgecenter/SSTFZR_6.3.0/com.ibm.itsm.client.doc/r_opt_schedmode.html" TargetMode="External"/><Relationship Id="rId16" Type="http://schemas.openxmlformats.org/officeDocument/2006/relationships/hyperlink" Target="https://www.ibm.com/developerworks/community/blogs/storageneers/entry/LAN_free_and_Server_free_backup_to_disk_with_IBM_Spectrum_Protect_and_IBM_Spectrum_Scale?lang=en" TargetMode="External"/><Relationship Id="rId19" Type="http://schemas.openxmlformats.org/officeDocument/2006/relationships/hyperlink" Target="http://www.ibm.com/support/knowledgecenter/STXKQY_4.2.0/ibmspectrumscale42_welcome.html" TargetMode="External"/><Relationship Id="rId18" Type="http://schemas.openxmlformats.org/officeDocument/2006/relationships/hyperlink" Target="http://www.ibm.com/support/knowledgecenter/STXKQY/ibmspectrumscale_welcome.html" TargetMode="External"/></Relationships>
</file>