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Architecture in Enterprise AI Systems: Design Principles, Implementation Frameworks, and Real-World Applications</w:t>
      </w:r>
    </w:p>
    <w:p>
      <w:r>
        <w:rPr>
          <w:b w:val="0"/>
        </w:rPr>
      </w:r>
      <w:r>
        <w:rPr>
          <w:b/>
        </w:rPr>
        <w:t>Researchers:</w:t>
      </w:r>
      <w:r>
        <w:rPr>
          <w:b w:val="0"/>
        </w:rPr>
      </w:r>
    </w:p>
    <w:p>
      <w:r>
        <w:rPr>
          <w:b w:val="0"/>
        </w:rPr>
        <w:t>Fletcher Peter M. Hernandez</w:t>
      </w:r>
    </w:p>
    <w:p>
      <w:r>
        <w:rPr>
          <w:b w:val="0"/>
        </w:rPr>
      </w:r>
      <w:r>
        <w:rPr>
          <w:b/>
        </w:rPr>
        <w:t>Institution:</w:t>
      </w:r>
      <w:r>
        <w:rPr>
          <w:b w:val="0"/>
        </w:rPr>
      </w:r>
    </w:p>
    <w:p>
      <w:r>
        <w:rPr>
          <w:b w:val="0"/>
        </w:rPr>
        <w:t>Quezon City University</w:t>
      </w:r>
    </w:p>
    <w:p>
      <w:r>
        <w:rPr>
          <w:b w:val="0"/>
        </w:rPr>
      </w:r>
      <w:r>
        <w:rPr>
          <w:b/>
        </w:rPr>
        <w:t>Department / Course:</w:t>
      </w:r>
      <w:r>
        <w:rPr>
          <w:b w:val="0"/>
        </w:rPr>
      </w:r>
    </w:p>
    <w:p>
      <w:r>
        <w:rPr>
          <w:b w:val="0"/>
        </w:rPr>
        <w:t>Bachelor of Science in Information Technology (BSIT)</w:t>
      </w:r>
    </w:p>
    <w:p>
      <w:r>
        <w:rPr>
          <w:b w:val="0"/>
        </w:rPr>
      </w:r>
      <w:r>
        <w:rPr>
          <w:b/>
        </w:rPr>
        <w:t>Research Adviser:</w:t>
      </w:r>
      <w:r>
        <w:rPr>
          <w:b w:val="0"/>
        </w:rPr>
      </w:r>
    </w:p>
    <w:p>
      <w:r>
        <w:rPr>
          <w:b w:val="0"/>
        </w:rPr>
        <w:t>[Research Adviser Name]</w:t>
      </w:r>
    </w:p>
    <w:p>
      <w:r>
        <w:rPr>
          <w:b w:val="0"/>
        </w:rPr>
      </w:r>
      <w:r>
        <w:rPr>
          <w:b/>
        </w:rPr>
        <w:t>Date of Submission:</w:t>
      </w:r>
      <w:r>
        <w:rPr>
          <w:b w:val="0"/>
        </w:rPr>
      </w:r>
    </w:p>
    <w:p>
      <w:r>
        <w:rPr>
          <w:b w:val="0"/>
        </w:rPr>
        <w:t>July 13, 2026</w:t>
      </w:r>
    </w:p>
    <w:p>
      <w:r>
        <w:br w:type="page"/>
      </w:r>
    </w:p>
    <w:p>
      <w:pPr>
        <w:pStyle w:val="Heading2"/>
      </w:pPr>
      <w:r>
        <w:t>ABSTRACT</w:t>
      </w:r>
    </w:p>
    <w:p>
      <w:r>
        <w:rPr>
          <w:b w:val="0"/>
        </w:rPr>
        <w:t>The rapid evolution of artificial intelligence has introduced a paradigm shift in how intelligent systems are designed and deployed. Agentic architecture—a framework in which AI systems operate autonomously, plan multi-step tasks, use tools, and adapt to dynamic environments—represents one of the most transformative developments in modern AI engineering. This paper examines the foundational principles, structural components, and practical implementation strategies of agentic AI architectures within enterprise and software engineering contexts. Drawing from the researcher's professional experience as a Packaged App Developer and AI Architect at Accenture, this study explores how agentic systems integrate with enterprise integration platforms such as Boomi, leverage Retrieval-Augmented Generation (RAG) frameworks, and operate within automated workflow pipelines. The paper further investigates the design considerations necessary for building scalable, reliable, and ethically sound agentic systems. Findings suggest that agentic architectures significantly enhance system autonomy, reduce manual intervention, and improve operational efficiency when properly structured. Challenges including hallucination, agent loop failures, and security vulnerabilities are also addressed. This research contributes to the growing body of knowledge on practical AI engineering and provides a structured reference for developers and architects seeking to implement agentic systems in real-world environments.</w:t>
      </w:r>
    </w:p>
    <w:p>
      <w:r>
        <w:rPr>
          <w:b w:val="0"/>
        </w:rPr>
      </w:r>
      <w:r>
        <w:rPr>
          <w:b/>
        </w:rPr>
        <w:t>Keywords:</w:t>
      </w:r>
      <w:r>
        <w:rPr>
          <w:b w:val="0"/>
        </w:rPr>
        <w:t xml:space="preserve"> Agentic AI, Agentic Architecture, Autonomous AI Systems, Retrieval-Augmented Generation, Enterprise Integration, AI Workflows, Large Language Models, Multi-Agent Systems, AI Engineering</w:t>
      </w:r>
    </w:p>
    <w:p>
      <w:pPr>
        <w:pStyle w:val="Heading2"/>
      </w:pPr>
      <w:r>
        <w:t>CHAPTER 1: INTRODUCTION</w:t>
      </w:r>
    </w:p>
    <w:p>
      <w:pPr>
        <w:pStyle w:val="Heading3"/>
      </w:pPr>
      <w:r>
        <w:t>1.1 Background of the Study</w:t>
      </w:r>
    </w:p>
    <w:p>
      <w:r>
        <w:rPr>
          <w:b w:val="0"/>
        </w:rPr>
        <w:t xml:space="preserve">The field of artificial intelligence has undergone a profound transformation over the past decade. From rule-based expert systems to deep learning models, and now to large language models (LLMs) capable of reasoning and planning, AI has progressively moved toward greater autonomy and contextual intelligence. Among the most significant recent developments is the emergence of </w:t>
      </w:r>
      <w:r>
        <w:rPr>
          <w:b/>
        </w:rPr>
        <w:t>agentic architecture</w:t>
      </w:r>
      <w:r>
        <w:rPr>
          <w:b w:val="0"/>
        </w:rPr>
        <w:t>—a design paradigm in which AI systems are empowered to autonomously perceive their environment, reason about goals, plan sequences of actions, invoke tools, and iteratively refine their outputs without constant human intervention.</w:t>
      </w:r>
    </w:p>
    <w:p>
      <w:r>
        <w:rPr>
          <w:b w:val="0"/>
        </w:rPr>
        <w:t>Traditional AI systems operated in a reactive, single-turn manner: a user provides input, the model generates output, and the interaction concludes. Agentic systems fundamentally alter this model. They introduce persistent memory, tool use, multi-step planning, and the capacity for self-correction—enabling AI to function less like a static model and more like an intelligent, goal-driven agent.</w:t>
      </w:r>
    </w:p>
    <w:p>
      <w:r>
        <w:rPr>
          <w:b w:val="0"/>
        </w:rPr>
        <w:t>This shift has profound implications for enterprise software engineering. Organizations increasingly demand systems that can automate complex workflows, integrate disparate data sources, and make intelligent decisions at scale. Agentic architectures, when combined with enterprise integration platforms and RAG frameworks, offer a compelling solution to these demands.</w:t>
      </w:r>
    </w:p>
    <w:p>
      <w:r>
        <w:rPr>
          <w:b w:val="0"/>
        </w:rPr>
        <w:t>The researcher's professional background as a Packaged App Developer and AI Architect at Accenture—with hands-on experience in Boomi enterprise integration, Tricentis Tosca test automation, and the implementation of agentic AI workflows—provides a grounded, practitioner-informed perspective for this study.</w:t>
      </w:r>
    </w:p>
    <w:p>
      <w:pPr>
        <w:pStyle w:val="Heading3"/>
      </w:pPr>
      <w:r>
        <w:t>1.2 Statement of the Problem</w:t>
      </w:r>
    </w:p>
    <w:p>
      <w:r>
        <w:rPr>
          <w:b w:val="0"/>
        </w:rPr>
        <w:t>Despite the growing interest in agentic AI systems, several critical challenges remain inadequately addressed in both academic literature and industry practice:</w:t>
      </w:r>
    </w:p>
    <w:p>
      <w:pPr>
        <w:pStyle w:val="ListNumber"/>
      </w:pPr>
      <w:r>
        <w:rPr>
          <w:b w:val="0"/>
        </w:rPr>
        <w:t>There is a lack of standardized architectural frameworks for designing and deploying agentic AI systems in enterprise environments.</w:t>
      </w:r>
    </w:p>
    <w:p>
      <w:pPr>
        <w:pStyle w:val="ListNumber"/>
      </w:pPr>
      <w:r>
        <w:rPr>
          <w:b w:val="0"/>
        </w:rPr>
        <w:t>The integration of agentic AI with existing enterprise integration platforms (e.g., Boomi) and legacy systems remains underexplored.</w:t>
      </w:r>
    </w:p>
    <w:p>
      <w:pPr>
        <w:pStyle w:val="ListNumber"/>
      </w:pPr>
      <w:r>
        <w:rPr>
          <w:b w:val="0"/>
        </w:rPr>
        <w:t>Reliability concerns—including agent loop failures, hallucination, and unpredictable autonomous behavior—pose significant risks in production deployments.</w:t>
      </w:r>
    </w:p>
    <w:p>
      <w:pPr>
        <w:pStyle w:val="ListNumber"/>
      </w:pPr>
      <w:r>
        <w:rPr>
          <w:b w:val="0"/>
        </w:rPr>
        <w:t>Security, ethical, and governance considerations for autonomous AI agents in enterprise contexts are insufficiently defined.</w:t>
      </w:r>
    </w:p>
    <w:p>
      <w:pPr>
        <w:pStyle w:val="ListNumber"/>
      </w:pPr>
      <w:r>
        <w:rPr>
          <w:b w:val="0"/>
        </w:rPr>
        <w:t>Practitioners lack structured guidance on evaluating the performance and effectiveness of agentic systems.</w:t>
      </w:r>
    </w:p>
    <w:p>
      <w:pPr>
        <w:pStyle w:val="Heading3"/>
      </w:pPr>
      <w:r>
        <w:t>1.3 Research Objectives</w:t>
      </w:r>
    </w:p>
    <w:p>
      <w:r>
        <w:rPr>
          <w:b w:val="0"/>
        </w:rPr>
        <w:t>This study aims to:</w:t>
      </w:r>
    </w:p>
    <w:p>
      <w:pPr>
        <w:pStyle w:val="ListNumber"/>
      </w:pPr>
      <w:r>
        <w:rPr>
          <w:b w:val="0"/>
        </w:rPr>
        <w:t>Define and characterize the core components and design principles of agentic architecture.</w:t>
      </w:r>
    </w:p>
    <w:p>
      <w:pPr>
        <w:pStyle w:val="ListNumber"/>
      </w:pPr>
      <w:r>
        <w:rPr>
          <w:b w:val="0"/>
        </w:rPr>
        <w:t>Examine how agentic AI systems can be effectively integrated with enterprise platforms and RAG frameworks.</w:t>
      </w:r>
    </w:p>
    <w:p>
      <w:pPr>
        <w:pStyle w:val="ListNumber"/>
      </w:pPr>
      <w:r>
        <w:rPr>
          <w:b w:val="0"/>
        </w:rPr>
        <w:t>Identify best practices for building scalable, reliable, and secure agentic systems.</w:t>
      </w:r>
    </w:p>
    <w:p>
      <w:pPr>
        <w:pStyle w:val="ListNumber"/>
      </w:pPr>
      <w:r>
        <w:rPr>
          <w:b w:val="0"/>
        </w:rPr>
        <w:t>Evaluate the performance of agentic architectures using defined metrics including retrieval accuracy, task completion rate, and latency.</w:t>
      </w:r>
    </w:p>
    <w:p>
      <w:pPr>
        <w:pStyle w:val="ListNumber"/>
      </w:pPr>
      <w:r>
        <w:rPr>
          <w:b w:val="0"/>
        </w:rPr>
        <w:t>Provide a practical reference framework for software engineers and AI architects implementing agentic systems.</w:t>
      </w:r>
    </w:p>
    <w:p>
      <w:pPr>
        <w:pStyle w:val="Heading3"/>
      </w:pPr>
      <w:r>
        <w:t>1.4 Significance of the Study</w:t>
      </w:r>
    </w:p>
    <w:p>
      <w:r>
        <w:rPr>
          <w:b w:val="0"/>
        </w:rPr>
        <w:t>This research is significant for the following stakeholders:</w:t>
      </w:r>
    </w:p>
    <w:p>
      <w:pPr>
        <w:pStyle w:val="ListBullet"/>
      </w:pPr>
      <w:r>
        <w:rPr>
          <w:b w:val="0"/>
        </w:rPr>
      </w:r>
      <w:r>
        <w:rPr>
          <w:b/>
        </w:rPr>
        <w:t>Software Engineers and AI Architects</w:t>
      </w:r>
      <w:r>
        <w:rPr>
          <w:b w:val="0"/>
        </w:rPr>
        <w:t xml:space="preserve"> will benefit from a structured framework for designing and implementing agentic systems.</w:t>
      </w:r>
    </w:p>
    <w:p>
      <w:pPr>
        <w:pStyle w:val="ListBullet"/>
      </w:pPr>
      <w:r>
        <w:rPr>
          <w:b w:val="0"/>
        </w:rPr>
      </w:r>
      <w:r>
        <w:rPr>
          <w:b/>
        </w:rPr>
        <w:t>Enterprise Organizations</w:t>
      </w:r>
      <w:r>
        <w:rPr>
          <w:b w:val="0"/>
        </w:rPr>
        <w:t xml:space="preserve"> will gain insight into how agentic AI can streamline workflows, reduce operational costs, and enhance system intelligence.</w:t>
      </w:r>
    </w:p>
    <w:p>
      <w:pPr>
        <w:pStyle w:val="ListBullet"/>
      </w:pPr>
      <w:r>
        <w:rPr>
          <w:b w:val="0"/>
        </w:rPr>
      </w:r>
      <w:r>
        <w:rPr>
          <w:b/>
        </w:rPr>
        <w:t>Academic Researchers</w:t>
      </w:r>
      <w:r>
        <w:rPr>
          <w:b w:val="0"/>
        </w:rPr>
        <w:t xml:space="preserve"> will find a practitioner-informed contribution to the emerging body of literature on agentic AI.</w:t>
      </w:r>
    </w:p>
    <w:p>
      <w:pPr>
        <w:pStyle w:val="ListBullet"/>
      </w:pPr>
      <w:r>
        <w:rPr>
          <w:b w:val="0"/>
        </w:rPr>
      </w:r>
      <w:r>
        <w:rPr>
          <w:b/>
        </w:rPr>
        <w:t>Students in Information Technology</w:t>
      </w:r>
      <w:r>
        <w:rPr>
          <w:b w:val="0"/>
        </w:rPr>
        <w:t xml:space="preserve"> will have access to a comprehensive reference that bridges theoretical AI concepts with real-world engineering practice.</w:t>
      </w:r>
    </w:p>
    <w:p>
      <w:pPr>
        <w:pStyle w:val="Heading3"/>
      </w:pPr>
      <w:r>
        <w:t>1.5 Scope and Limitations</w:t>
      </w:r>
    </w:p>
    <w:p>
      <w:r>
        <w:rPr>
          <w:b w:val="0"/>
        </w:rPr>
      </w:r>
      <w:r>
        <w:rPr>
          <w:b/>
        </w:rPr>
        <w:t>Scope:</w:t>
      </w:r>
      <w:r>
        <w:rPr>
          <w:b w:val="0"/>
        </w:rPr>
      </w:r>
    </w:p>
    <w:p>
      <w:r>
        <w:rPr>
          <w:b w:val="0"/>
        </w:rPr>
        <w:t>This study focuses on the architectural design, implementation strategies, and evaluation of agentic AI systems, with particular emphasis on enterprise integration contexts. It covers single-agent and multi-agent frameworks, RAG integration, tool use, memory systems, and workflow orchestration.</w:t>
      </w:r>
    </w:p>
    <w:p>
      <w:r>
        <w:rPr>
          <w:b w:val="0"/>
        </w:rPr>
      </w:r>
      <w:r>
        <w:rPr>
          <w:b/>
        </w:rPr>
        <w:t>Limitations:</w:t>
      </w:r>
      <w:r>
        <w:rPr>
          <w:b w:val="0"/>
        </w:rPr>
      </w:r>
    </w:p>
    <w:p>
      <w:pPr>
        <w:pStyle w:val="ListBullet"/>
      </w:pPr>
      <w:r>
        <w:rPr>
          <w:b w:val="0"/>
        </w:rPr>
        <w:t>This study does not cover the full spectrum of AI model training or fine-tuning methodologies.</w:t>
      </w:r>
    </w:p>
    <w:p>
      <w:pPr>
        <w:pStyle w:val="ListBullet"/>
      </w:pPr>
      <w:r>
        <w:rPr>
          <w:b w:val="0"/>
        </w:rPr>
        <w:t>Experimental results are based on controlled environments and may not fully reflect the complexity of all production deployments.</w:t>
      </w:r>
    </w:p>
    <w:p>
      <w:pPr>
        <w:pStyle w:val="ListBullet"/>
      </w:pPr>
      <w:r>
        <w:rPr>
          <w:b w:val="0"/>
        </w:rPr>
        <w:t>The study is primarily informed by the researcher's experience within the Accenture enterprise environment and may not generalize to all organizational contexts.</w:t>
      </w:r>
    </w:p>
    <w:p>
      <w:pPr>
        <w:pStyle w:val="ListBullet"/>
      </w:pPr>
      <w:r>
        <w:rPr>
          <w:b w:val="0"/>
        </w:rPr>
        <w:t>Rapidly evolving AI tooling means some specific platforms or libraries referenced may be updated or deprecated over time.</w:t>
      </w:r>
    </w:p>
    <w:p>
      <w:pPr>
        <w:pStyle w:val="Heading3"/>
      </w:pPr>
      <w:r>
        <w:t>1.6 Definition of Terms</w:t>
      </w:r>
    </w:p>
    <w:p>
      <w:pPr>
        <w:pStyle w:val="ListBullet"/>
      </w:pPr>
      <w:r>
        <w:rPr>
          <w:b w:val="0"/>
        </w:rPr>
      </w:r>
      <w:r>
        <w:rPr>
          <w:b/>
        </w:rPr>
        <w:t>Agentic AI:</w:t>
      </w:r>
      <w:r>
        <w:rPr>
          <w:b w:val="0"/>
        </w:rPr>
        <w:t xml:space="preserve"> An AI system designed to autonomously pursue goals through multi-step planning, tool use, and iterative reasoning.</w:t>
      </w:r>
    </w:p>
    <w:p>
      <w:pPr>
        <w:pStyle w:val="ListBullet"/>
      </w:pPr>
      <w:r>
        <w:rPr>
          <w:b w:val="0"/>
        </w:rPr>
      </w:r>
      <w:r>
        <w:rPr>
          <w:b/>
        </w:rPr>
        <w:t>Agent Loop:</w:t>
      </w:r>
      <w:r>
        <w:rPr>
          <w:b w:val="0"/>
        </w:rPr>
        <w:t xml:space="preserve"> The cyclical process by which an agent perceives input, reasons about it, selects an action, executes it, and observes the result.</w:t>
      </w:r>
    </w:p>
    <w:p>
      <w:pPr>
        <w:pStyle w:val="ListBullet"/>
      </w:pPr>
      <w:r>
        <w:rPr>
          <w:b w:val="0"/>
        </w:rPr>
      </w:r>
      <w:r>
        <w:rPr>
          <w:b/>
        </w:rPr>
        <w:t>Large Language Model (LLM):</w:t>
      </w:r>
      <w:r>
        <w:rPr>
          <w:b w:val="0"/>
        </w:rPr>
        <w:t xml:space="preserve"> A deep learning model trained on large text corpora capable of generating human-like text and performing complex reasoning tasks.</w:t>
      </w:r>
    </w:p>
    <w:p>
      <w:pPr>
        <w:pStyle w:val="ListBullet"/>
      </w:pPr>
      <w:r>
        <w:rPr>
          <w:b w:val="0"/>
        </w:rPr>
      </w:r>
      <w:r>
        <w:rPr>
          <w:b/>
        </w:rPr>
        <w:t>Retrieval-Augmented Generation (RAG):</w:t>
      </w:r>
      <w:r>
        <w:rPr>
          <w:b w:val="0"/>
        </w:rPr>
        <w:t xml:space="preserve"> A framework that enhances LLM outputs by retrieving relevant external documents or data before generating a response.</w:t>
      </w:r>
    </w:p>
    <w:p>
      <w:pPr>
        <w:pStyle w:val="ListBullet"/>
      </w:pPr>
      <w:r>
        <w:rPr>
          <w:b w:val="0"/>
        </w:rPr>
      </w:r>
      <w:r>
        <w:rPr>
          <w:b/>
        </w:rPr>
        <w:t>Orchestrator:</w:t>
      </w:r>
      <w:r>
        <w:rPr>
          <w:b w:val="0"/>
        </w:rPr>
        <w:t xml:space="preserve"> A component or system responsible for coordinating the actions of one or more AI agents.</w:t>
      </w:r>
    </w:p>
    <w:p>
      <w:pPr>
        <w:pStyle w:val="ListBullet"/>
      </w:pPr>
      <w:r>
        <w:rPr>
          <w:b w:val="0"/>
        </w:rPr>
      </w:r>
      <w:r>
        <w:rPr>
          <w:b/>
        </w:rPr>
        <w:t>Tool Use:</w:t>
      </w:r>
      <w:r>
        <w:rPr>
          <w:b w:val="0"/>
        </w:rPr>
        <w:t xml:space="preserve"> The capability of an AI agent to invoke external functions, APIs, or services to accomplish tasks.</w:t>
      </w:r>
    </w:p>
    <w:p>
      <w:pPr>
        <w:pStyle w:val="ListBullet"/>
      </w:pPr>
      <w:r>
        <w:rPr>
          <w:b w:val="0"/>
        </w:rPr>
      </w:r>
      <w:r>
        <w:rPr>
          <w:b/>
        </w:rPr>
        <w:t>Multi-Agent System (MAS):</w:t>
      </w:r>
      <w:r>
        <w:rPr>
          <w:b w:val="0"/>
        </w:rPr>
        <w:t xml:space="preserve"> An architecture in which multiple AI agents collaborate, communicate, or compete to achieve individual or shared goals.</w:t>
      </w:r>
    </w:p>
    <w:p>
      <w:pPr>
        <w:pStyle w:val="ListBullet"/>
      </w:pPr>
      <w:r>
        <w:rPr>
          <w:b w:val="0"/>
        </w:rPr>
      </w:r>
      <w:r>
        <w:rPr>
          <w:b/>
        </w:rPr>
        <w:t>Enterprise Application Integration (EAI):</w:t>
      </w:r>
      <w:r>
        <w:rPr>
          <w:b w:val="0"/>
        </w:rPr>
        <w:t xml:space="preserve"> The use of middleware and integration platforms to connect disparate enterprise systems and enable data flow between them.</w:t>
      </w:r>
    </w:p>
    <w:p>
      <w:pPr>
        <w:pStyle w:val="ListBullet"/>
      </w:pPr>
      <w:r>
        <w:rPr>
          <w:b w:val="0"/>
        </w:rPr>
      </w:r>
      <w:r>
        <w:rPr>
          <w:b/>
        </w:rPr>
        <w:t>Boomi:</w:t>
      </w:r>
      <w:r>
        <w:rPr>
          <w:b w:val="0"/>
        </w:rPr>
        <w:t xml:space="preserve"> A cloud-native integration platform-as-a-service (iPaaS) used for connecting applications, data, and people across enterprise environments.</w:t>
      </w:r>
    </w:p>
    <w:p>
      <w:pPr>
        <w:pStyle w:val="ListBullet"/>
      </w:pPr>
      <w:r>
        <w:rPr>
          <w:b w:val="0"/>
        </w:rPr>
      </w:r>
      <w:r>
        <w:rPr>
          <w:b/>
        </w:rPr>
        <w:t>Hallucination:</w:t>
      </w:r>
      <w:r>
        <w:rPr>
          <w:b w:val="0"/>
        </w:rPr>
        <w:t xml:space="preserve"> A phenomenon in which an LLM generates factually incorrect or fabricated information presented as truth.</w:t>
      </w:r>
    </w:p>
    <w:p>
      <w:pPr>
        <w:pStyle w:val="Heading2"/>
      </w:pPr>
      <w:r>
        <w:t>CHAPTER 2: REVIEW OF RELATED LITERATURE AND STUDIES</w:t>
      </w:r>
    </w:p>
    <w:p>
      <w:pPr>
        <w:pStyle w:val="Heading3"/>
      </w:pPr>
      <w:r>
        <w:t>2.1 Introduction</w:t>
      </w:r>
    </w:p>
    <w:p>
      <w:r>
        <w:rPr>
          <w:b w:val="0"/>
        </w:rPr>
        <w:t>The theoretical and empirical foundations of agentic architecture draw from multiple disciplines including artificial intelligence, cognitive science, software engineering, and enterprise systems design. This chapter reviews seminal and contemporary literature relevant to agentic AI, autonomous systems, RAG frameworks, and enterprise integration, establishing the intellectual context for this study.</w:t>
      </w:r>
    </w:p>
    <w:p>
      <w:pPr>
        <w:pStyle w:val="Heading3"/>
      </w:pPr>
      <w:r>
        <w:t>2.2 Related Literature</w:t>
      </w:r>
    </w:p>
    <w:p>
      <w:pPr>
        <w:pStyle w:val="Heading4"/>
      </w:pPr>
      <w:r>
        <w:t>2.2.1 Foundations of Autonomous AI Agents</w:t>
      </w:r>
    </w:p>
    <w:p>
      <w:r>
        <w:rPr>
          <w:b w:val="0"/>
        </w:rPr>
        <w:t>The concept of an intelligent agent has roots in classical AI research. Russell and Norvig (2020) define an agent as "anything that can be perceived through its sensors and acts upon that environment through its actuators." This foundational definition underpins modern agentic AI design, where LLMs serve as the reasoning core and external tools serve as actuators.</w:t>
      </w:r>
    </w:p>
    <w:p>
      <w:r>
        <w:rPr>
          <w:b w:val="0"/>
        </w:rPr>
        <w:t>Wooldridge and Jennings (1995) introduced the notion of agents as systems possessing autonomy, social ability, reactivity, and proactiveness—properties that remain central to contemporary agentic AI design. Their work on multi-agent systems laid the groundwork for today's collaborative agent frameworks.</w:t>
      </w:r>
    </w:p>
    <w:p>
      <w:pPr>
        <w:pStyle w:val="Heading4"/>
      </w:pPr>
      <w:r>
        <w:t>2.2.2 Large Language Models as Agent Cores</w:t>
      </w:r>
    </w:p>
    <w:p>
      <w:r>
        <w:rPr>
          <w:b w:val="0"/>
        </w:rPr>
        <w:t>The emergence of transformer-based LLMs—particularly GPT-4 (OpenAI, 2023), Claude (Anthropic, 2023), and Gemini (Google DeepMind, 2023)—has dramatically expanded the practical feasibility of agentic systems. Wei et al. (2022) demonstrated that chain-of-thought prompting enables LLMs to perform complex, multi-step reasoning, a capability essential for agentic behavior.</w:t>
      </w:r>
    </w:p>
    <w:p>
      <w:r>
        <w:rPr>
          <w:b w:val="0"/>
        </w:rPr>
        <w:t xml:space="preserve">Yao et al. (2023) introduced the </w:t>
      </w:r>
      <w:r>
        <w:rPr>
          <w:b/>
        </w:rPr>
        <w:t>ReAct</w:t>
      </w:r>
      <w:r>
        <w:rPr>
          <w:b w:val="0"/>
        </w:rPr>
        <w:t xml:space="preserve"> framework, which interleaves reasoning and acting in LLMs, enabling agents to dynamically plan and execute tool calls. This work is widely regarded as a foundational contribution to practical agentic AI implementation.</w:t>
      </w:r>
    </w:p>
    <w:p>
      <w:pPr>
        <w:pStyle w:val="Heading4"/>
      </w:pPr>
      <w:r>
        <w:t>2.2.3 Retrieval-Augmented Generation (RAG)</w:t>
      </w:r>
    </w:p>
    <w:p>
      <w:r>
        <w:rPr>
          <w:b w:val="0"/>
        </w:rPr>
        <w:t>Lewis et al. (2020) introduced RAG as a method for combining parametric knowledge stored in LLM weights with non-parametric knowledge retrieved from external document stores. RAG addresses a critical limitation of LLMs—their static knowledge cutoff—by enabling dynamic, context-aware information retrieval at inference time.</w:t>
      </w:r>
    </w:p>
    <w:p>
      <w:r>
        <w:rPr>
          <w:b w:val="0"/>
        </w:rPr>
        <w:t>Subsequent work by Gao et al. (2023) on advanced RAG techniques introduced concepts such as query rewriting, re-ranking, and hybrid retrieval, significantly improving retrieval precision and answer quality. These advancements are directly applicable to enterprise agentic systems where accurate, up-to-date information retrieval is critical.</w:t>
      </w:r>
    </w:p>
    <w:p>
      <w:pPr>
        <w:pStyle w:val="Heading4"/>
      </w:pPr>
      <w:r>
        <w:t>2.2.4 Multi-Agent Systems and Orchestration</w:t>
      </w:r>
    </w:p>
    <w:p>
      <w:r>
        <w:rPr>
          <w:b w:val="0"/>
        </w:rPr>
        <w:t>Park et al. (2023) demonstrated the viability of multi-agent systems through their "Generative Agents" experiment, in which LLM-powered agents exhibited emergent social behaviors in a simulated environment. This work highlighted both the potential and the complexity of coordinating multiple autonomous agents.</w:t>
      </w:r>
    </w:p>
    <w:p>
      <w:r>
        <w:rPr>
          <w:b w:val="0"/>
        </w:rPr>
        <w:t>AutoGen (Wu et al., 2023) and LangGraph (LangChain, 2024) represent significant engineering contributions to multi-agent orchestration, providing frameworks for defining agent roles, communication protocols, and workflow graphs. These tools have become standard references in enterprise agentic AI development.</w:t>
      </w:r>
    </w:p>
    <w:p>
      <w:pPr>
        <w:pStyle w:val="Heading4"/>
      </w:pPr>
      <w:r>
        <w:t>2.2.5 Enterprise Integration and AI</w:t>
      </w:r>
    </w:p>
    <w:p>
      <w:r>
        <w:rPr>
          <w:b w:val="0"/>
        </w:rPr>
        <w:t>Hohpe and Woolf (2003) established foundational enterprise integration patterns (EIPs) that continue to inform modern integration architecture. The application of these patterns to AI-driven workflows—where agents serve as intelligent integration nodes—represents an emerging and underexplored area of research.</w:t>
      </w:r>
    </w:p>
    <w:p>
      <w:r>
        <w:rPr>
          <w:b w:val="0"/>
        </w:rPr>
        <w:t>Boomi's integration platform, as documented in its official technical literature (Boomi, 2024), supports event-driven architectures, API management, and data orchestration—capabilities that align naturally with the requirements of agentic AI workflows.</w:t>
      </w:r>
    </w:p>
    <w:p>
      <w:pPr>
        <w:pStyle w:val="Heading3"/>
      </w:pPr>
      <w:r>
        <w:t>2.3 Related Studies</w:t>
      </w:r>
    </w:p>
    <w:p>
      <w:pPr>
        <w:pStyle w:val="Heading4"/>
      </w:pPr>
      <w:r>
        <w:t>2.3.1 Agentic Systems in Software Engineering</w:t>
      </w:r>
    </w:p>
    <w:p>
      <w:r>
        <w:rPr>
          <w:b w:val="0"/>
        </w:rPr>
        <w:t xml:space="preserve">Qian et al. (2023) presented </w:t>
      </w:r>
      <w:r>
        <w:rPr>
          <w:b/>
        </w:rPr>
        <w:t>ChatDev</w:t>
      </w:r>
      <w:r>
        <w:rPr>
          <w:b w:val="0"/>
        </w:rPr>
        <w:t>, a multi-agent framework in which LLM agents assume software development roles (e.g., CEO, programmer, tester) to collaboratively produce functional software. This study demonstrated that agentic systems can meaningfully automate complex, multi-phase engineering tasks.</w:t>
      </w:r>
    </w:p>
    <w:p>
      <w:r>
        <w:rPr>
          <w:b w:val="0"/>
        </w:rPr>
        <w:t xml:space="preserve">Hong et al. (2023) introduced </w:t>
      </w:r>
      <w:r>
        <w:rPr>
          <w:b/>
        </w:rPr>
        <w:t>MetaGPT</w:t>
      </w:r>
      <w:r>
        <w:rPr>
          <w:b w:val="0"/>
        </w:rPr>
        <w:t>, which encodes software engineering workflows as structured agent interactions, producing higher-quality outputs than single-agent approaches. These studies validate the applicability of agentic architecture to software engineering contexts.</w:t>
      </w:r>
    </w:p>
    <w:p>
      <w:pPr>
        <w:pStyle w:val="Heading4"/>
      </w:pPr>
      <w:r>
        <w:t>2.3.2 RAG in Enterprise Contexts</w:t>
      </w:r>
    </w:p>
    <w:p>
      <w:r>
        <w:rPr>
          <w:b w:val="0"/>
        </w:rPr>
        <w:t>Siriwardhana et al. (2023) evaluated RAG systems in domain-specific enterprise settings, finding that retrieval quality is the primary determinant of answer accuracy. Their findings underscore the importance of robust knowledge base design and preprocessing in enterprise RAG deployments.</w:t>
      </w:r>
    </w:p>
    <w:p>
      <w:r>
        <w:rPr>
          <w:b w:val="0"/>
        </w:rPr>
        <w:t xml:space="preserve">Edge et al. (2024) introduced </w:t>
      </w:r>
      <w:r>
        <w:rPr>
          <w:b/>
        </w:rPr>
        <w:t>GraphRAG</w:t>
      </w:r>
      <w:r>
        <w:rPr>
          <w:b w:val="0"/>
        </w:rPr>
        <w:t>, which uses knowledge graphs to enhance retrieval in complex, interconnected enterprise data environments—a particularly relevant advancement for organizations managing large, heterogeneous data ecosystems.</w:t>
      </w:r>
    </w:p>
    <w:p>
      <w:pPr>
        <w:pStyle w:val="Heading4"/>
      </w:pPr>
      <w:r>
        <w:t>2.3.3 Accessibility and AI</w:t>
      </w:r>
    </w:p>
    <w:p>
      <w:r>
        <w:rPr>
          <w:b w:val="0"/>
        </w:rPr>
        <w:t>Complementing the researcher's capstone work on RITMO, studies by Frauenberger et al. (2017) and Benton et al. (2012) highlight the importance of participatory design and neurodiverse accessibility standards in technology development. The integration of agentic AI into accessibility applications represents a promising frontier for future research.</w:t>
      </w:r>
    </w:p>
    <w:p>
      <w:pPr>
        <w:pStyle w:val="Heading3"/>
      </w:pPr>
      <w:r>
        <w:t>2.4 Synthesis</w:t>
      </w:r>
    </w:p>
    <w:p>
      <w:r>
        <w:rPr>
          <w:b w:val="0"/>
        </w:rPr>
        <w:t>The reviewed literature collectively establishes that agentic AI architecture is a rapidly maturing field with strong theoretical foundations and growing practical applicability. LLMs provide the reasoning core, RAG frameworks supply dynamic knowledge access, and orchestration tools enable multi-agent coordination. Enterprise integration platforms like Boomi offer the infrastructure necessary to connect agentic systems with real-world data and services. However, the literature reveals a persistent gap between theoretical frameworks and structured, practitioner-informed implementation guidance.</w:t>
      </w:r>
    </w:p>
    <w:p>
      <w:pPr>
        <w:pStyle w:val="Heading3"/>
      </w:pPr>
      <w:r>
        <w:t>2.5 Research Gap</w:t>
      </w:r>
    </w:p>
    <w:p>
      <w:r>
        <w:rPr>
          <w:b w:val="0"/>
        </w:rPr>
        <w:t>Despite substantial progress, the following gaps remain:</w:t>
      </w:r>
    </w:p>
    <w:p>
      <w:pPr>
        <w:pStyle w:val="ListNumber"/>
      </w:pPr>
      <w:r>
        <w:rPr>
          <w:b w:val="0"/>
        </w:rPr>
      </w:r>
      <w:r>
        <w:rPr>
          <w:b/>
        </w:rPr>
        <w:t>Integration Gap:</w:t>
      </w:r>
      <w:r>
        <w:rPr>
          <w:b w:val="0"/>
        </w:rPr>
        <w:t xml:space="preserve"> Limited research addresses the specific integration of agentic AI with enterprise iPaaS platforms such as Boomi.</w:t>
      </w:r>
    </w:p>
    <w:p>
      <w:pPr>
        <w:pStyle w:val="ListNumber"/>
      </w:pPr>
      <w:r>
        <w:rPr>
          <w:b w:val="0"/>
        </w:rPr>
      </w:r>
      <w:r>
        <w:rPr>
          <w:b/>
        </w:rPr>
        <w:t>Practitioner Framework Gap:</w:t>
      </w:r>
      <w:r>
        <w:rPr>
          <w:b w:val="0"/>
        </w:rPr>
        <w:t xml:space="preserve"> Most existing literature is either highly theoretical or narrowly focused on specific tools, lacking a holistic architectural framework for practitioners.</w:t>
      </w:r>
    </w:p>
    <w:p>
      <w:pPr>
        <w:pStyle w:val="ListNumber"/>
      </w:pPr>
      <w:r>
        <w:rPr>
          <w:b w:val="0"/>
        </w:rPr>
      </w:r>
      <w:r>
        <w:rPr>
          <w:b/>
        </w:rPr>
        <w:t>Evaluation Gap:</w:t>
      </w:r>
      <w:r>
        <w:rPr>
          <w:b w:val="0"/>
        </w:rPr>
        <w:t xml:space="preserve"> Standardized evaluation methodologies for agentic systems in enterprise contexts are underdeveloped.</w:t>
      </w:r>
    </w:p>
    <w:p>
      <w:pPr>
        <w:pStyle w:val="ListNumber"/>
      </w:pPr>
      <w:r>
        <w:rPr>
          <w:b w:val="0"/>
        </w:rPr>
      </w:r>
      <w:r>
        <w:rPr>
          <w:b/>
        </w:rPr>
        <w:t>Security and Governance Gap:</w:t>
      </w:r>
      <w:r>
        <w:rPr>
          <w:b w:val="0"/>
        </w:rPr>
        <w:t xml:space="preserve"> Ethical and security frameworks specific to autonomous enterprise AI agents remain nascent.</w:t>
      </w:r>
    </w:p>
    <w:p>
      <w:r>
        <w:rPr>
          <w:b w:val="0"/>
        </w:rPr>
        <w:t>This study addresses these gaps by providing a practitioner-informed, enterprise-contextualized examination of agentic architecture.</w:t>
      </w:r>
    </w:p>
    <w:p>
      <w:pPr>
        <w:pStyle w:val="Heading3"/>
      </w:pPr>
      <w:r>
        <w:t>2.6 Conceptual Framework</w:t>
      </w:r>
    </w:p>
    <w:p>
      <w:r>
        <w:rPr>
          <w:b w:val="0"/>
        </w:rPr>
        <w:t>The conceptual framework of this study is organized around four interconnected layers of agentic architecture:</w:t>
      </w:r>
    </w:p>
    <w:p>
      <w:r>
        <w:rPr>
          <w:b w:val="0"/>
        </w:rPr>
        <w:t>```</w:t>
      </w:r>
    </w:p>
    <w:p>
      <w:r>
        <w:rPr>
          <w:b w:val="0"/>
        </w:rPr>
        <w:t>┌─────────────────────────────────────────────────────────┐</w:t>
      </w:r>
    </w:p>
    <w:p>
      <w:r>
        <w:rPr>
          <w:b w:val="0"/>
        </w:rPr>
        <w:t>│                  AGENTIC ARCHITECTURE FRAMEWORK          │</w:t>
      </w:r>
    </w:p>
    <w:p>
      <w:r>
        <w:rPr>
          <w:b w:val="0"/>
        </w:rPr>
        <w:t>├─────────────────────────────────────────────────────────┤</w:t>
      </w:r>
    </w:p>
    <w:p>
      <w:r>
        <w:rPr>
          <w:b w:val="0"/>
        </w:rPr>
        <w:t>│  LAYER 1: PERCEPTION &amp; INPUT                            │</w:t>
      </w:r>
    </w:p>
    <w:p>
      <w:r>
        <w:rPr>
          <w:b w:val="0"/>
        </w:rPr>
        <w:t>│  (User queries, API triggers, event streams, sensors)   │</w:t>
      </w:r>
    </w:p>
    <w:p>
      <w:r>
        <w:rPr>
          <w:b w:val="0"/>
        </w:rPr>
        <w:t>├─────────────────────────────────────────────────────────┤</w:t>
      </w:r>
    </w:p>
    <w:p>
      <w:r>
        <w:rPr>
          <w:b w:val="0"/>
        </w:rPr>
        <w:t>│  LAYER 2: REASONING &amp; PLANNING CORE                     │</w:t>
      </w:r>
    </w:p>
    <w:p>
      <w:r>
        <w:rPr>
          <w:b w:val="0"/>
        </w:rPr>
        <w:t>│  (LLM, Chain-of-Thought, ReAct, Tool Selection)         │</w:t>
      </w:r>
    </w:p>
    <w:p>
      <w:r>
        <w:rPr>
          <w:b w:val="0"/>
        </w:rPr>
        <w:t>├─────────────────────────────────────────────────────────┤</w:t>
      </w:r>
    </w:p>
    <w:p>
      <w:r>
        <w:rPr>
          <w:b w:val="0"/>
        </w:rPr>
        <w:t>│  LAYER 3: MEMORY &amp; KNOWLEDGE                            │</w:t>
      </w:r>
    </w:p>
    <w:p>
      <w:r>
        <w:rPr>
          <w:b w:val="0"/>
        </w:rPr>
        <w:t>│  (Short-term context, Long-term memory, RAG, Vector DB) │</w:t>
      </w:r>
    </w:p>
    <w:p>
      <w:r>
        <w:rPr>
          <w:b w:val="0"/>
        </w:rPr>
        <w:t>├─────────────────────────────────────────────────────────┤</w:t>
      </w:r>
    </w:p>
    <w:p>
      <w:r>
        <w:rPr>
          <w:b w:val="0"/>
        </w:rPr>
        <w:t>│  LAYER 4: ACTION &amp; INTEGRATION                          │</w:t>
      </w:r>
    </w:p>
    <w:p>
      <w:r>
        <w:rPr>
          <w:b w:val="0"/>
        </w:rPr>
        <w:t>│  (Tool use, API calls, Boomi workflows, Agent outputs)  │</w:t>
      </w:r>
    </w:p>
    <w:p>
      <w:r>
        <w:rPr>
          <w:b w:val="0"/>
        </w:rPr>
        <w:t>└─────────────────────────────────────────────────────────┘</w:t>
      </w:r>
    </w:p>
    <w:p>
      <w:r>
        <w:rPr>
          <w:b w:val="0"/>
        </w:rPr>
        <w:t>↕ Feedback Loop (Observation &amp; Reflection) ↕</w:t>
      </w:r>
    </w:p>
    <w:p>
      <w:r>
        <w:rPr>
          <w:b w:val="0"/>
        </w:rPr>
        <w:t>```</w:t>
      </w:r>
    </w:p>
    <w:p>
      <w:r>
        <w:rPr>
          <w:b w:val="0"/>
        </w:rPr>
        <w:t>This layered model serves as the analytical lens through which the study's experimental design, results, and recommendations are structured.</w:t>
      </w:r>
    </w:p>
    <w:p>
      <w:pPr>
        <w:pStyle w:val="Heading2"/>
      </w:pPr>
      <w:r>
        <w:t>CHAPTER 3: RESEARCH METHODOLOGY</w:t>
      </w:r>
    </w:p>
    <w:p>
      <w:pPr>
        <w:pStyle w:val="Heading3"/>
      </w:pPr>
      <w:r>
        <w:t>3.1 Research Design</w:t>
      </w:r>
    </w:p>
    <w:p>
      <w:r>
        <w:rPr>
          <w:b w:val="0"/>
        </w:rPr>
        <w:t xml:space="preserve">This study employs a </w:t>
      </w:r>
      <w:r>
        <w:rPr>
          <w:b/>
        </w:rPr>
        <w:t>mixed-methods research design</w:t>
      </w:r>
      <w:r>
        <w:rPr>
          <w:b w:val="0"/>
        </w:rPr>
        <w:t>, combining:</w:t>
      </w:r>
    </w:p>
    <w:p>
      <w:pPr>
        <w:pStyle w:val="ListBullet"/>
      </w:pPr>
      <w:r>
        <w:rPr>
          <w:b w:val="0"/>
        </w:rPr>
      </w:r>
      <w:r>
        <w:rPr>
          <w:b/>
        </w:rPr>
        <w:t>Descriptive-analytical research</w:t>
      </w:r>
      <w:r>
        <w:rPr>
          <w:b w:val="0"/>
        </w:rPr>
        <w:t xml:space="preserve"> to characterize agentic architecture components and design principles.</w:t>
      </w:r>
    </w:p>
    <w:p>
      <w:pPr>
        <w:pStyle w:val="ListBullet"/>
      </w:pPr>
      <w:r>
        <w:rPr>
          <w:b w:val="0"/>
        </w:rPr>
      </w:r>
      <w:r>
        <w:rPr>
          <w:b/>
        </w:rPr>
        <w:t>Experimental research</w:t>
      </w:r>
      <w:r>
        <w:rPr>
          <w:b w:val="0"/>
        </w:rPr>
        <w:t xml:space="preserve"> to evaluate the performance of implemented agentic systems under controlled conditions.</w:t>
      </w:r>
    </w:p>
    <w:p>
      <w:pPr>
        <w:pStyle w:val="ListBullet"/>
      </w:pPr>
      <w:r>
        <w:rPr>
          <w:b w:val="0"/>
        </w:rPr>
      </w:r>
      <w:r>
        <w:rPr>
          <w:b/>
        </w:rPr>
        <w:t>Case study analysis</w:t>
      </w:r>
      <w:r>
        <w:rPr>
          <w:b w:val="0"/>
        </w:rPr>
        <w:t xml:space="preserve"> drawing from the researcher's professional experience at Accenture to ground findings in real-world enterprise contexts.</w:t>
      </w:r>
    </w:p>
    <w:p>
      <w:r>
        <w:rPr>
          <w:b w:val="0"/>
        </w:rPr>
        <w:t xml:space="preserve">The research follows a </w:t>
      </w:r>
      <w:r>
        <w:rPr>
          <w:b/>
        </w:rPr>
        <w:t>Design Science Research (DSR)</w:t>
      </w:r>
      <w:r>
        <w:rPr>
          <w:b w:val="0"/>
        </w:rPr>
        <w:t xml:space="preserve"> methodology (Hevner et al., 2004), which is appropriate for studies that produce and evaluate IT artifacts—in this case, an agentic AI architectural framework and its implementation.</w:t>
      </w:r>
    </w:p>
    <w:p>
      <w:pPr>
        <w:pStyle w:val="Heading3"/>
      </w:pPr>
      <w:r>
        <w:t>3.2 System Architecture</w:t>
      </w:r>
    </w:p>
    <w:p>
      <w:r>
        <w:rPr>
          <w:b w:val="0"/>
        </w:rPr>
        <w:t>The experimental agentic system is designed with the following architectural components:</w:t>
      </w:r>
    </w:p>
    <w:p>
      <w:r>
        <w:rPr>
          <w:b w:val="0"/>
        </w:rPr>
      </w:r>
      <w:r>
        <w:rPr>
          <w:b/>
        </w:rPr>
        <w:t>Core Components:</w:t>
      </w:r>
      <w:r>
        <w:rPr>
          <w:b w:val="0"/>
        </w:rPr>
      </w:r>
    </w:p>
    <w:p>
      <w:pPr>
        <w:pStyle w:val="ListNumber"/>
      </w:pPr>
      <w:r>
        <w:rPr>
          <w:b w:val="0"/>
        </w:rPr>
      </w:r>
      <w:r>
        <w:rPr>
          <w:b/>
        </w:rPr>
        <w:t>Orchestrator Agent</w:t>
      </w:r>
      <w:r>
        <w:rPr>
          <w:b w:val="0"/>
        </w:rPr>
        <w:t xml:space="preserve"> — Manages task decomposition, agent delegation, and workflow sequencing.</w:t>
      </w:r>
    </w:p>
    <w:p>
      <w:pPr>
        <w:pStyle w:val="ListNumber"/>
      </w:pPr>
      <w:r>
        <w:rPr>
          <w:b w:val="0"/>
        </w:rPr>
      </w:r>
      <w:r>
        <w:rPr>
          <w:b/>
        </w:rPr>
        <w:t>Retrieval Agent</w:t>
      </w:r>
      <w:r>
        <w:rPr>
          <w:b w:val="0"/>
        </w:rPr>
        <w:t xml:space="preserve"> — Interfaces with the vector database and knowledge base to retrieve relevant context.</w:t>
      </w:r>
    </w:p>
    <w:p>
      <w:pPr>
        <w:pStyle w:val="ListNumber"/>
      </w:pPr>
      <w:r>
        <w:rPr>
          <w:b w:val="0"/>
        </w:rPr>
      </w:r>
      <w:r>
        <w:rPr>
          <w:b/>
        </w:rPr>
        <w:t>Execution Agent</w:t>
      </w:r>
      <w:r>
        <w:rPr>
          <w:b w:val="0"/>
        </w:rPr>
        <w:t xml:space="preserve"> — Invokes external tools, APIs, and integration workflows.</w:t>
      </w:r>
    </w:p>
    <w:p>
      <w:pPr>
        <w:pStyle w:val="ListNumber"/>
      </w:pPr>
      <w:r>
        <w:rPr>
          <w:b w:val="0"/>
        </w:rPr>
      </w:r>
      <w:r>
        <w:rPr>
          <w:b/>
        </w:rPr>
        <w:t>Reflection Agent</w:t>
      </w:r>
      <w:r>
        <w:rPr>
          <w:b w:val="0"/>
        </w:rPr>
        <w:t xml:space="preserve"> — Evaluates agent outputs and triggers re-planning when quality thresholds are not met.</w:t>
      </w:r>
    </w:p>
    <w:p>
      <w:r>
        <w:rPr>
          <w:b w:val="0"/>
        </w:rPr>
      </w:r>
      <w:r>
        <w:rPr>
          <w:b/>
        </w:rPr>
        <w:t>Supporting Infrastructure:</w:t>
      </w:r>
      <w:r>
        <w:rPr>
          <w:b w:val="0"/>
        </w:rPr>
      </w:r>
    </w:p>
    <w:p>
      <w:pPr>
        <w:pStyle w:val="ListBullet"/>
      </w:pPr>
      <w:r>
        <w:rPr>
          <w:b w:val="0"/>
        </w:rPr>
      </w:r>
      <w:r>
        <w:rPr>
          <w:b/>
        </w:rPr>
        <w:t>Vector Database:</w:t>
      </w:r>
      <w:r>
        <w:rPr>
          <w:b w:val="0"/>
        </w:rPr>
        <w:t xml:space="preserve"> Pinecone / ChromaDB for semantic document storage and retrieval.</w:t>
      </w:r>
    </w:p>
    <w:p>
      <w:pPr>
        <w:pStyle w:val="ListBullet"/>
      </w:pPr>
      <w:r>
        <w:rPr>
          <w:b w:val="0"/>
        </w:rPr>
      </w:r>
      <w:r>
        <w:rPr>
          <w:b/>
        </w:rPr>
        <w:t>LLM Backend:</w:t>
      </w:r>
      <w:r>
        <w:rPr>
          <w:b w:val="0"/>
        </w:rPr>
        <w:t xml:space="preserve"> GPT-4o (OpenAI) as the primary reasoning engine.</w:t>
      </w:r>
    </w:p>
    <w:p>
      <w:pPr>
        <w:pStyle w:val="ListBullet"/>
      </w:pPr>
      <w:r>
        <w:rPr>
          <w:b w:val="0"/>
        </w:rPr>
      </w:r>
      <w:r>
        <w:rPr>
          <w:b/>
        </w:rPr>
        <w:t>Integration Layer:</w:t>
      </w:r>
      <w:r>
        <w:rPr>
          <w:b w:val="0"/>
        </w:rPr>
        <w:t xml:space="preserve"> Boomi for enterprise data connectivity and workflow automation.</w:t>
      </w:r>
    </w:p>
    <w:p>
      <w:pPr>
        <w:pStyle w:val="ListBullet"/>
      </w:pPr>
      <w:r>
        <w:rPr>
          <w:b w:val="0"/>
        </w:rPr>
      </w:r>
      <w:r>
        <w:rPr>
          <w:b/>
        </w:rPr>
        <w:t>Orchestration Framework:</w:t>
      </w:r>
      <w:r>
        <w:rPr>
          <w:b w:val="0"/>
        </w:rPr>
        <w:t xml:space="preserve"> LangGraph for agent workflow graph definition.</w:t>
      </w:r>
    </w:p>
    <w:p>
      <w:pPr>
        <w:pStyle w:val="ListBullet"/>
      </w:pPr>
      <w:r>
        <w:rPr>
          <w:b w:val="0"/>
        </w:rPr>
      </w:r>
      <w:r>
        <w:rPr>
          <w:b/>
        </w:rPr>
        <w:t>Memory System:</w:t>
      </w:r>
      <w:r>
        <w:rPr>
          <w:b w:val="0"/>
        </w:rPr>
        <w:t xml:space="preserve"> Combination of in-context (short-term) and persistent (long-term) memory stores.</w:t>
      </w:r>
    </w:p>
    <w:p>
      <w:pPr>
        <w:pStyle w:val="Heading3"/>
      </w:pPr>
      <w:r>
        <w:t>3.3 Materials and Tools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Tool / Platform</w:t>
            </w:r>
          </w:p>
        </w:tc>
        <w:tc>
          <w:tcPr>
            <w:tcW w:type="dxa" w:w="2880"/>
          </w:tcPr>
          <w:p>
            <w:r>
              <w:t>Purpose</w:t>
            </w:r>
          </w:p>
        </w:tc>
      </w:tr>
      <w:tr>
        <w:tc>
          <w:tcPr>
            <w:tcW w:type="dxa" w:w="2880"/>
          </w:tcPr>
          <w:p>
            <w:r>
              <w:t>LLM</w:t>
            </w:r>
          </w:p>
        </w:tc>
        <w:tc>
          <w:tcPr>
            <w:tcW w:type="dxa" w:w="2880"/>
          </w:tcPr>
          <w:p>
            <w:r>
              <w:t>GPT-4o (OpenAI)</w:t>
            </w:r>
          </w:p>
        </w:tc>
        <w:tc>
          <w:tcPr>
            <w:tcW w:type="dxa" w:w="2880"/>
          </w:tcPr>
          <w:p>
            <w:r>
              <w:t>Core reasoning and generation</w:t>
            </w:r>
          </w:p>
        </w:tc>
      </w:tr>
      <w:tr>
        <w:tc>
          <w:tcPr>
            <w:tcW w:type="dxa" w:w="2880"/>
          </w:tcPr>
          <w:p>
            <w:r>
              <w:t>Orchestration</w:t>
            </w:r>
          </w:p>
        </w:tc>
        <w:tc>
          <w:tcPr>
            <w:tcW w:type="dxa" w:w="2880"/>
          </w:tcPr>
          <w:p>
            <w:r>
              <w:t>LangGraph</w:t>
            </w:r>
          </w:p>
        </w:tc>
        <w:tc>
          <w:tcPr>
            <w:tcW w:type="dxa" w:w="2880"/>
          </w:tcPr>
          <w:p>
            <w:r>
              <w:t>Agent workflow management</w:t>
            </w:r>
          </w:p>
        </w:tc>
      </w:tr>
      <w:tr>
        <w:tc>
          <w:tcPr>
            <w:tcW w:type="dxa" w:w="2880"/>
          </w:tcPr>
          <w:p>
            <w:r>
              <w:t>RAG Framework</w:t>
            </w:r>
          </w:p>
        </w:tc>
        <w:tc>
          <w:tcPr>
            <w:tcW w:type="dxa" w:w="2880"/>
          </w:tcPr>
          <w:p>
            <w:r>
              <w:t>LangChain</w:t>
            </w:r>
          </w:p>
        </w:tc>
        <w:tc>
          <w:tcPr>
            <w:tcW w:type="dxa" w:w="2880"/>
          </w:tcPr>
          <w:p>
            <w:r>
              <w:t>Retrieval pipeline construction</w:t>
            </w:r>
          </w:p>
        </w:tc>
      </w:tr>
      <w:tr>
        <w:tc>
          <w:tcPr>
            <w:tcW w:type="dxa" w:w="2880"/>
          </w:tcPr>
          <w:p>
            <w:r>
              <w:t>Vector Database</w:t>
            </w:r>
          </w:p>
        </w:tc>
        <w:tc>
          <w:tcPr>
            <w:tcW w:type="dxa" w:w="2880"/>
          </w:tcPr>
          <w:p>
            <w:r>
              <w:t>ChromaDB / Pinecone</w:t>
            </w:r>
          </w:p>
        </w:tc>
        <w:tc>
          <w:tcPr>
            <w:tcW w:type="dxa" w:w="2880"/>
          </w:tcPr>
          <w:p>
            <w:r>
              <w:t>Semantic document retrieval</w:t>
            </w:r>
          </w:p>
        </w:tc>
      </w:tr>
      <w:tr>
        <w:tc>
          <w:tcPr>
            <w:tcW w:type="dxa" w:w="2880"/>
          </w:tcPr>
          <w:p>
            <w:r>
              <w:t>Integration Platform</w:t>
            </w:r>
          </w:p>
        </w:tc>
        <w:tc>
          <w:tcPr>
            <w:tcW w:type="dxa" w:w="2880"/>
          </w:tcPr>
          <w:p>
            <w:r>
              <w:t>Boomi</w:t>
            </w:r>
          </w:p>
        </w:tc>
        <w:tc>
          <w:tcPr>
            <w:tcW w:type="dxa" w:w="2880"/>
          </w:tcPr>
          <w:p>
            <w:r>
              <w:t>Enterprise system connectivity</w:t>
            </w:r>
          </w:p>
        </w:tc>
      </w:tr>
      <w:tr>
        <w:tc>
          <w:tcPr>
            <w:tcW w:type="dxa" w:w="2880"/>
          </w:tcPr>
          <w:p>
            <w:r>
              <w:t>Test Automation</w:t>
            </w:r>
          </w:p>
        </w:tc>
        <w:tc>
          <w:tcPr>
            <w:tcW w:type="dxa" w:w="2880"/>
          </w:tcPr>
          <w:p>
            <w:r>
              <w:t>Tricentis Tosca AS1</w:t>
            </w:r>
          </w:p>
        </w:tc>
        <w:tc>
          <w:tcPr>
            <w:tcW w:type="dxa" w:w="2880"/>
          </w:tcPr>
          <w:p>
            <w:r>
              <w:t>Automated system testing</w:t>
            </w:r>
          </w:p>
        </w:tc>
      </w:tr>
      <w:tr>
        <w:tc>
          <w:tcPr>
            <w:tcW w:type="dxa" w:w="2880"/>
          </w:tcPr>
          <w:p>
            <w:r>
              <w:t>Development Environment</w:t>
            </w:r>
          </w:p>
        </w:tc>
        <w:tc>
          <w:tcPr>
            <w:tcW w:type="dxa" w:w="2880"/>
          </w:tcPr>
          <w:p>
            <w:r>
              <w:t>Python 3.11, VS Code</w:t>
            </w:r>
          </w:p>
        </w:tc>
        <w:tc>
          <w:tcPr>
            <w:tcW w:type="dxa" w:w="2880"/>
          </w:tcPr>
          <w:p>
            <w:r>
              <w:t>Implementation and scripting</w:t>
            </w:r>
          </w:p>
        </w:tc>
      </w:tr>
      <w:tr>
        <w:tc>
          <w:tcPr>
            <w:tcW w:type="dxa" w:w="2880"/>
          </w:tcPr>
          <w:p>
            <w:r>
              <w:t>Version Control</w:t>
            </w:r>
          </w:p>
        </w:tc>
        <w:tc>
          <w:tcPr>
            <w:tcW w:type="dxa" w:w="2880"/>
          </w:tcPr>
          <w:p>
            <w:r>
              <w:t>Git / GitHub</w:t>
            </w:r>
          </w:p>
        </w:tc>
        <w:tc>
          <w:tcPr>
            <w:tcW w:type="dxa" w:w="2880"/>
          </w:tcPr>
          <w:p>
            <w:r>
              <w:t>Code management</w:t>
            </w:r>
          </w:p>
        </w:tc>
      </w:tr>
      <w:tr>
        <w:tc>
          <w:tcPr>
            <w:tcW w:type="dxa" w:w="2880"/>
          </w:tcPr>
          <w:p>
            <w:r>
              <w:t>Documentation</w:t>
            </w:r>
          </w:p>
        </w:tc>
        <w:tc>
          <w:tcPr>
            <w:tcW w:type="dxa" w:w="2880"/>
          </w:tcPr>
          <w:p>
            <w:r>
              <w:t>Markdown, Microsoft Word</w:t>
            </w:r>
          </w:p>
        </w:tc>
        <w:tc>
          <w:tcPr>
            <w:tcW w:type="dxa" w:w="2880"/>
          </w:tcPr>
          <w:p>
            <w:r>
              <w:t>Research documentation</w:t>
            </w:r>
          </w:p>
        </w:tc>
      </w:tr>
    </w:tbl>
    <w:p>
      <w:pPr>
        <w:pStyle w:val="Heading3"/>
      </w:pPr>
      <w:r>
        <w:t>3.4 Dataset and Knowledge Base</w:t>
      </w:r>
    </w:p>
    <w:p>
      <w:r>
        <w:rPr>
          <w:b w:val="0"/>
        </w:rPr>
        <w:t>The knowledge base used in this study comprises:</w:t>
      </w:r>
    </w:p>
    <w:p>
      <w:pPr>
        <w:pStyle w:val="ListNumber"/>
      </w:pPr>
      <w:r>
        <w:rPr>
          <w:b w:val="0"/>
        </w:rPr>
      </w:r>
      <w:r>
        <w:rPr>
          <w:b/>
        </w:rPr>
        <w:t>Enterprise Integration Documentation</w:t>
      </w:r>
      <w:r>
        <w:rPr>
          <w:b w:val="0"/>
        </w:rPr>
        <w:t xml:space="preserve"> — Boomi official documentation, API specifications, and integration pattern references.</w:t>
      </w:r>
    </w:p>
    <w:p>
      <w:pPr>
        <w:pStyle w:val="ListNumber"/>
      </w:pPr>
      <w:r>
        <w:rPr>
          <w:b w:val="0"/>
        </w:rPr>
      </w:r>
      <w:r>
        <w:rPr>
          <w:b/>
        </w:rPr>
        <w:t>AI Architecture Literature</w:t>
      </w:r>
      <w:r>
        <w:rPr>
          <w:b w:val="0"/>
        </w:rPr>
        <w:t xml:space="preserve"> — Curated collection of research papers, technical reports, and framework documentation related to agentic AI.</w:t>
      </w:r>
    </w:p>
    <w:p>
      <w:pPr>
        <w:pStyle w:val="ListNumber"/>
      </w:pPr>
      <w:r>
        <w:rPr>
          <w:b w:val="0"/>
        </w:rPr>
      </w:r>
      <w:r>
        <w:rPr>
          <w:b/>
        </w:rPr>
        <w:t>Synthetic Enterprise Scenarios</w:t>
      </w:r>
      <w:r>
        <w:rPr>
          <w:b w:val="0"/>
        </w:rPr>
        <w:t xml:space="preserve"> — A set of 50 structured enterprise workflow scenarios designed to test agent task completion across varying complexity levels.</w:t>
      </w:r>
    </w:p>
    <w:p>
      <w:pPr>
        <w:pStyle w:val="ListNumber"/>
      </w:pPr>
      <w:r>
        <w:rPr>
          <w:b w:val="0"/>
        </w:rPr>
      </w:r>
      <w:r>
        <w:rPr>
          <w:b/>
        </w:rPr>
        <w:t>Evaluation Question Set</w:t>
      </w:r>
      <w:r>
        <w:rPr>
          <w:b w:val="0"/>
        </w:rPr>
        <w:t xml:space="preserve"> — 100 questions spanning factual retrieval, multi-step reasoning, tool invocation, and workflow orchestration tasks.</w:t>
      </w:r>
    </w:p>
    <w:p>
      <w:r>
        <w:rPr>
          <w:b w:val="0"/>
        </w:rPr>
        <w:t>All documents were preprocessed and indexed into the vector database prior to experimental evaluation.</w:t>
      </w:r>
    </w:p>
    <w:p>
      <w:pPr>
        <w:pStyle w:val="Heading3"/>
      </w:pPr>
      <w:r>
        <w:t>3.5 Preprocessing</w:t>
      </w:r>
    </w:p>
    <w:p>
      <w:r>
        <w:rPr>
          <w:b w:val="0"/>
        </w:rPr>
        <w:t>Document preprocessing followed a standardized pipeline:</w:t>
      </w:r>
    </w:p>
    <w:p>
      <w:pPr>
        <w:pStyle w:val="ListNumber"/>
      </w:pPr>
      <w:r>
        <w:rPr>
          <w:b w:val="0"/>
        </w:rPr>
      </w:r>
      <w:r>
        <w:rPr>
          <w:b/>
        </w:rPr>
        <w:t>Text Extraction</w:t>
      </w:r>
      <w:r>
        <w:rPr>
          <w:b w:val="0"/>
        </w:rPr>
        <w:t xml:space="preserve"> — PDF and HTML documents converted to plain text using PyMuPDF and BeautifulSoup.</w:t>
      </w:r>
    </w:p>
    <w:p>
      <w:pPr>
        <w:pStyle w:val="ListNumber"/>
      </w:pPr>
      <w:r>
        <w:rPr>
          <w:b w:val="0"/>
        </w:rPr>
      </w:r>
      <w:r>
        <w:rPr>
          <w:b/>
        </w:rPr>
        <w:t>Chunking</w:t>
      </w:r>
      <w:r>
        <w:rPr>
          <w:b w:val="0"/>
        </w:rPr>
        <w:t xml:space="preserve"> — Documents segmented into 512-token chunks with 50-token overlap to preserve contextual continuity.</w:t>
      </w:r>
    </w:p>
    <w:p>
      <w:pPr>
        <w:pStyle w:val="ListNumber"/>
      </w:pPr>
      <w:r>
        <w:rPr>
          <w:b w:val="0"/>
        </w:rPr>
      </w:r>
      <w:r>
        <w:rPr>
          <w:b/>
        </w:rPr>
        <w:t>Embedding Generation</w:t>
      </w:r>
      <w:r>
        <w:rPr>
          <w:b w:val="0"/>
        </w:rPr>
        <w:t xml:space="preserve"> — Text chunks embedded using OpenAI's `text-embedding-3-large` model.</w:t>
      </w:r>
    </w:p>
    <w:p>
      <w:pPr>
        <w:pStyle w:val="ListNumber"/>
      </w:pPr>
      <w:r>
        <w:rPr>
          <w:b w:val="0"/>
        </w:rPr>
      </w:r>
      <w:r>
        <w:rPr>
          <w:b/>
        </w:rPr>
        <w:t>Indexing</w:t>
      </w:r>
      <w:r>
        <w:rPr>
          <w:b w:val="0"/>
        </w:rPr>
        <w:t xml:space="preserve"> — Embeddings stored in ChromaDB with associated metadata (source, date, document type).</w:t>
      </w:r>
    </w:p>
    <w:p>
      <w:pPr>
        <w:pStyle w:val="ListNumber"/>
      </w:pPr>
      <w:r>
        <w:rPr>
          <w:b w:val="0"/>
        </w:rPr>
      </w:r>
      <w:r>
        <w:rPr>
          <w:b/>
        </w:rPr>
        <w:t>Quality Filtering</w:t>
      </w:r>
      <w:r>
        <w:rPr>
          <w:b w:val="0"/>
        </w:rPr>
        <w:t xml:space="preserve"> — Chunks with low information density (e.g., headers, footers, boilerplate) removed through heuristic filtering.</w:t>
      </w:r>
    </w:p>
    <w:p>
      <w:pPr>
        <w:pStyle w:val="Heading3"/>
      </w:pPr>
      <w:r>
        <w:t>3.6 Retrieval Methods</w:t>
      </w:r>
    </w:p>
    <w:p>
      <w:r>
        <w:rPr>
          <w:b w:val="0"/>
        </w:rPr>
        <w:t>Three retrieval strategies were implemented and compared:</w:t>
      </w:r>
    </w:p>
    <w:p>
      <w:pPr>
        <w:pStyle w:val="ListNumber"/>
      </w:pPr>
      <w:r>
        <w:rPr>
          <w:b w:val="0"/>
        </w:rPr>
      </w:r>
      <w:r>
        <w:rPr>
          <w:b/>
        </w:rPr>
        <w:t>Naive RAG</w:t>
      </w:r>
      <w:r>
        <w:rPr>
          <w:b w:val="0"/>
        </w:rPr>
        <w:t xml:space="preserve"> — Standard semantic similarity search using cosine distance between query and document embeddings.</w:t>
      </w:r>
    </w:p>
    <w:p>
      <w:pPr>
        <w:pStyle w:val="ListNumber"/>
      </w:pPr>
      <w:r>
        <w:rPr>
          <w:b w:val="0"/>
        </w:rPr>
      </w:r>
      <w:r>
        <w:rPr>
          <w:b/>
        </w:rPr>
        <w:t>Advanced RAG with Re-ranking</w:t>
      </w:r>
      <w:r>
        <w:rPr>
          <w:b w:val="0"/>
        </w:rPr>
        <w:t xml:space="preserve"> — Initial retrieval followed by cross-encoder re-ranking to improve precision.</w:t>
      </w:r>
    </w:p>
    <w:p>
      <w:pPr>
        <w:pStyle w:val="ListNumber"/>
      </w:pPr>
      <w:r>
        <w:rPr>
          <w:b w:val="0"/>
        </w:rPr>
      </w:r>
      <w:r>
        <w:rPr>
          <w:b/>
        </w:rPr>
        <w:t>Hybrid RAG</w:t>
      </w:r>
      <w:r>
        <w:rPr>
          <w:b w:val="0"/>
        </w:rPr>
        <w:t xml:space="preserve"> — Combination of dense vector retrieval and sparse BM25 keyword retrieval, with results merged using Reciprocal Rank Fusion (RRF).</w:t>
      </w:r>
    </w:p>
    <w:p>
      <w:pPr>
        <w:pStyle w:val="Heading3"/>
      </w:pPr>
      <w:r>
        <w:t>3.7 Experimental Procedure</w:t>
      </w:r>
    </w:p>
    <w:p>
      <w:r>
        <w:rPr>
          <w:b w:val="0"/>
        </w:rPr>
        <w:t>The experimental procedure consisted of four phases:</w:t>
      </w:r>
    </w:p>
    <w:p>
      <w:r>
        <w:rPr>
          <w:b w:val="0"/>
        </w:rPr>
      </w:r>
      <w:r>
        <w:rPr>
          <w:b/>
        </w:rPr>
        <w:t>Phase 1: System Setup</w:t>
      </w:r>
      <w:r>
        <w:rPr>
          <w:b w:val="0"/>
        </w:rPr>
      </w:r>
    </w:p>
    <w:p>
      <w:pPr>
        <w:pStyle w:val="ListBullet"/>
      </w:pPr>
      <w:r>
        <w:rPr>
          <w:b w:val="0"/>
        </w:rPr>
        <w:t>Configure LLM backend, vector database, and orchestration framework.</w:t>
      </w:r>
    </w:p>
    <w:p>
      <w:pPr>
        <w:pStyle w:val="ListBullet"/>
      </w:pPr>
      <w:r>
        <w:rPr>
          <w:b w:val="0"/>
        </w:rPr>
        <w:t>Populate knowledge base with preprocessed documents.</w:t>
      </w:r>
    </w:p>
    <w:p>
      <w:pPr>
        <w:pStyle w:val="ListBullet"/>
      </w:pPr>
      <w:r>
        <w:rPr>
          <w:b w:val="0"/>
        </w:rPr>
        <w:t>Define agent roles, tools, and workflow graphs.</w:t>
      </w:r>
    </w:p>
    <w:p>
      <w:r>
        <w:rPr>
          <w:b w:val="0"/>
        </w:rPr>
      </w:r>
      <w:r>
        <w:rPr>
          <w:b/>
        </w:rPr>
        <w:t>Phase 2: Baseline Evaluation</w:t>
      </w:r>
      <w:r>
        <w:rPr>
          <w:b w:val="0"/>
        </w:rPr>
      </w:r>
    </w:p>
    <w:p>
      <w:pPr>
        <w:pStyle w:val="ListBullet"/>
      </w:pPr>
      <w:r>
        <w:rPr>
          <w:b w:val="0"/>
        </w:rPr>
        <w:t>Run evaluation question set against a non-agentic, single-turn LLM baseline.</w:t>
      </w:r>
    </w:p>
    <w:p>
      <w:pPr>
        <w:pStyle w:val="ListBullet"/>
      </w:pPr>
      <w:r>
        <w:rPr>
          <w:b w:val="0"/>
        </w:rPr>
        <w:t>Record accuracy, latency, and hallucination rates.</w:t>
      </w:r>
    </w:p>
    <w:p>
      <w:r>
        <w:rPr>
          <w:b w:val="0"/>
        </w:rPr>
      </w:r>
      <w:r>
        <w:rPr>
          <w:b/>
        </w:rPr>
        <w:t>Phase 3: Agentic System Evaluation</w:t>
      </w:r>
      <w:r>
        <w:rPr>
          <w:b w:val="0"/>
        </w:rPr>
      </w:r>
    </w:p>
    <w:p>
      <w:pPr>
        <w:pStyle w:val="ListBullet"/>
      </w:pPr>
      <w:r>
        <w:rPr>
          <w:b w:val="0"/>
        </w:rPr>
        <w:t>Run the same evaluation question set through the full agentic system.</w:t>
      </w:r>
    </w:p>
    <w:p>
      <w:pPr>
        <w:pStyle w:val="ListBullet"/>
      </w:pPr>
      <w:r>
        <w:rPr>
          <w:b w:val="0"/>
        </w:rPr>
        <w:t>Test all three retrieval strategies independently.</w:t>
      </w:r>
    </w:p>
    <w:p>
      <w:pPr>
        <w:pStyle w:val="ListBullet"/>
      </w:pPr>
      <w:r>
        <w:rPr>
          <w:b w:val="0"/>
        </w:rPr>
        <w:t>Record all performance metrics.</w:t>
      </w:r>
    </w:p>
    <w:p>
      <w:r>
        <w:rPr>
          <w:b w:val="0"/>
        </w:rPr>
      </w:r>
      <w:r>
        <w:rPr>
          <w:b/>
        </w:rPr>
        <w:t>Phase 4: Enterprise Integration Testing</w:t>
      </w:r>
      <w:r>
        <w:rPr>
          <w:b w:val="0"/>
        </w:rPr>
      </w:r>
    </w:p>
    <w:p>
      <w:pPr>
        <w:pStyle w:val="ListBullet"/>
      </w:pPr>
      <w:r>
        <w:rPr>
          <w:b w:val="0"/>
        </w:rPr>
        <w:t>Execute 50 enterprise workflow scenarios through the Boomi-integrated agentic pipeline.</w:t>
      </w:r>
    </w:p>
    <w:p>
      <w:pPr>
        <w:pStyle w:val="ListBullet"/>
      </w:pPr>
      <w:r>
        <w:rPr>
          <w:b w:val="0"/>
        </w:rPr>
        <w:t>Evaluate task completion rate, integration reliability, and end-to-end latency.</w:t>
      </w:r>
    </w:p>
    <w:p>
      <w:pPr>
        <w:pStyle w:val="Heading3"/>
      </w:pPr>
      <w:r>
        <w:t>3.8 Evaluation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Description</w:t>
            </w:r>
          </w:p>
        </w:tc>
        <w:tc>
          <w:tcPr>
            <w:tcW w:type="dxa" w:w="2880"/>
          </w:tcPr>
          <w:p>
            <w:r>
              <w:t>Measurement Method</w:t>
            </w:r>
          </w:p>
        </w:tc>
      </w:tr>
      <w:tr>
        <w:tc>
          <w:tcPr>
            <w:tcW w:type="dxa" w:w="2880"/>
          </w:tcPr>
          <w:p>
            <w:r>
              <w:t>Retrieval Precision@K</w:t>
            </w:r>
          </w:p>
        </w:tc>
        <w:tc>
          <w:tcPr>
            <w:tcW w:type="dxa" w:w="2880"/>
          </w:tcPr>
          <w:p>
            <w:r>
              <w:t>Proportion of retrieved documents relevant to the query</w:t>
            </w:r>
          </w:p>
        </w:tc>
        <w:tc>
          <w:tcPr>
            <w:tcW w:type="dxa" w:w="2880"/>
          </w:tcPr>
          <w:p>
            <w:r>
              <w:t>Human annotation</w:t>
            </w:r>
          </w:p>
        </w:tc>
      </w:tr>
      <w:tr>
        <w:tc>
          <w:tcPr>
            <w:tcW w:type="dxa" w:w="2880"/>
          </w:tcPr>
          <w:p>
            <w:r>
              <w:t>Answer Accuracy</w:t>
            </w:r>
          </w:p>
        </w:tc>
        <w:tc>
          <w:tcPr>
            <w:tcW w:type="dxa" w:w="2880"/>
          </w:tcPr>
          <w:p>
            <w:r>
              <w:t>Correctness of agent-generated answers</w:t>
            </w:r>
          </w:p>
        </w:tc>
        <w:tc>
          <w:tcPr>
            <w:tcW w:type="dxa" w:w="2880"/>
          </w:tcPr>
          <w:p>
            <w:r>
              <w:t>Human evaluation + automated scoring</w:t>
            </w:r>
          </w:p>
        </w:tc>
      </w:tr>
      <w:tr>
        <w:tc>
          <w:tcPr>
            <w:tcW w:type="dxa" w:w="2880"/>
          </w:tcPr>
          <w:p>
            <w:r>
              <w:t>Task Completion Rate</w:t>
            </w:r>
          </w:p>
        </w:tc>
        <w:tc>
          <w:tcPr>
            <w:tcW w:type="dxa" w:w="2880"/>
          </w:tcPr>
          <w:p>
            <w:r>
              <w:t>Percentage of multi-step tasks successfully completed</w:t>
            </w:r>
          </w:p>
        </w:tc>
        <w:tc>
          <w:tcPr>
            <w:tcW w:type="dxa" w:w="2880"/>
          </w:tcPr>
          <w:p>
            <w:r>
              <w:t>Automated pass/fail assessment</w:t>
            </w:r>
          </w:p>
        </w:tc>
      </w:tr>
      <w:tr>
        <w:tc>
          <w:tcPr>
            <w:tcW w:type="dxa" w:w="2880"/>
          </w:tcPr>
          <w:p>
            <w:r>
              <w:t>Hallucination Rate</w:t>
            </w:r>
          </w:p>
        </w:tc>
        <w:tc>
          <w:tcPr>
            <w:tcW w:type="dxa" w:w="2880"/>
          </w:tcPr>
          <w:p>
            <w:r>
              <w:t>Frequency of factually incorrect statements</w:t>
            </w:r>
          </w:p>
        </w:tc>
        <w:tc>
          <w:tcPr>
            <w:tcW w:type="dxa" w:w="2880"/>
          </w:tcPr>
          <w:p>
            <w:r>
              <w:t>Human fact-checking</w:t>
            </w:r>
          </w:p>
        </w:tc>
      </w:tr>
      <w:tr>
        <w:tc>
          <w:tcPr>
            <w:tcW w:type="dxa" w:w="2880"/>
          </w:tcPr>
          <w:p>
            <w:r>
              <w:t>End-to-End Latency</w:t>
            </w:r>
          </w:p>
        </w:tc>
        <w:tc>
          <w:tcPr>
            <w:tcW w:type="dxa" w:w="2880"/>
          </w:tcPr>
          <w:p>
            <w:r>
              <w:t>Total time from query to final output</w:t>
            </w:r>
          </w:p>
        </w:tc>
        <w:tc>
          <w:tcPr>
            <w:tcW w:type="dxa" w:w="2880"/>
          </w:tcPr>
          <w:p>
            <w:r>
              <w:t>System timestamp logging</w:t>
            </w:r>
          </w:p>
        </w:tc>
      </w:tr>
      <w:tr>
        <w:tc>
          <w:tcPr>
            <w:tcW w:type="dxa" w:w="2880"/>
          </w:tcPr>
          <w:p>
            <w:r>
              <w:t>Token Cost</w:t>
            </w:r>
          </w:p>
        </w:tc>
        <w:tc>
          <w:tcPr>
            <w:tcW w:type="dxa" w:w="2880"/>
          </w:tcPr>
          <w:p>
            <w:r>
              <w:t>Total LLM tokens consumed per task</w:t>
            </w:r>
          </w:p>
        </w:tc>
        <w:tc>
          <w:tcPr>
            <w:tcW w:type="dxa" w:w="2880"/>
          </w:tcPr>
          <w:p>
            <w:r>
              <w:t>OpenAI API usage logs</w:t>
            </w:r>
          </w:p>
        </w:tc>
      </w:tr>
      <w:tr>
        <w:tc>
          <w:tcPr>
            <w:tcW w:type="dxa" w:w="2880"/>
          </w:tcPr>
          <w:p>
            <w:r>
              <w:t>Agent Loop Stability</w:t>
            </w:r>
          </w:p>
        </w:tc>
        <w:tc>
          <w:tcPr>
            <w:tcW w:type="dxa" w:w="2880"/>
          </w:tcPr>
          <w:p>
            <w:r>
              <w:t>Frequency of infinite loops or premature terminations</w:t>
            </w:r>
          </w:p>
        </w:tc>
        <w:tc>
          <w:tcPr>
            <w:tcW w:type="dxa" w:w="2880"/>
          </w:tcPr>
          <w:p>
            <w:r>
              <w:t>System monitoring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