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lang w:eastAsia="zh-CN"/>
        </w:rPr>
        <w:t>&lt;</w:t>
      </w:r>
      <w:r>
        <w:rPr>
          <w:rFonts w:hint="eastAsia"/>
          <w:lang w:val="en-US" w:eastAsia="zh-CN"/>
        </w:rPr>
        <w:t>LZTR问卷调查网</w:t>
      </w:r>
      <w:r>
        <w:rPr>
          <w:lang w:eastAsia="zh-CN"/>
        </w:rPr>
        <w:t>&gt;</w:t>
      </w:r>
      <w:r>
        <w:fldChar w:fldCharType="end"/>
      </w:r>
    </w:p>
    <w:p>
      <w:pPr>
        <w:pStyle w:val="9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>
      <w:pPr>
        <w:pStyle w:val="9"/>
        <w:jc w:val="right"/>
        <w:rPr>
          <w:lang w:eastAsia="zh-CN"/>
        </w:rPr>
      </w:pPr>
    </w:p>
    <w:p>
      <w:pPr>
        <w:pStyle w:val="9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&lt;1.0&gt;</w:t>
      </w:r>
    </w:p>
    <w:p>
      <w:pPr>
        <w:pStyle w:val="13"/>
        <w:sectPr>
          <w:headerReference r:id="rId3" w:type="default"/>
          <w:footerReference r:id="rId4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9"/>
      </w:pPr>
      <w:r>
        <w:rPr>
          <w:rFonts w:hint="eastAsia"/>
        </w:rPr>
        <w:t>修订历史记录</w:t>
      </w:r>
    </w:p>
    <w:p>
      <w:pPr>
        <w:pStyle w:val="9"/>
      </w:pPr>
    </w:p>
    <w:tbl>
      <w:tblPr>
        <w:tblStyle w:val="12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14"/>
            </w:pPr>
            <w:r>
              <w:t>&lt;</w:t>
            </w:r>
            <w:r>
              <w:rPr>
                <w:rFonts w:hint="eastAsia"/>
                <w:lang w:val="en-US" w:eastAsia="zh-CN"/>
              </w:rPr>
              <w:t>20/08/2017</w:t>
            </w:r>
            <w: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14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1.0</w:t>
            </w:r>
            <w: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14"/>
            </w:pPr>
            <w:r>
              <w:t>&lt;</w:t>
            </w:r>
            <w:r>
              <w:rPr>
                <w:rFonts w:hint="eastAsia"/>
              </w:rPr>
              <w:t>详细信息</w:t>
            </w:r>
            <w: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14"/>
            </w:pPr>
            <w:r>
              <w:t>&lt;</w:t>
            </w:r>
            <w:r>
              <w:rPr>
                <w:rFonts w:hint="eastAsia"/>
                <w:lang w:val="en-US" w:eastAsia="zh-CN"/>
              </w:rPr>
              <w:t>阮金腾</w:t>
            </w:r>
            <w: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14"/>
            </w:pPr>
          </w:p>
        </w:tc>
        <w:tc>
          <w:tcPr>
            <w:tcW w:w="1152" w:type="dxa"/>
            <w:vAlign w:val="top"/>
          </w:tcPr>
          <w:p>
            <w:pPr>
              <w:pStyle w:val="14"/>
            </w:pPr>
          </w:p>
        </w:tc>
        <w:tc>
          <w:tcPr>
            <w:tcW w:w="3744" w:type="dxa"/>
            <w:vAlign w:val="top"/>
          </w:tcPr>
          <w:p>
            <w:pPr>
              <w:pStyle w:val="14"/>
            </w:pPr>
          </w:p>
        </w:tc>
        <w:tc>
          <w:tcPr>
            <w:tcW w:w="2304" w:type="dxa"/>
            <w:vAlign w:val="top"/>
          </w:tcPr>
          <w:p>
            <w:pPr>
              <w:pStyle w:val="1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14"/>
            </w:pPr>
          </w:p>
        </w:tc>
        <w:tc>
          <w:tcPr>
            <w:tcW w:w="1152" w:type="dxa"/>
            <w:vAlign w:val="top"/>
          </w:tcPr>
          <w:p>
            <w:pPr>
              <w:pStyle w:val="14"/>
            </w:pPr>
          </w:p>
        </w:tc>
        <w:tc>
          <w:tcPr>
            <w:tcW w:w="3744" w:type="dxa"/>
            <w:vAlign w:val="top"/>
          </w:tcPr>
          <w:p>
            <w:pPr>
              <w:pStyle w:val="14"/>
            </w:pPr>
          </w:p>
        </w:tc>
        <w:tc>
          <w:tcPr>
            <w:tcW w:w="2304" w:type="dxa"/>
            <w:vAlign w:val="top"/>
          </w:tcPr>
          <w:p>
            <w:pPr>
              <w:pStyle w:val="1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14"/>
            </w:pPr>
          </w:p>
        </w:tc>
        <w:tc>
          <w:tcPr>
            <w:tcW w:w="1152" w:type="dxa"/>
            <w:vAlign w:val="top"/>
          </w:tcPr>
          <w:p>
            <w:pPr>
              <w:pStyle w:val="14"/>
            </w:pPr>
          </w:p>
        </w:tc>
        <w:tc>
          <w:tcPr>
            <w:tcW w:w="3744" w:type="dxa"/>
            <w:vAlign w:val="top"/>
          </w:tcPr>
          <w:p>
            <w:pPr>
              <w:pStyle w:val="14"/>
            </w:pPr>
          </w:p>
        </w:tc>
        <w:tc>
          <w:tcPr>
            <w:tcW w:w="2304" w:type="dxa"/>
            <w:vAlign w:val="top"/>
          </w:tcPr>
          <w:p>
            <w:pPr>
              <w:pStyle w:val="14"/>
            </w:pPr>
          </w:p>
        </w:tc>
      </w:tr>
    </w:tbl>
    <w:p/>
    <w:p>
      <w:pPr>
        <w:pStyle w:val="9"/>
      </w:pPr>
      <w:r>
        <w:br w:type="page"/>
      </w:r>
      <w:r>
        <w:t>Table of Contents</w:t>
      </w:r>
    </w:p>
    <w:p>
      <w:pPr>
        <w:pStyle w:val="7"/>
        <w:tabs>
          <w:tab w:val="left" w:pos="432"/>
        </w:tabs>
        <w:rPr>
          <w:kern w:val="2"/>
          <w:sz w:val="21"/>
          <w:szCs w:val="24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_Toc110843658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t>1.1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_Toc110843659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t>1.2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_Toc110843660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1.3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定义、首字母缩写词和缩略语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_Toc110843661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8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1.4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参考资料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_Toc110843662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8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1.5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_Toc110843663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7"/>
        <w:tabs>
          <w:tab w:val="left" w:pos="432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2.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测试用例分类</w:t>
      </w:r>
      <w:r>
        <w:rPr>
          <w:lang w:eastAsia="zh-CN"/>
        </w:rPr>
        <w:t>1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_Toc110843664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8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2.1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测试用例</w:t>
      </w:r>
      <w:r>
        <w:rPr>
          <w:lang w:eastAsia="zh-CN"/>
        </w:rPr>
        <w:t xml:space="preserve"> #1</w:t>
      </w:r>
      <w:r>
        <w:tab/>
      </w:r>
      <w:r>
        <w:fldChar w:fldCharType="begin"/>
      </w:r>
      <w:r>
        <w:instrText xml:space="preserve"> PAGEREF _Toc110843665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rPr>
          <w:rFonts w:hint="eastAsia"/>
          <w:lang w:eastAsia="zh-CN"/>
        </w:rPr>
      </w:pPr>
      <w:r>
        <w:rPr>
          <w:b w:val="0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</w:rPr>
        <w:t>测试用例</w:t>
      </w:r>
      <w:r>
        <w:fldChar w:fldCharType="end"/>
      </w:r>
    </w:p>
    <w:p>
      <w:pPr>
        <w:pStyle w:val="2"/>
        <w:rPr>
          <w:rFonts w:hint="eastAsia" w:eastAsia="宋体"/>
          <w:lang w:val="en-US" w:eastAsia="zh-CN"/>
        </w:rPr>
      </w:pPr>
      <w:bookmarkStart w:id="0" w:name="_Toc110843658"/>
      <w:bookmarkStart w:id="1" w:name="_Toc498761760"/>
      <w:bookmarkStart w:id="2" w:name="_Toc456600922"/>
      <w:bookmarkStart w:id="3" w:name="_Toc456598591"/>
      <w:r>
        <w:rPr>
          <w:rFonts w:hint="eastAsia"/>
        </w:rPr>
        <w:t>简介</w:t>
      </w:r>
      <w:bookmarkEnd w:id="0"/>
      <w:bookmarkEnd w:id="1"/>
    </w:p>
    <w:p>
      <w:pPr>
        <w:pStyle w:val="3"/>
      </w:pPr>
      <w:bookmarkStart w:id="4" w:name="_Toc498761761"/>
      <w:bookmarkStart w:id="5" w:name="_Toc110843659"/>
      <w:r>
        <w:rPr>
          <w:rFonts w:hint="eastAsia"/>
        </w:rPr>
        <w:t>目的</w:t>
      </w:r>
      <w:bookmarkEnd w:id="4"/>
      <w:bookmarkEnd w:id="5"/>
    </w:p>
    <w:p>
      <w:pPr>
        <w:pStyle w:val="4"/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根据项目计划，为保证系统的质量，确定系统功能以及非功能等方面是否能正常高效的运行，使得系统能够很好的为用户服务。</w:t>
      </w:r>
    </w:p>
    <w:p>
      <w:pPr>
        <w:pStyle w:val="3"/>
      </w:pPr>
      <w:bookmarkStart w:id="6" w:name="_Toc110843660"/>
      <w:bookmarkStart w:id="7" w:name="_Toc498761762"/>
      <w:r>
        <w:rPr>
          <w:rFonts w:hint="eastAsia"/>
        </w:rPr>
        <w:t>范围</w:t>
      </w:r>
      <w:bookmarkEnd w:id="6"/>
      <w:bookmarkEnd w:id="7"/>
    </w:p>
    <w:p>
      <w:pPr>
        <w:ind w:firstLine="420" w:firstLineChars="0"/>
      </w:pPr>
      <w:r>
        <w:rPr>
          <w:rFonts w:hint="eastAsia"/>
          <w:lang w:val="en-US" w:eastAsia="zh-CN"/>
        </w:rPr>
        <w:t>测试系统的主要功能以及其他包含的功能，以及所需要的环境，还要测试系统的可靠性，以及界面美观是否符合用户需求。</w:t>
      </w:r>
    </w:p>
    <w:p>
      <w:pPr>
        <w:pStyle w:val="3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>
      <w:pPr>
        <w:pStyle w:val="4"/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暂无。</w:t>
      </w:r>
    </w:p>
    <w:p>
      <w:pPr>
        <w:pStyle w:val="3"/>
      </w:pPr>
      <w:bookmarkStart w:id="10" w:name="_Toc110843662"/>
      <w:bookmarkStart w:id="11" w:name="_Toc498761764"/>
      <w:r>
        <w:rPr>
          <w:rFonts w:hint="eastAsia"/>
        </w:rPr>
        <w:t>参考资料</w:t>
      </w:r>
      <w:bookmarkEnd w:id="10"/>
      <w:bookmarkEnd w:id="11"/>
    </w:p>
    <w:p>
      <w:pPr>
        <w:ind w:firstLine="420" w:firstLineChars="0"/>
      </w:pPr>
      <w:r>
        <w:rPr>
          <w:rFonts w:hint="eastAsia"/>
          <w:lang w:val="en-US" w:eastAsia="zh-CN"/>
        </w:rPr>
        <w:t>暂无。</w:t>
      </w:r>
    </w:p>
    <w:bookmarkEnd w:id="2"/>
    <w:bookmarkEnd w:id="3"/>
    <w:p>
      <w:pPr>
        <w:pStyle w:val="3"/>
      </w:pPr>
      <w:bookmarkStart w:id="12" w:name="_Toc110843663"/>
      <w:bookmarkStart w:id="13" w:name="_Toc498761765"/>
      <w:r>
        <w:rPr>
          <w:rFonts w:hint="eastAsia"/>
        </w:rPr>
        <w:t>概述</w:t>
      </w:r>
      <w:bookmarkEnd w:id="12"/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项目名称：LZTR在线问卷调查网</w:t>
      </w:r>
    </w:p>
    <w:p>
      <w:pPr>
        <w:ind w:firstLine="420" w:firstLineChars="0"/>
        <w:outlineLvl w:val="0"/>
      </w:pPr>
      <w:r>
        <w:rPr>
          <w:rFonts w:hint="eastAsia"/>
          <w:lang w:val="en-US" w:eastAsia="zh-CN"/>
        </w:rPr>
        <w:t>系统功能概述：</w:t>
      </w:r>
      <w:r>
        <w:rPr>
          <w:rFonts w:hint="eastAsia"/>
        </w:rPr>
        <w:t>问卷发布者的问卷管理</w:t>
      </w:r>
      <w:r>
        <w:rPr>
          <w:rFonts w:hint="eastAsia"/>
          <w:lang w:eastAsia="zh-CN"/>
        </w:rPr>
        <w:t>、</w:t>
      </w:r>
      <w:r>
        <w:rPr>
          <w:rFonts w:hint="eastAsia"/>
        </w:rPr>
        <w:t>调查数据操作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问卷填写者的答写问卷。管理员的系统管理以及数据备份。</w:t>
      </w:r>
    </w:p>
    <w:p>
      <w:pPr>
        <w:pStyle w:val="2"/>
        <w:rPr>
          <w:rFonts w:hint="eastAsia"/>
          <w:lang w:val="en-US" w:eastAsia="zh-CN"/>
        </w:rPr>
      </w:pPr>
      <w:bookmarkStart w:id="14" w:name="_Toc110843664"/>
      <w:r>
        <w:rPr>
          <w:rFonts w:hint="eastAsia"/>
          <w:lang w:val="en-US" w:eastAsia="zh-CN"/>
        </w:rPr>
        <w:t>功能</w:t>
      </w:r>
      <w:r>
        <w:rPr>
          <w:rFonts w:hint="eastAsia"/>
          <w:lang w:eastAsia="zh-CN"/>
        </w:rPr>
        <w:t>测试用例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针对系统功能进行测试。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注册测试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测试注册用户。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2.1.1  注册测试用例一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该用户名已经被注册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测试输入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用户名：admin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密码：admin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点击确认注册时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控制点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弹窗提示，该用户名已经被注册。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用户注册失败。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2.1.2  注册测试用例二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该用户名还未被注册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用户名：jector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点击确认注册时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弹窗提示，注册成功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用户注册成功。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登陆测试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测试登陆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2.2.1  登陆测试用例一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不存在该用户密码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用户名：asdf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点击确认登录时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弹窗提示，用户名或密码错误。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用户登录失败。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2.1.2  登录测试用例二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存在该用户密码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用户名：admin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密码：admin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点击确认登录时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转到问卷网主页。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问卷的创建，修改，保存，发布测试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2.3.1  问卷发布者的问卷管理测试用例一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进入问卷创建页面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创建问卷，包含单选，多选，滑块，主观题各一题。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点击确认发布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发布成功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查看该问卷，问卷已发布并内容一致。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2.3.2  问卷发布者的问卷管理测试用例二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进入问卷创建页面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创建问卷，包含单选，多选，滑块，主观题各一题。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修改问卷并保存。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退出并重新查看该问卷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已修改成功，并保存。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问卷内容已修改。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问卷填写者的答写问卷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问卷填写者查看并填写问卷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2.4.1  问卷填写者的答写问卷测试用例一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进入问卷创建页面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创建问卷，包含单选，多选，滑块，主观题各一题。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点击确认发布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发布成功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查看该问卷，问卷已发布并内容一致。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  问卷发布者的问卷管理测试用例二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进入问卷创建页面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创建问卷，包含单选，多选，滑块，主观题各一题。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修改问卷并保存。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退出并重新查看该问卷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已修改成功，并保存。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问卷内容已修改。</w: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问卷的数据统计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测试问卷的数据统计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2.5.1  问卷的数据统计测试用例一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发布问卷，进入数据统计页面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测试输入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一定数量的答卷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数据统计页面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数据统计显示成功并正确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在数据统计页面出现各种统计图表，并包含详细信息。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2.5.2  问卷的数据统计测试用例二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问卷已发布并收集好一定数量答卷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增加部分答卷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重新查看数据统计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统计数据图表按照答卷数据修改显示正确。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统计数据图表已修改</w: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问卷的系统管理</w:t>
      </w:r>
    </w:p>
    <w:p>
      <w:pPr>
        <w:outlineLvl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对用户及权限、问卷发布状态等进行管理。</w:t>
      </w: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2.6.1  对用户的权限管理测试用例一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将某一个用户权限由user改为admin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个人信息页面以及数据库中查看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个人信息以及数据库中的role均改为admin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2.6.2  问卷的数据统计测试用例二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将某一个用户权限由admin改为role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个人信息页面以及数据库中查看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个人信息以及数据库中的role均改为user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2.6.3  问卷的发布状态修改测试用例一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lang w:eastAsia="zh-CN"/>
        </w:rPr>
        <w:t>测试输入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将问卷一发布状态从已发布修改为暂停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将问卷二发布状态从暂停修改为已发布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将问卷三发布状态从停止修改为已发布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将问卷四发布状态从已发布修改为停止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将问卷五发布状态从暂停修改为停止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将问卷六发布状态从停止修改为暂停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我的问卷中查看发布状态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该问卷发布状态按照测试输入修改完成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问卷的数据备份</w:t>
      </w:r>
    </w:p>
    <w:p>
      <w:pPr>
        <w:ind w:firstLine="425"/>
        <w:outlineLvl w:val="0"/>
        <w:rPr>
          <w:rFonts w:hint="eastAsia"/>
        </w:rPr>
      </w:pPr>
      <w:r>
        <w:rPr>
          <w:rFonts w:hint="eastAsia"/>
        </w:rPr>
        <w:t>对问卷内容与调查结果定时备份或随机备份。</w:t>
      </w: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2.7.1  问卷的数据备份测试用例一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测试输入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设定一天定时备份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备份数据库中，在一天时间前后查看备份情况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一天时间之前数据未备份，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一天时间之后数据已备份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2.7.2  问卷的数据备份测试用例二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1) 前置条件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测试输入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设定随机备份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备份数据库中，在一天中抽取十个时间点查看备份情况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数据库中随机备份</w:t>
      </w:r>
      <w:bookmarkStart w:id="15" w:name="_GoBack"/>
      <w:bookmarkEnd w:id="15"/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仿宋_GB2312">
    <w:altName w:val="仿宋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</w:pPr>
          <w:r>
            <w:rPr/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11"/>
            </w:rPr>
            <w:fldChar w:fldCharType="begin"/>
          </w:r>
          <w:r>
            <w:rPr>
              <w:rStyle w:val="11"/>
            </w:rPr>
            <w:instrText xml:space="preserve"> PAGE </w:instrText>
          </w:r>
          <w:r>
            <w:rPr>
              <w:rStyle w:val="11"/>
            </w:rPr>
            <w:fldChar w:fldCharType="separate"/>
          </w:r>
          <w:r>
            <w:rPr>
              <w:rStyle w:val="11"/>
            </w:rPr>
            <w:t>2</w:t>
          </w:r>
          <w:r>
            <w:rPr>
              <w:rStyle w:val="11"/>
            </w:rPr>
            <w:fldChar w:fldCharType="end"/>
          </w:r>
          <w:r>
            <w:rPr>
              <w:rStyle w:val="11"/>
            </w:rPr>
            <w:t xml:space="preserve"> of </w:t>
          </w:r>
          <w:r>
            <w:rPr>
              <w:rStyle w:val="11"/>
            </w:rPr>
            <w:fldChar w:fldCharType="begin"/>
          </w:r>
          <w:r>
            <w:rPr>
              <w:rStyle w:val="11"/>
            </w:rPr>
            <w:instrText xml:space="preserve"> NUMPAGES  \* MERGEFORMAT </w:instrText>
          </w:r>
          <w:r>
            <w:rPr>
              <w:rStyle w:val="11"/>
            </w:rPr>
            <w:fldChar w:fldCharType="separate"/>
          </w:r>
          <w:r>
            <w:rPr>
              <w:rStyle w:val="11"/>
            </w:rPr>
            <w:t>5</w:t>
          </w:r>
          <w:r>
            <w:rPr>
              <w:rStyle w:val="11"/>
            </w:rPr>
            <w:fldChar w:fldCharType="end"/>
          </w:r>
        </w:p>
      </w:tc>
    </w:tr>
  </w:tbl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hint="eastAsia" w:ascii="Arial" w:hAnsi="Arial"/>
        <w:b/>
        <w:sz w:val="36"/>
        <w:lang w:val="en-US" w:eastAsia="zh-CN"/>
      </w:rPr>
      <w:t>SJTU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rFonts w:hint="eastAsia"/>
              <w:lang w:val="en-US" w:eastAsia="zh-CN"/>
            </w:rPr>
            <w:t>LZTR问卷调查网</w:t>
          </w:r>
          <w:r>
            <w:t>&gt;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测试用例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r>
            <w:t xml:space="preserve">  Date:  &lt;</w:t>
          </w:r>
          <w:r>
            <w:rPr>
              <w:rFonts w:hint="eastAsia"/>
              <w:lang w:val="en-US" w:eastAsia="zh-CN"/>
            </w:rPr>
            <w:t>20/08/2017</w:t>
          </w:r>
          <w: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t>&lt;document identifier&gt;</w:t>
          </w:r>
        </w:p>
      </w:tc>
    </w:tr>
  </w:tbl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59A14BA6"/>
    <w:multiLevelType w:val="singleLevel"/>
    <w:tmpl w:val="59A14BA6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59A14C07"/>
    <w:multiLevelType w:val="singleLevel"/>
    <w:tmpl w:val="59A14C07"/>
    <w:lvl w:ilvl="0" w:tentative="0">
      <w:start w:val="4"/>
      <w:numFmt w:val="decimal"/>
      <w:suff w:val="space"/>
      <w:lvlText w:val="%1)"/>
      <w:lvlJc w:val="left"/>
    </w:lvl>
  </w:abstractNum>
  <w:abstractNum w:abstractNumId="3">
    <w:nsid w:val="59A17BEE"/>
    <w:multiLevelType w:val="singleLevel"/>
    <w:tmpl w:val="59A17BEE"/>
    <w:lvl w:ilvl="0" w:tentative="0">
      <w:start w:val="2"/>
      <w:numFmt w:val="decimal"/>
      <w:suff w:val="space"/>
      <w:lvlText w:val="%1)"/>
      <w:lvlJc w:val="left"/>
    </w:lvl>
  </w:abstractNum>
  <w:abstractNum w:abstractNumId="4">
    <w:nsid w:val="59A1862B"/>
    <w:multiLevelType w:val="singleLevel"/>
    <w:tmpl w:val="59A1862B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C3D53"/>
    <w:rsid w:val="0EC84593"/>
    <w:rsid w:val="0EF56822"/>
    <w:rsid w:val="0F20088C"/>
    <w:rsid w:val="132F5EAE"/>
    <w:rsid w:val="140C7B38"/>
    <w:rsid w:val="14BD22D3"/>
    <w:rsid w:val="166158CC"/>
    <w:rsid w:val="190815D7"/>
    <w:rsid w:val="1A781763"/>
    <w:rsid w:val="1D3145CE"/>
    <w:rsid w:val="1F37305D"/>
    <w:rsid w:val="22036B82"/>
    <w:rsid w:val="282A5CEB"/>
    <w:rsid w:val="28B95D36"/>
    <w:rsid w:val="2B436006"/>
    <w:rsid w:val="2F273100"/>
    <w:rsid w:val="30E0263E"/>
    <w:rsid w:val="310A1B67"/>
    <w:rsid w:val="31D52BC5"/>
    <w:rsid w:val="32AA6761"/>
    <w:rsid w:val="32C81A58"/>
    <w:rsid w:val="35420CD9"/>
    <w:rsid w:val="3691457D"/>
    <w:rsid w:val="37222C4C"/>
    <w:rsid w:val="41D61933"/>
    <w:rsid w:val="49ED0FFF"/>
    <w:rsid w:val="4A2D2688"/>
    <w:rsid w:val="4BC55DE7"/>
    <w:rsid w:val="4E5B3996"/>
    <w:rsid w:val="4ED1197B"/>
    <w:rsid w:val="51543CFB"/>
    <w:rsid w:val="52E432F7"/>
    <w:rsid w:val="53C4486A"/>
    <w:rsid w:val="53D91122"/>
    <w:rsid w:val="543844E3"/>
    <w:rsid w:val="55F605FB"/>
    <w:rsid w:val="5623228A"/>
    <w:rsid w:val="57E43520"/>
    <w:rsid w:val="58031D1F"/>
    <w:rsid w:val="5AB14CB5"/>
    <w:rsid w:val="5E916DD7"/>
    <w:rsid w:val="601745E4"/>
    <w:rsid w:val="60265C1D"/>
    <w:rsid w:val="61AB721D"/>
    <w:rsid w:val="63B247D0"/>
    <w:rsid w:val="66191562"/>
    <w:rsid w:val="663206FB"/>
    <w:rsid w:val="74F433EE"/>
    <w:rsid w:val="766A4C7C"/>
    <w:rsid w:val="7D662385"/>
    <w:rsid w:val="7E984D90"/>
    <w:rsid w:val="7F372056"/>
    <w:rsid w:val="7F5E20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  <w:numId w:val="1"/>
      </w:numPr>
      <w:outlineLvl w:val="1"/>
    </w:pPr>
    <w:rPr>
      <w:sz w:val="20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keepLines/>
      <w:spacing w:after="120"/>
      <w:ind w:left="720"/>
    </w:p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toc 1"/>
    <w:basedOn w:val="1"/>
    <w:next w:val="1"/>
    <w:uiPriority w:val="0"/>
    <w:pPr>
      <w:tabs>
        <w:tab w:val="right" w:pos="9360"/>
      </w:tabs>
      <w:spacing w:before="240" w:after="60"/>
      <w:ind w:right="720"/>
    </w:pPr>
  </w:style>
  <w:style w:type="paragraph" w:styleId="8">
    <w:name w:val="toc 2"/>
    <w:basedOn w:val="1"/>
    <w:next w:val="1"/>
    <w:qFormat/>
    <w:uiPriority w:val="0"/>
    <w:pPr>
      <w:tabs>
        <w:tab w:val="right" w:pos="9360"/>
      </w:tabs>
      <w:ind w:left="432" w:right="720"/>
    </w:pPr>
  </w:style>
  <w:style w:type="paragraph" w:styleId="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11">
    <w:name w:val="page number"/>
    <w:basedOn w:val="10"/>
    <w:uiPriority w:val="0"/>
  </w:style>
  <w:style w:type="paragraph" w:customStyle="1" w:styleId="13">
    <w:name w:val="InfoBlue"/>
    <w:basedOn w:val="1"/>
    <w:next w:val="4"/>
    <w:uiPriority w:val="0"/>
    <w:pPr>
      <w:spacing w:after="120"/>
      <w:ind w:left="720"/>
    </w:pPr>
    <w:rPr>
      <w:i/>
      <w:color w:val="0000FF"/>
    </w:rPr>
  </w:style>
  <w:style w:type="paragraph" w:customStyle="1" w:styleId="14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ruan</cp:lastModifiedBy>
  <dcterms:modified xsi:type="dcterms:W3CDTF">2017-08-26T14:23:36Z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