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122</w:t>
      </w:r>
      <w:r>
        <w:br w:type="textWrapping"/>
      </w:r>
      <w:r>
        <w:rPr>
          <w:b/>
          <w:bCs/>
        </w:rPr>
        <w:t>1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История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Происхождение многоклеточности, Препараты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Жизненные циклы паразитов,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03/05/22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"/>
        <w:gridCol w:w="472"/>
        <w:gridCol w:w="891"/>
        <w:gridCol w:w="1663"/>
        <w:gridCol w:w="1262"/>
        <w:gridCol w:w="1556"/>
        <w:gridCol w:w="814"/>
        <w:gridCol w:w="1004"/>
        <w:gridCol w:w="839"/>
        <w:gridCol w:w="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/>
        </w:tc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14/09/21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03/10/21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05/10/21</w:t>
            </w:r>
          </w:p>
        </w:tc>
        <w:tc>
          <w:p>
            <w:pPr>
              <w:jc w:val="center"/>
            </w:pPr>
            <w:r>
              <w:t>Экскурсия на кафедру Ботаники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02/11/21</w:t>
            </w:r>
          </w:p>
        </w:tc>
        <w:tc>
          <w:p>
            <w:pPr>
              <w:jc w:val="center"/>
            </w:pPr>
            <w:r>
              <w:t>Экскурсия в Зоологический музей №1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07/11/21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05/12/21</w:t>
            </w:r>
          </w:p>
        </w:tc>
        <w:tc>
          <w:p>
            <w:pPr>
              <w:jc w:val="center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07/12/21</w:t>
            </w:r>
          </w:p>
        </w:tc>
        <w:tc>
          <w:p>
            <w:pPr>
              <w:jc w:val="center"/>
            </w:pPr>
            <w:r>
              <w:t>Экскурсия в Зоологический музей №2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11/01/22</w:t>
            </w:r>
          </w:p>
        </w:tc>
        <w:tc>
          <w:p>
            <w:pPr>
              <w:jc w:val="center"/>
            </w:pPr>
            <w:r>
              <w:t>Экскурсия в Зоологический музей №3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16/01/22</w:t>
            </w:r>
          </w:p>
        </w:tc>
        <w:tc>
          <w:p>
            <w:pPr>
              <w:jc w:val="center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01/02/22</w:t>
            </w:r>
          </w:p>
        </w:tc>
        <w:tc>
          <w:p>
            <w:pPr>
              <w:jc w:val="center"/>
            </w:pPr>
            <w:r>
              <w:t>Экскурсия на кафедру Зоологии беспозвоночных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06/02/22</w:t>
            </w:r>
          </w:p>
        </w:tc>
        <w:tc>
          <w:p>
            <w:pPr>
              <w:jc w:val="center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01/03/22</w:t>
            </w:r>
          </w:p>
        </w:tc>
        <w:tc>
          <w:p>
            <w:pPr>
              <w:jc w:val="center"/>
            </w:pPr>
            <w:r>
              <w:t>Посещение лекции специалистов СПбГУ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06/03/22</w:t>
            </w:r>
          </w:p>
        </w:tc>
        <w:tc>
          <w:p>
            <w:pPr>
              <w:jc w:val="center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03/04/22</w:t>
            </w:r>
          </w:p>
        </w:tc>
        <w:tc>
          <w:p>
            <w:pPr>
              <w:jc w:val="center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05/04/22</w:t>
            </w:r>
          </w:p>
        </w:tc>
        <w:tc>
          <w:p>
            <w:pPr>
              <w:jc w:val="center"/>
            </w:pPr>
            <w:r>
              <w:t>Экскурсия в Зоологический музей №4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03/05/22</w:t>
            </w:r>
          </w:p>
        </w:tc>
        <w:tc>
          <w:p>
            <w:pPr>
              <w:jc w:val="center"/>
            </w:pPr>
            <w:r>
              <w:t>Практическое занятие на кафедре Зоологии беспозвоночных СПбГУ №1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15:30 19:30</w:t>
            </w:r>
          </w:p>
        </w:tc>
        <w:tc>
          <w:p>
            <w:pPr>
              <w:jc w:val="left"/>
            </w:pP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08/05/22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122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2F5533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2021-09-01T11:54:00Z</dcterms:created>
  <dc:creator>polyd</dc:creator>
  <cp:lastModifiedBy>polyd</cp:lastModifiedBy>
  <dcterms:modified xsi:type="dcterms:W3CDTF">2021-09-01T11:54:49Z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A026ECFBD93B47A686A2A1DC99ECC7FA</vt:lpwstr>
  </property>
</Properties>
</file>