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bookmarkStart w:id="0" w:name="_GoBack"/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2021</w:t>
      </w:r>
    </w:p>
    <w:p>
      <w:pPr>
        <w:jc w:val="right"/>
      </w:pPr>
      <w:r>
        <w:br w:type="textWrapping"/>
      </w:r>
      <w:bookmarkEnd w:id="0"/>
      <w:r>
        <w:br w:type="textWrapping"/>
      </w:r>
    </w:p>
    <w:p>
      <w:r>
        <w:rPr>
          <w:b/>
          <w:bCs/>
        </w:rPr>
        <w:t>КАЛЕНДАРНО-ТЕМАТИЧЕСКИЙ ПЛАН</w:t>
      </w:r>
      <w:r>
        <w:br w:type="textWrapping"/>
      </w:r>
      <w:r>
        <w:rPr>
          <w:b/>
          <w:bCs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  <w:bCs/>
        </w:rPr>
        <w:t>«Программа экологии морского бентоса (гидробиология)»</w:t>
      </w:r>
      <w:r>
        <w:br w:type="textWrapping"/>
      </w:r>
      <w:r>
        <w:rPr>
          <w:b/>
          <w:bCs/>
        </w:rPr>
        <w:t>на 2021 / 2022 учебный год</w:t>
      </w:r>
      <w:r>
        <w:br w:type="textWrapping"/>
      </w:r>
      <w:r>
        <w:rPr>
          <w:b/>
          <w:bCs/>
        </w:rPr>
        <w:t>группа № 210</w:t>
      </w:r>
      <w:r>
        <w:br w:type="textWrapping"/>
      </w:r>
      <w:r>
        <w:rPr>
          <w:b/>
          <w:bCs/>
        </w:rPr>
        <w:t>2 год обучения</w:t>
      </w:r>
    </w:p>
    <w:p>
      <w:r>
        <w:br w:type="textWrapping"/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№</w:t>
            </w:r>
          </w:p>
        </w:tc>
        <w:tc>
          <w:p>
            <w:pPr>
              <w:jc w:val="left"/>
            </w:pPr>
            <w:r>
              <w:t>Название раздела, темы</w:t>
            </w:r>
          </w:p>
        </w:tc>
        <w:tc>
          <w:p>
            <w:pPr>
              <w:jc w:val="center"/>
            </w:pPr>
            <w:r>
              <w:t>Всего</w:t>
            </w:r>
          </w:p>
        </w:tc>
        <w:tc>
          <w:p>
            <w:pPr>
              <w:jc w:val="center"/>
            </w:pPr>
            <w:r>
              <w:t>Теория</w:t>
            </w:r>
          </w:p>
        </w:tc>
        <w:tc>
          <w:p>
            <w:pPr>
              <w:jc w:val="center"/>
            </w:pPr>
            <w:r>
              <w:t>Практика</w:t>
            </w:r>
          </w:p>
        </w:tc>
        <w:tc>
          <w:p>
            <w:pPr>
              <w:jc w:val="center"/>
            </w:pPr>
            <w:r>
              <w:t>План</w:t>
            </w:r>
          </w:p>
        </w:tc>
        <w:tc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Отработка техники определения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Признаки Polychaeta, Определение бродячих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Признаки Polychaeta, Зарисовка бродячих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Признаки Polychaeta, Определение сидячих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Признаки Polychaeta, Зарисовка сидячих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Признаки Bivalvia, Определение двустворчатых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Признаки Bivalvia, Зарисовка двустворчатых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Признаки Gastropoda, Определение брюхоногих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Признаки Gastropoda, Зарисовка брюхоногих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Признаки Amphipoda, Определение бокоплавов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Признаки Amphipoda, Зарисовка бокоплавов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Признаки Decapoda, Определение десятиногих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Признаки Decapoda, Зарисовка десятиногих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Признаки Cumacea, Определение кумовых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Признаки Cumacea, Зарисовка кумовых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Признаки Coelenterata, Определение кишечнополостных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Признаки Coelenterata, Зарисовка кишечнополостных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Признаки Bryozoa, Определение мшанок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Признаки Bryozoa, Зарисовка мшанок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Признаки Ascidia, Определение асцидий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Признаки Ascidia, Зарисовка асцидий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Признаки Asteroidea, Определение Морских звезд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Признаки Asteroidea, Зарисовка Морских звезд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Признаки Ophiuroidea, Определение Змеехвосток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Признаки Ophiuroidea, Зарисовка Змеехвосток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сортировке проб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определению обилия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Итоговое занятие № 1. В формате отчетной конференции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опрелелению индексов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 солености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Наука - род человеческой деятельности. Решение задач на формулировку гипотез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Решение задач на формулировку научных гипотез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Схема построения исследования. Решение задач построения исслдеования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Схема построения научного исследования. Дизайны эксперимента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Форма записи данных. Практика по регистрации данных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31/01/22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Форма записи данных. Базы данных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Обработка данных. Решение задач на теорию вероятности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Обработка данных. Решение задач по статистике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Вариационная статистика. Вычисление описательных статистик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Вариационная статистика. Вычисление парамтеров распределения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Типы распределений. Построение частотных распределений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Типы распределений. Графическое представление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Статистические сравнения. Применение t-критерия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Статистические сравнения. Решение задач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Понятие о корреляции. Вычисление корреляции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Понятие о корреляции. Оценка значимости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Понятие о регрессии.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Расчет линии регрессии. Вычисление параметров прямой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55</w:t>
            </w:r>
          </w:p>
        </w:tc>
        <w:tc>
          <w:p>
            <w:pPr>
              <w:jc w:val="left"/>
            </w:pPr>
            <w:r>
              <w:t>Обзор современных методов. Ошибки I и II рода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56</w:t>
            </w:r>
          </w:p>
        </w:tc>
        <w:tc>
          <w:p>
            <w:pPr>
              <w:jc w:val="left"/>
            </w:pPr>
            <w:r>
              <w:t>Обзор современных методов. Мощность теста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57</w:t>
            </w:r>
          </w:p>
        </w:tc>
        <w:tc>
          <w:p>
            <w:pPr>
              <w:jc w:val="left"/>
            </w:pPr>
            <w:r>
              <w:t>Коллоквиум и тест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58</w:t>
            </w:r>
          </w:p>
        </w:tc>
        <w:tc>
          <w:p>
            <w:pPr>
              <w:jc w:val="left"/>
            </w:pPr>
            <w:r>
              <w:t>Классификация и ординация.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59</w:t>
            </w:r>
          </w:p>
        </w:tc>
        <w:tc>
          <w:p>
            <w:pPr>
              <w:jc w:val="left"/>
            </w:pPr>
            <w:r>
              <w:t>Подготовка к путешествию по морям России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Подготовка к путешествию. Тест-викторина «Организация планеты Земля»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61</w:t>
            </w:r>
          </w:p>
        </w:tc>
        <w:tc>
          <w:p>
            <w:pPr>
              <w:jc w:val="left"/>
            </w:pPr>
            <w:r>
              <w:t>Ладожское озеро. Тест-викторина «Ладога»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62</w:t>
            </w:r>
          </w:p>
        </w:tc>
        <w:tc>
          <w:p>
            <w:pPr>
              <w:jc w:val="left"/>
            </w:pPr>
            <w:r>
              <w:t>Ладожское озеро. Особенности гирологи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63</w:t>
            </w:r>
          </w:p>
        </w:tc>
        <w:tc>
          <w:p>
            <w:pPr>
              <w:jc w:val="left"/>
            </w:pPr>
            <w:r>
              <w:t>Белое море и Баренцево море. Особенности гидрологи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64</w:t>
            </w:r>
          </w:p>
        </w:tc>
        <w:tc>
          <w:p>
            <w:pPr>
              <w:jc w:val="left"/>
            </w:pPr>
            <w:r>
              <w:t>Белое море и Баренцево море. Тест-викторина «Белое море»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65</w:t>
            </w:r>
          </w:p>
        </w:tc>
        <w:tc>
          <w:p>
            <w:pPr>
              <w:jc w:val="left"/>
            </w:pPr>
            <w:r>
              <w:t>Арктика и Дальний Восток. Особенности гидрологи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66</w:t>
            </w:r>
          </w:p>
        </w:tc>
        <w:tc>
          <w:p>
            <w:pPr>
              <w:jc w:val="left"/>
            </w:pPr>
            <w:r>
              <w:t>Арктика и Дальний Восток. Тест-викторина «Животные Северных морей»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67</w:t>
            </w:r>
          </w:p>
        </w:tc>
        <w:tc>
          <w:p>
            <w:pPr>
              <w:jc w:val="left"/>
            </w:pPr>
            <w:r>
              <w:t>Атлантика. Особенности гидрологи и происхождение фауны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68</w:t>
            </w:r>
          </w:p>
        </w:tc>
        <w:tc>
          <w:p>
            <w:pPr>
              <w:jc w:val="left"/>
            </w:pPr>
            <w:r>
              <w:t>Атлантика. Тест-викторина «Животные Атлантического океана»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69</w:t>
            </w:r>
          </w:p>
        </w:tc>
        <w:tc>
          <w:p>
            <w:pPr>
              <w:jc w:val="left"/>
            </w:pPr>
            <w:r>
              <w:t>Индийский океан. Особенности гидробионтов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70</w:t>
            </w:r>
          </w:p>
        </w:tc>
        <w:tc>
          <w:p>
            <w:pPr>
              <w:jc w:val="left"/>
            </w:pPr>
            <w:r>
              <w:t>Индийский океан. Устный опрос. Контроль знаний.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71</w:t>
            </w:r>
          </w:p>
        </w:tc>
        <w:tc>
          <w:p>
            <w:pPr>
              <w:jc w:val="left"/>
            </w:pPr>
            <w:r>
              <w:t>Итоговое занятие № 2. В формате отчетной конференции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72</w:t>
            </w:r>
          </w:p>
        </w:tc>
        <w:tc>
          <w:p>
            <w:pPr>
              <w:jc w:val="left"/>
            </w:pPr>
            <w:r>
              <w:t>Финальная встреча. Обсуждение планов сбора материала.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28/05/22</w:t>
            </w:r>
          </w:p>
        </w:tc>
        <w:tc>
          <w:p/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CAD34CB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2021-09-01T11:27:00Z</dcterms:created>
  <dc:creator>polyd</dc:creator>
  <cp:lastModifiedBy>polyd</cp:lastModifiedBy>
  <dcterms:modified xsi:type="dcterms:W3CDTF">2021-09-01T11:28:26Z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1049-11.2.0.10258</vt:lpwstr>
  </property>
  <property fmtid="{D5CDD505-2E9C-101B-9397-08002B2CF9AE}" pid="4" name="ICV">
    <vt:lpwstr>2C40CBBFB46842D891E90BCC258D0FDD</vt:lpwstr>
  </property>
</Properties>
</file>