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tbl>
      <w:tblPr>
        <w:tblStyle w:val="3"/>
        <w:tblW w:w="3584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1070"/>
        <w:gridCol w:w="2048"/>
        <w:gridCol w:w="1540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rPr>
                <w:rFonts w:hint="default"/>
                <w:lang w:val="ru-RU"/>
              </w:rPr>
              <w:t>20</w:t>
            </w:r>
            <w:r>
              <w:t>/09/20</w:t>
            </w:r>
          </w:p>
        </w:tc>
        <w:tc>
          <w:p>
            <w:pPr>
              <w:jc w:val="center"/>
              <w:rPr>
                <w:rFonts w:hint="default"/>
                <w:lang w:val="ru-RU"/>
              </w:rPr>
            </w:pPr>
            <w:r>
              <w:t>Выезд в Тарховку (Курортный район)</w:t>
            </w:r>
            <w:r>
              <w:rPr>
                <w:rFonts w:hint="default"/>
                <w:lang w:val="ru-RU"/>
              </w:rPr>
              <w:t>.</w:t>
            </w:r>
          </w:p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Гидробиологческая экскурсия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04/10/20</w:t>
            </w:r>
          </w:p>
        </w:tc>
        <w:tc>
          <w:p>
            <w:pPr>
              <w:jc w:val="center"/>
            </w:pPr>
            <w:r>
              <w:t>Выезд в Сестрорецк (Курортный район)</w:t>
            </w:r>
          </w:p>
          <w:p>
            <w:pPr>
              <w:jc w:val="center"/>
            </w:pPr>
            <w:r>
              <w:rPr>
                <w:rFonts w:hint="default"/>
                <w:lang w:val="ru-RU"/>
              </w:rPr>
              <w:t>Гидробиологческая экскурсия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center"/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01/11/20</w:t>
            </w:r>
          </w:p>
        </w:tc>
        <w:tc>
          <w:p>
            <w:pPr>
              <w:jc w:val="center"/>
            </w:pPr>
            <w:r>
              <w:t>Выезд в Кронштадт</w:t>
            </w:r>
          </w:p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Сбор</w:t>
            </w:r>
            <w:r>
              <w:rPr>
                <w:rFonts w:hint="default"/>
                <w:lang w:val="ru-RU"/>
              </w:rPr>
              <w:t xml:space="preserve"> материала для занятий</w:t>
            </w:r>
            <w:bookmarkStart w:id="0" w:name="_GoBack"/>
            <w:bookmarkEnd w:id="0"/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center"/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1</w:t>
            </w:r>
          </w:p>
        </w:tc>
        <w:tc>
          <w:tcPr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rPr>
                <w:rFonts w:hint="default"/>
                <w:lang w:val="ru-RU"/>
              </w:rPr>
              <w:t>27</w:t>
            </w:r>
            <w:r>
              <w:t>/09/20</w:t>
            </w:r>
          </w:p>
        </w:tc>
        <w:tc>
          <w:tcPr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Орнитологическая экскурсия в Приморском парке победы</w:t>
            </w:r>
          </w:p>
        </w:tc>
        <w:tc>
          <w:tcPr>
            <w:vAlign w:val="top"/>
          </w:tcPr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tcPr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Программа экологии морского бентоса (гидробиология)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2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11/10/20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Орнитологическая экскурсия в парке “Сергиевка” (Петродворцовый район)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Программа экологии морского бентоса (гидробиология)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3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08/11/20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Программа экологии морского бентоса (гидробиология)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439D0"/>
    <w:rsid w:val="2A34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2020-11-18T06:13:00Z</dcterms:created>
  <dc:creator>polyd</dc:creator>
  <cp:lastModifiedBy>polyd</cp:lastModifiedBy>
  <dcterms:modified xsi:type="dcterms:W3CDTF">2020-11-18T06:19:16Z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