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56"/>
          <w:szCs w:val="56"/>
        </w:rPr>
      </w:pPr>
      <w:r>
        <w:rPr>
          <w:rFonts w:cs="Times New Roman" w:ascii="Times New Roman" w:hAnsi="Times New Roman"/>
          <w:b/>
          <w:sz w:val="56"/>
          <w:szCs w:val="56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ListParagraph"/>
        <w:widowControl/>
        <w:numPr>
          <w:ilvl w:val="0"/>
          <w:numId w:val="0"/>
        </w:numPr>
        <w:tabs>
          <w:tab w:val="left" w:pos="210" w:leader="none"/>
          <w:tab w:val="left" w:pos="1476" w:leader="none"/>
        </w:tabs>
        <w:suppressAutoHyphens w:val="true"/>
        <w:bidi w:val="0"/>
        <w:spacing w:lineRule="auto" w:line="276" w:before="0" w:after="200"/>
        <w:ind w:left="-1474" w:right="0" w:hanging="1814"/>
        <w:contextualSpacing/>
        <w:jc w:val="center"/>
        <w:rPr>
          <w:sz w:val="48"/>
          <w:szCs w:val="48"/>
        </w:rPr>
      </w:pPr>
      <w:r>
        <w:rPr>
          <w:rFonts w:cs="Times New Roman" w:ascii="Times New Roman" w:hAnsi="Times New Roman"/>
          <w:b/>
          <w:sz w:val="40"/>
          <w:szCs w:val="40"/>
        </w:rPr>
        <w:t xml:space="preserve">         </w:t>
      </w:r>
      <w:r>
        <w:rPr>
          <w:rFonts w:cs="Times New Roman" w:ascii="Times New Roman" w:hAnsi="Times New Roman"/>
          <w:b/>
          <w:sz w:val="36"/>
          <w:szCs w:val="36"/>
        </w:rPr>
        <w:t xml:space="preserve">         </w:t>
      </w:r>
      <w:r>
        <w:rPr>
          <w:rFonts w:cs="Times New Roman" w:ascii="Times New Roman" w:hAnsi="Times New Roman"/>
          <w:b/>
          <w:sz w:val="36"/>
          <w:szCs w:val="36"/>
        </w:rPr>
        <w:t>1.1 Наличие форм фиксации</w:t>
      </w:r>
    </w:p>
    <w:p>
      <w:pPr>
        <w:pStyle w:val="ListParagraph"/>
        <w:widowControl/>
        <w:numPr>
          <w:ilvl w:val="0"/>
          <w:numId w:val="0"/>
        </w:numPr>
        <w:tabs>
          <w:tab w:val="left" w:pos="210" w:leader="none"/>
          <w:tab w:val="left" w:pos="1476" w:leader="none"/>
        </w:tabs>
        <w:suppressAutoHyphens w:val="true"/>
        <w:bidi w:val="0"/>
        <w:spacing w:lineRule="auto" w:line="276" w:before="0" w:after="200"/>
        <w:ind w:left="-1474" w:right="0" w:hanging="1814"/>
        <w:contextualSpacing/>
        <w:jc w:val="center"/>
        <w:rPr>
          <w:sz w:val="48"/>
          <w:szCs w:val="48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                </w:t>
      </w:r>
      <w:r>
        <w:rPr>
          <w:rFonts w:cs="Times New Roman" w:ascii="Times New Roman" w:hAnsi="Times New Roman"/>
          <w:b/>
          <w:sz w:val="36"/>
          <w:szCs w:val="36"/>
        </w:rPr>
        <w:t>образовательных результатов</w:t>
      </w:r>
    </w:p>
    <w:p>
      <w:pPr>
        <w:pStyle w:val="ListParagraph"/>
        <w:ind w:left="1428" w:right="0" w:hanging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ind w:left="1428" w:right="0" w:hanging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ind w:left="1428" w:right="0" w:hanging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ind w:left="1428" w:right="0" w:hanging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ind w:left="1428" w:right="0" w:hanging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ind w:left="1428" w:right="0" w:hanging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ind w:left="1428" w:right="0" w:hanging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ind w:left="1428" w:right="0" w:hanging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ind w:left="1428" w:right="0" w:hanging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ind w:left="1428" w:right="0" w:hanging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ind w:left="1428" w:right="0" w:hanging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ind w:left="1428" w:right="0" w:hanging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ind w:left="1428" w:right="0" w:hanging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ind w:left="1428" w:right="0" w:hanging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ind w:left="1428" w:right="0" w:hanging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ind w:left="1428" w:right="0" w:hanging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ind w:left="1428" w:right="0" w:hanging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ind w:left="1428" w:right="0" w:hanging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ind w:left="1428" w:right="0" w:hanging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ind w:left="1428" w:right="0" w:hanging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widowControl/>
        <w:tabs>
          <w:tab w:val="left" w:pos="-905" w:leader="none"/>
        </w:tabs>
        <w:suppressAutoHyphens w:val="true"/>
        <w:bidi w:val="0"/>
        <w:spacing w:lineRule="auto" w:line="276" w:before="0" w:after="200"/>
        <w:ind w:left="-1417" w:right="0" w:hanging="1531"/>
        <w:jc w:val="center"/>
        <w:rPr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       </w:t>
      </w:r>
    </w:p>
    <w:p>
      <w:pPr>
        <w:pStyle w:val="Normal"/>
        <w:widowControl/>
        <w:tabs>
          <w:tab w:val="left" w:pos="-905" w:leader="none"/>
        </w:tabs>
        <w:suppressAutoHyphens w:val="true"/>
        <w:bidi w:val="0"/>
        <w:spacing w:lineRule="auto" w:line="276" w:before="0" w:after="200"/>
        <w:ind w:left="-1417" w:right="0" w:hanging="1531"/>
        <w:jc w:val="center"/>
        <w:rPr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          </w:t>
      </w:r>
    </w:p>
    <w:p>
      <w:pPr>
        <w:pStyle w:val="Normal"/>
        <w:widowControl/>
        <w:tabs>
          <w:tab w:val="left" w:pos="-905" w:leader="none"/>
        </w:tabs>
        <w:suppressAutoHyphens w:val="true"/>
        <w:bidi w:val="0"/>
        <w:spacing w:lineRule="auto" w:line="276" w:before="0" w:after="200"/>
        <w:ind w:left="-1417" w:right="0" w:hanging="1531"/>
        <w:jc w:val="center"/>
        <w:rPr>
          <w:sz w:val="48"/>
          <w:szCs w:val="48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                 </w:t>
      </w:r>
      <w:r>
        <w:rPr>
          <w:rFonts w:cs="Times New Roman" w:ascii="Times New Roman" w:hAnsi="Times New Roman"/>
          <w:b/>
          <w:sz w:val="36"/>
          <w:szCs w:val="36"/>
        </w:rPr>
        <w:t>1.2 Наличие разработанных критериев</w:t>
      </w:r>
    </w:p>
    <w:p>
      <w:pPr>
        <w:pStyle w:val="Normal"/>
        <w:widowControl/>
        <w:tabs>
          <w:tab w:val="left" w:pos="-905" w:leader="none"/>
        </w:tabs>
        <w:suppressAutoHyphens w:val="true"/>
        <w:bidi w:val="0"/>
        <w:spacing w:lineRule="auto" w:line="276" w:before="0" w:after="200"/>
        <w:ind w:left="-1417" w:right="0" w:hanging="1531"/>
        <w:jc w:val="center"/>
        <w:rPr>
          <w:sz w:val="48"/>
          <w:szCs w:val="48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           </w:t>
      </w:r>
      <w:r>
        <w:rPr>
          <w:rFonts w:cs="Times New Roman" w:ascii="Times New Roman" w:hAnsi="Times New Roman"/>
          <w:b/>
          <w:sz w:val="36"/>
          <w:szCs w:val="36"/>
        </w:rPr>
        <w:t xml:space="preserve">и   диагностических материалов </w:t>
      </w:r>
    </w:p>
    <w:p>
      <w:pPr>
        <w:pStyle w:val="Normal"/>
        <w:widowControl/>
        <w:tabs>
          <w:tab w:val="left" w:pos="-905" w:leader="none"/>
        </w:tabs>
        <w:suppressAutoHyphens w:val="true"/>
        <w:bidi w:val="0"/>
        <w:spacing w:lineRule="auto" w:line="276" w:before="0" w:after="200"/>
        <w:ind w:left="-1417" w:right="0" w:hanging="1531"/>
        <w:jc w:val="center"/>
        <w:rPr>
          <w:sz w:val="48"/>
          <w:szCs w:val="48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           </w:t>
      </w:r>
      <w:r>
        <w:rPr>
          <w:rFonts w:cs="Times New Roman" w:ascii="Times New Roman" w:hAnsi="Times New Roman"/>
          <w:b/>
          <w:sz w:val="36"/>
          <w:szCs w:val="36"/>
        </w:rPr>
        <w:t xml:space="preserve">для определения результатов и </w:t>
      </w:r>
    </w:p>
    <w:p>
      <w:pPr>
        <w:pStyle w:val="Normal"/>
        <w:widowControl/>
        <w:tabs>
          <w:tab w:val="left" w:pos="-905" w:leader="none"/>
        </w:tabs>
        <w:suppressAutoHyphens w:val="true"/>
        <w:bidi w:val="0"/>
        <w:spacing w:lineRule="auto" w:line="276" w:before="0" w:after="200"/>
        <w:ind w:left="-1417" w:right="0" w:hanging="1531"/>
        <w:jc w:val="center"/>
        <w:rPr>
          <w:sz w:val="48"/>
          <w:szCs w:val="48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           </w:t>
      </w:r>
      <w:r>
        <w:rPr>
          <w:rFonts w:cs="Times New Roman" w:ascii="Times New Roman" w:hAnsi="Times New Roman"/>
          <w:b/>
          <w:sz w:val="36"/>
          <w:szCs w:val="36"/>
        </w:rPr>
        <w:t>качества образовательного</w:t>
      </w:r>
    </w:p>
    <w:p>
      <w:pPr>
        <w:pStyle w:val="Normal"/>
        <w:widowControl/>
        <w:tabs>
          <w:tab w:val="left" w:pos="-905" w:leader="none"/>
        </w:tabs>
        <w:suppressAutoHyphens w:val="true"/>
        <w:bidi w:val="0"/>
        <w:spacing w:lineRule="auto" w:line="276" w:before="0" w:after="200"/>
        <w:ind w:left="-1417" w:right="0" w:hanging="1531"/>
        <w:jc w:val="center"/>
        <w:rPr>
          <w:sz w:val="48"/>
          <w:szCs w:val="48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            </w:t>
      </w:r>
      <w:r>
        <w:rPr>
          <w:rFonts w:cs="Times New Roman" w:ascii="Times New Roman" w:hAnsi="Times New Roman"/>
          <w:b/>
          <w:sz w:val="36"/>
          <w:szCs w:val="36"/>
        </w:rPr>
        <w:t>(воспитательного) процесса</w:t>
      </w:r>
    </w:p>
    <w:p>
      <w:pPr>
        <w:pStyle w:val="ListParagraph"/>
        <w:ind w:left="1428" w:right="0" w:hanging="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widowControl/>
        <w:tabs>
          <w:tab w:val="left" w:pos="-75" w:leader="none"/>
          <w:tab w:val="left" w:pos="480" w:leader="none"/>
        </w:tabs>
        <w:suppressAutoHyphens w:val="true"/>
        <w:bidi w:val="0"/>
        <w:spacing w:lineRule="auto" w:line="276" w:before="0" w:after="200"/>
        <w:ind w:left="-1644" w:right="0" w:hanging="1644"/>
        <w:jc w:val="center"/>
        <w:rPr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       </w:t>
      </w:r>
    </w:p>
    <w:p>
      <w:pPr>
        <w:pStyle w:val="Normal"/>
        <w:widowControl/>
        <w:tabs>
          <w:tab w:val="left" w:pos="-75" w:leader="none"/>
          <w:tab w:val="left" w:pos="480" w:leader="none"/>
        </w:tabs>
        <w:suppressAutoHyphens w:val="true"/>
        <w:bidi w:val="0"/>
        <w:spacing w:lineRule="auto" w:line="276" w:before="0" w:after="200"/>
        <w:ind w:left="-1644" w:right="0" w:hanging="1644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widowControl/>
        <w:tabs>
          <w:tab w:val="left" w:pos="-75" w:leader="none"/>
          <w:tab w:val="left" w:pos="480" w:leader="none"/>
        </w:tabs>
        <w:suppressAutoHyphens w:val="true"/>
        <w:bidi w:val="0"/>
        <w:spacing w:lineRule="auto" w:line="276" w:before="0" w:after="200"/>
        <w:ind w:left="-1644" w:right="0" w:hanging="1644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widowControl/>
        <w:tabs>
          <w:tab w:val="left" w:pos="-75" w:leader="none"/>
          <w:tab w:val="left" w:pos="480" w:leader="none"/>
        </w:tabs>
        <w:suppressAutoHyphens w:val="true"/>
        <w:bidi w:val="0"/>
        <w:spacing w:lineRule="auto" w:line="276" w:before="0" w:after="200"/>
        <w:ind w:left="-1644" w:right="0" w:hanging="1644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widowControl/>
        <w:tabs>
          <w:tab w:val="left" w:pos="-75" w:leader="none"/>
          <w:tab w:val="left" w:pos="480" w:leader="none"/>
        </w:tabs>
        <w:suppressAutoHyphens w:val="true"/>
        <w:bidi w:val="0"/>
        <w:spacing w:lineRule="auto" w:line="276" w:before="0" w:after="200"/>
        <w:ind w:left="-1644" w:right="0" w:hanging="1644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widowControl/>
        <w:tabs>
          <w:tab w:val="left" w:pos="-75" w:leader="none"/>
          <w:tab w:val="left" w:pos="480" w:leader="none"/>
        </w:tabs>
        <w:suppressAutoHyphens w:val="true"/>
        <w:bidi w:val="0"/>
        <w:spacing w:lineRule="auto" w:line="276" w:before="0" w:after="200"/>
        <w:ind w:left="-1644" w:right="0" w:hanging="1644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widowControl/>
        <w:tabs>
          <w:tab w:val="left" w:pos="-75" w:leader="none"/>
          <w:tab w:val="left" w:pos="480" w:leader="none"/>
        </w:tabs>
        <w:suppressAutoHyphens w:val="true"/>
        <w:bidi w:val="0"/>
        <w:spacing w:lineRule="auto" w:line="276" w:before="0" w:after="200"/>
        <w:ind w:left="-1644" w:right="0" w:hanging="1644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widowControl/>
        <w:tabs>
          <w:tab w:val="left" w:pos="-75" w:leader="none"/>
          <w:tab w:val="left" w:pos="480" w:leader="none"/>
        </w:tabs>
        <w:suppressAutoHyphens w:val="true"/>
        <w:bidi w:val="0"/>
        <w:spacing w:lineRule="auto" w:line="276" w:before="0" w:after="200"/>
        <w:ind w:left="-1644" w:right="0" w:hanging="1644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widowControl/>
        <w:tabs>
          <w:tab w:val="left" w:pos="-75" w:leader="none"/>
          <w:tab w:val="left" w:pos="480" w:leader="none"/>
        </w:tabs>
        <w:suppressAutoHyphens w:val="true"/>
        <w:bidi w:val="0"/>
        <w:spacing w:lineRule="auto" w:line="276" w:before="0" w:after="200"/>
        <w:ind w:left="-1644" w:right="0" w:hanging="1644"/>
        <w:jc w:val="center"/>
        <w:rPr>
          <w:sz w:val="48"/>
          <w:szCs w:val="48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                   </w:t>
      </w:r>
      <w:r>
        <w:rPr>
          <w:rFonts w:cs="Times New Roman" w:ascii="Times New Roman" w:hAnsi="Times New Roman"/>
          <w:b/>
          <w:sz w:val="36"/>
          <w:szCs w:val="36"/>
        </w:rPr>
        <w:t>1.3 Динамика результативности</w:t>
      </w:r>
    </w:p>
    <w:p>
      <w:pPr>
        <w:pStyle w:val="Normal"/>
        <w:widowControl/>
        <w:tabs>
          <w:tab w:val="left" w:pos="-75" w:leader="none"/>
          <w:tab w:val="left" w:pos="480" w:leader="none"/>
        </w:tabs>
        <w:suppressAutoHyphens w:val="true"/>
        <w:bidi w:val="0"/>
        <w:spacing w:lineRule="auto" w:line="276" w:before="0" w:after="200"/>
        <w:ind w:left="-1644" w:right="0" w:hanging="1644"/>
        <w:jc w:val="center"/>
        <w:rPr>
          <w:sz w:val="48"/>
          <w:szCs w:val="48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                       </w:t>
      </w:r>
      <w:r>
        <w:rPr>
          <w:rFonts w:cs="Times New Roman" w:ascii="Times New Roman" w:hAnsi="Times New Roman"/>
          <w:b/>
          <w:sz w:val="36"/>
          <w:szCs w:val="36"/>
        </w:rPr>
        <w:t>освоения    программы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397" w:right="0" w:hanging="51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Web"/>
        <w:widowControl/>
        <w:tabs>
          <w:tab w:val="left" w:pos="-1980" w:leader="none"/>
          <w:tab w:val="left" w:pos="-1590" w:leader="none"/>
        </w:tabs>
        <w:suppressAutoHyphens w:val="true"/>
        <w:bidi w:val="0"/>
        <w:spacing w:lineRule="auto" w:line="276" w:before="0" w:after="280"/>
        <w:ind w:left="-3458" w:right="0" w:hanging="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Web"/>
        <w:widowControl/>
        <w:tabs>
          <w:tab w:val="left" w:pos="-1980" w:leader="none"/>
          <w:tab w:val="left" w:pos="-1590" w:leader="none"/>
        </w:tabs>
        <w:suppressAutoHyphens w:val="true"/>
        <w:bidi w:val="0"/>
        <w:spacing w:lineRule="auto" w:line="276" w:before="0" w:after="280"/>
        <w:ind w:left="-3458" w:right="0" w:hanging="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Web"/>
        <w:widowControl/>
        <w:tabs>
          <w:tab w:val="left" w:pos="-1980" w:leader="none"/>
          <w:tab w:val="left" w:pos="-1590" w:leader="none"/>
        </w:tabs>
        <w:suppressAutoHyphens w:val="true"/>
        <w:bidi w:val="0"/>
        <w:spacing w:lineRule="auto" w:line="276" w:before="0" w:after="280"/>
        <w:ind w:left="-3458" w:right="0" w:hanging="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Web"/>
        <w:widowControl/>
        <w:tabs>
          <w:tab w:val="left" w:pos="-1980" w:leader="none"/>
          <w:tab w:val="left" w:pos="-1590" w:leader="none"/>
          <w:tab w:val="left" w:pos="-60" w:leader="none"/>
        </w:tabs>
        <w:suppressAutoHyphens w:val="true"/>
        <w:bidi w:val="0"/>
        <w:spacing w:lineRule="auto" w:line="276" w:before="0" w:after="280"/>
        <w:ind w:left="-3458" w:right="0" w:hanging="0"/>
        <w:jc w:val="center"/>
        <w:rPr>
          <w:sz w:val="44"/>
          <w:szCs w:val="44"/>
        </w:rPr>
      </w:pPr>
      <w:r>
        <w:rPr>
          <w:b/>
          <w:sz w:val="36"/>
          <w:szCs w:val="36"/>
        </w:rPr>
        <w:t xml:space="preserve">                        </w:t>
      </w:r>
      <w:r>
        <w:rPr>
          <w:b/>
          <w:sz w:val="36"/>
          <w:szCs w:val="36"/>
        </w:rPr>
        <w:t xml:space="preserve">1.5 Результаты участия обучающихся </w:t>
      </w:r>
    </w:p>
    <w:p>
      <w:pPr>
        <w:pStyle w:val="NormalWeb"/>
        <w:widowControl/>
        <w:tabs>
          <w:tab w:val="left" w:pos="-1980" w:leader="none"/>
          <w:tab w:val="left" w:pos="-1590" w:leader="none"/>
          <w:tab w:val="left" w:pos="-960" w:leader="none"/>
          <w:tab w:val="left" w:pos="270" w:leader="none"/>
        </w:tabs>
        <w:suppressAutoHyphens w:val="true"/>
        <w:bidi w:val="0"/>
        <w:spacing w:lineRule="auto" w:line="276" w:before="0" w:after="280"/>
        <w:ind w:left="-1644" w:right="0" w:hanging="1814"/>
        <w:jc w:val="center"/>
        <w:rPr>
          <w:sz w:val="44"/>
          <w:szCs w:val="44"/>
        </w:rPr>
      </w:pPr>
      <w:r>
        <w:rPr>
          <w:b/>
          <w:sz w:val="36"/>
          <w:szCs w:val="36"/>
        </w:rPr>
        <w:t xml:space="preserve">                           </w:t>
      </w:r>
      <w:r>
        <w:rPr>
          <w:b/>
          <w:sz w:val="36"/>
          <w:szCs w:val="36"/>
        </w:rPr>
        <w:t>в  конкурсах, соревнованиях и других</w:t>
      </w:r>
    </w:p>
    <w:p>
      <w:pPr>
        <w:pStyle w:val="NormalWeb"/>
        <w:widowControl/>
        <w:tabs>
          <w:tab w:val="left" w:pos="-1980" w:leader="none"/>
          <w:tab w:val="left" w:pos="-1590" w:leader="none"/>
          <w:tab w:val="left" w:pos="-960" w:leader="none"/>
          <w:tab w:val="left" w:pos="270" w:leader="none"/>
        </w:tabs>
        <w:suppressAutoHyphens w:val="true"/>
        <w:bidi w:val="0"/>
        <w:spacing w:lineRule="auto" w:line="276" w:before="0" w:after="280"/>
        <w:ind w:left="-1644" w:right="0" w:hanging="1814"/>
        <w:jc w:val="center"/>
        <w:rPr>
          <w:sz w:val="44"/>
          <w:szCs w:val="44"/>
        </w:rPr>
      </w:pPr>
      <w:r>
        <w:rPr>
          <w:b/>
          <w:sz w:val="36"/>
          <w:szCs w:val="36"/>
        </w:rPr>
        <w:t xml:space="preserve">                       </w:t>
      </w:r>
      <w:r>
        <w:rPr>
          <w:b/>
          <w:sz w:val="36"/>
          <w:szCs w:val="36"/>
        </w:rPr>
        <w:t>мероприятиях, имеющих официальный статус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ind w:left="405" w:right="0" w:hanging="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ind w:left="405" w:right="0" w:hanging="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ind w:right="0" w:hanging="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1361" w:right="0" w:hanging="1984"/>
        <w:jc w:val="center"/>
        <w:rPr>
          <w:sz w:val="48"/>
          <w:szCs w:val="48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      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1361" w:right="0" w:hanging="1984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1361" w:right="0" w:hanging="1984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1361" w:right="0" w:hanging="1984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1361" w:right="0" w:hanging="1984"/>
        <w:jc w:val="center"/>
        <w:rPr>
          <w:sz w:val="48"/>
          <w:szCs w:val="48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             </w:t>
      </w:r>
      <w:r>
        <w:rPr>
          <w:rFonts w:cs="Times New Roman" w:ascii="Times New Roman" w:hAnsi="Times New Roman"/>
          <w:b/>
          <w:sz w:val="36"/>
          <w:szCs w:val="36"/>
        </w:rPr>
        <w:t xml:space="preserve">Лауреаты (дипломанты) конкурсов, 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1361" w:right="0" w:hanging="1984"/>
        <w:jc w:val="center"/>
        <w:rPr>
          <w:sz w:val="48"/>
          <w:szCs w:val="48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               </w:t>
      </w:r>
      <w:r>
        <w:rPr>
          <w:rFonts w:cs="Times New Roman" w:ascii="Times New Roman" w:hAnsi="Times New Roman"/>
          <w:b/>
          <w:sz w:val="36"/>
          <w:szCs w:val="36"/>
        </w:rPr>
        <w:t>соревнований районного  уровня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1644" w:right="0" w:hanging="1701"/>
        <w:jc w:val="center"/>
        <w:rPr>
          <w:sz w:val="48"/>
          <w:szCs w:val="48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  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1644" w:right="0" w:hanging="1701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1644" w:right="0" w:hanging="1701"/>
        <w:jc w:val="center"/>
        <w:rPr>
          <w:sz w:val="48"/>
          <w:szCs w:val="48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               </w:t>
      </w:r>
      <w:r>
        <w:rPr>
          <w:rFonts w:cs="Times New Roman" w:ascii="Times New Roman" w:hAnsi="Times New Roman"/>
          <w:b/>
          <w:sz w:val="36"/>
          <w:szCs w:val="36"/>
        </w:rPr>
        <w:t xml:space="preserve">Лауреаты (дипломанты) конкурсов,  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1644" w:right="0" w:hanging="1701"/>
        <w:jc w:val="center"/>
        <w:rPr>
          <w:sz w:val="48"/>
          <w:szCs w:val="48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               </w:t>
      </w:r>
      <w:r>
        <w:rPr>
          <w:rFonts w:cs="Times New Roman" w:ascii="Times New Roman" w:hAnsi="Times New Roman"/>
          <w:b/>
          <w:sz w:val="36"/>
          <w:szCs w:val="36"/>
        </w:rPr>
        <w:t>соревнований городского уровня</w:t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1587" w:right="0" w:hanging="1474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1587" w:right="0" w:hanging="1474"/>
        <w:jc w:val="center"/>
        <w:rPr>
          <w:sz w:val="36"/>
          <w:szCs w:val="36"/>
        </w:rPr>
      </w:pPr>
      <w:bookmarkStart w:id="0" w:name="__DdeLink__174_1982810185"/>
      <w:bookmarkEnd w:id="0"/>
      <w:r>
        <w:rPr>
          <w:rFonts w:cs="Times New Roman" w:ascii="Times New Roman" w:hAnsi="Times New Roman"/>
          <w:b/>
          <w:sz w:val="36"/>
          <w:szCs w:val="36"/>
        </w:rPr>
        <w:t xml:space="preserve">                            </w:t>
      </w:r>
      <w:r>
        <w:rPr>
          <w:rFonts w:cs="Times New Roman" w:ascii="Times New Roman" w:hAnsi="Times New Roman"/>
          <w:b/>
          <w:sz w:val="36"/>
          <w:szCs w:val="36"/>
        </w:rPr>
        <w:t xml:space="preserve">Лауреаты (дипломанты) конкурсов, 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1587" w:right="0" w:hanging="1474"/>
        <w:jc w:val="center"/>
        <w:rPr>
          <w:sz w:val="48"/>
          <w:szCs w:val="48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                         </w:t>
      </w:r>
      <w:r>
        <w:rPr>
          <w:rFonts w:cs="Times New Roman" w:ascii="Times New Roman" w:hAnsi="Times New Roman"/>
          <w:b/>
          <w:sz w:val="36"/>
          <w:szCs w:val="36"/>
        </w:rPr>
        <w:t>соревнований всероссийского уровня</w:t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  <w:bookmarkStart w:id="1" w:name="__DdeLink__174_19828101851"/>
      <w:bookmarkStart w:id="2" w:name="__DdeLink__174_19828101851"/>
      <w:bookmarkEnd w:id="2"/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1134" w:right="0" w:hanging="1304"/>
        <w:jc w:val="center"/>
        <w:rPr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               </w:t>
      </w:r>
      <w:r>
        <w:rPr>
          <w:rFonts w:cs="Times New Roman" w:ascii="Times New Roman" w:hAnsi="Times New Roman"/>
          <w:b/>
          <w:sz w:val="36"/>
          <w:szCs w:val="36"/>
        </w:rPr>
        <w:t xml:space="preserve">Победители (призеры) конкурсов, 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1134" w:right="0" w:hanging="1304"/>
        <w:jc w:val="center"/>
        <w:rPr>
          <w:sz w:val="48"/>
          <w:szCs w:val="48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              </w:t>
      </w:r>
      <w:r>
        <w:rPr>
          <w:rFonts w:cs="Times New Roman" w:ascii="Times New Roman" w:hAnsi="Times New Roman"/>
          <w:b/>
          <w:sz w:val="36"/>
          <w:szCs w:val="36"/>
        </w:rPr>
        <w:t>соревнований районного уровня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1304" w:right="0" w:hanging="1134"/>
        <w:jc w:val="center"/>
        <w:rPr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               </w:t>
      </w:r>
      <w:r>
        <w:rPr>
          <w:rFonts w:cs="Times New Roman" w:ascii="Times New Roman" w:hAnsi="Times New Roman"/>
          <w:b/>
          <w:sz w:val="36"/>
          <w:szCs w:val="36"/>
        </w:rPr>
        <w:t xml:space="preserve">Победители (призеры) конкурсов, 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1304" w:right="0" w:hanging="1134"/>
        <w:jc w:val="center"/>
        <w:rPr>
          <w:sz w:val="48"/>
          <w:szCs w:val="48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             </w:t>
      </w:r>
      <w:r>
        <w:rPr>
          <w:rFonts w:cs="Times New Roman" w:ascii="Times New Roman" w:hAnsi="Times New Roman"/>
          <w:b/>
          <w:sz w:val="36"/>
          <w:szCs w:val="36"/>
        </w:rPr>
        <w:t>соревнований городского уровня</w:t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1077" w:right="0" w:hanging="1304"/>
        <w:jc w:val="center"/>
        <w:rPr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          </w:t>
      </w:r>
      <w:r>
        <w:rPr>
          <w:rFonts w:cs="Times New Roman" w:ascii="Times New Roman" w:hAnsi="Times New Roman"/>
          <w:b/>
          <w:sz w:val="36"/>
          <w:szCs w:val="36"/>
        </w:rPr>
        <w:t xml:space="preserve">Победители (призеры) конкурсов, 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1077" w:right="0" w:hanging="1304"/>
        <w:jc w:val="center"/>
        <w:rPr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          </w:t>
      </w:r>
      <w:r>
        <w:rPr>
          <w:rFonts w:cs="Times New Roman" w:ascii="Times New Roman" w:hAnsi="Times New Roman"/>
          <w:b/>
          <w:sz w:val="36"/>
          <w:szCs w:val="36"/>
        </w:rPr>
        <w:t>соревнований всероссийского уровня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1644" w:right="0" w:hanging="1417"/>
        <w:jc w:val="center"/>
        <w:rPr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                </w:t>
      </w:r>
      <w:r>
        <w:rPr>
          <w:rFonts w:cs="Times New Roman" w:ascii="Times New Roman" w:hAnsi="Times New Roman"/>
          <w:b/>
          <w:sz w:val="36"/>
          <w:szCs w:val="36"/>
        </w:rPr>
        <w:t>1.6 Достижения обучающихся в мероприятиях,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1644" w:right="0" w:hanging="1417"/>
        <w:jc w:val="center"/>
        <w:rPr>
          <w:sz w:val="48"/>
          <w:szCs w:val="48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              </w:t>
      </w:r>
      <w:r>
        <w:rPr>
          <w:rFonts w:cs="Times New Roman" w:ascii="Times New Roman" w:hAnsi="Times New Roman"/>
          <w:b/>
          <w:sz w:val="36"/>
          <w:szCs w:val="36"/>
        </w:rPr>
        <w:t xml:space="preserve">имеющих неофициальный статус 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1587" w:right="0" w:hanging="1928"/>
        <w:jc w:val="center"/>
        <w:rPr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                          </w:t>
      </w:r>
      <w:r>
        <w:rPr>
          <w:rFonts w:cs="Times New Roman" w:ascii="Times New Roman" w:hAnsi="Times New Roman"/>
          <w:b/>
          <w:sz w:val="36"/>
          <w:szCs w:val="36"/>
        </w:rPr>
        <w:t>1.7 Реализация принципа преемственности обучения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1587" w:right="0" w:hanging="1928"/>
        <w:jc w:val="center"/>
        <w:rPr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                                </w:t>
      </w:r>
      <w:r>
        <w:rPr>
          <w:rFonts w:cs="Times New Roman" w:ascii="Times New Roman" w:hAnsi="Times New Roman"/>
          <w:b/>
          <w:sz w:val="36"/>
          <w:szCs w:val="36"/>
        </w:rPr>
        <w:t xml:space="preserve">(поступление обучающихся в ВУЗы  и другие 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1587" w:right="0" w:hanging="1928"/>
        <w:jc w:val="center"/>
        <w:rPr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                               </w:t>
      </w:r>
      <w:r>
        <w:rPr>
          <w:rFonts w:cs="Times New Roman" w:ascii="Times New Roman" w:hAnsi="Times New Roman"/>
          <w:b/>
          <w:sz w:val="36"/>
          <w:szCs w:val="36"/>
        </w:rPr>
        <w:t xml:space="preserve">профильные объединения и учреждения в динамике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widowControl/>
        <w:tabs>
          <w:tab w:val="left" w:pos="-285" w:leader="none"/>
        </w:tabs>
        <w:suppressAutoHyphens w:val="true"/>
        <w:bidi w:val="0"/>
        <w:spacing w:lineRule="auto" w:line="276" w:before="0" w:after="200"/>
        <w:ind w:left="-1191" w:right="0" w:hanging="1871"/>
        <w:jc w:val="center"/>
        <w:rPr>
          <w:sz w:val="48"/>
          <w:szCs w:val="48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             </w:t>
      </w:r>
      <w:r>
        <w:rPr>
          <w:rFonts w:cs="Times New Roman" w:ascii="Times New Roman" w:hAnsi="Times New Roman"/>
          <w:b/>
          <w:sz w:val="36"/>
          <w:szCs w:val="36"/>
        </w:rPr>
        <w:t xml:space="preserve">1.8 Сохранность контингента обучающихся 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1304" w:right="0" w:hanging="1871"/>
        <w:jc w:val="center"/>
        <w:rPr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               </w:t>
      </w:r>
      <w:r>
        <w:rPr>
          <w:rFonts w:cs="Times New Roman" w:ascii="Times New Roman" w:hAnsi="Times New Roman"/>
          <w:b/>
          <w:sz w:val="36"/>
          <w:szCs w:val="36"/>
        </w:rPr>
        <w:t>2.1 Наличие опубликованных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1304" w:right="0" w:hanging="1871"/>
        <w:jc w:val="center"/>
        <w:rPr>
          <w:sz w:val="36"/>
          <w:szCs w:val="36"/>
          <w:u w:val="none"/>
        </w:rPr>
      </w:pPr>
      <w:r>
        <w:rPr>
          <w:rFonts w:cs="Times New Roman" w:ascii="Times New Roman" w:hAnsi="Times New Roman"/>
          <w:b/>
          <w:sz w:val="36"/>
          <w:szCs w:val="36"/>
          <w:u w:val="none"/>
        </w:rPr>
        <w:t xml:space="preserve">                     </w:t>
      </w:r>
      <w:r>
        <w:rPr>
          <w:rFonts w:cs="Times New Roman" w:ascii="Times New Roman" w:hAnsi="Times New Roman"/>
          <w:b/>
          <w:sz w:val="36"/>
          <w:szCs w:val="36"/>
          <w:u w:val="none"/>
        </w:rPr>
        <w:t xml:space="preserve">собственных методических разработок, 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1304" w:right="0" w:hanging="1871"/>
        <w:jc w:val="center"/>
        <w:rPr>
          <w:sz w:val="48"/>
          <w:szCs w:val="48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                   </w:t>
      </w:r>
      <w:r>
        <w:rPr>
          <w:rFonts w:cs="Times New Roman" w:ascii="Times New Roman" w:hAnsi="Times New Roman"/>
          <w:b/>
          <w:sz w:val="36"/>
          <w:szCs w:val="36"/>
        </w:rPr>
        <w:t>имеющих соответствующий гриф и выходные данные:</w:t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/>
      </w:pPr>
      <w:r>
        <w:rPr>
          <w:rFonts w:cs="Times New Roman" w:ascii="Times New Roman" w:hAnsi="Times New Roman"/>
          <w:b/>
          <w:sz w:val="36"/>
          <w:szCs w:val="36"/>
        </w:rPr>
        <w:t xml:space="preserve">                                 </w:t>
      </w:r>
      <w:r>
        <w:rPr>
          <w:rFonts w:cs="Times New Roman" w:ascii="Times New Roman" w:hAnsi="Times New Roman"/>
          <w:b/>
          <w:sz w:val="36"/>
          <w:szCs w:val="36"/>
        </w:rPr>
        <w:t>районного уровня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283" w:right="0" w:hanging="113"/>
        <w:jc w:val="both"/>
        <w:rPr/>
      </w:pPr>
      <w:r>
        <w:rPr>
          <w:rFonts w:cs="Times New Roman" w:ascii="Times New Roman" w:hAnsi="Times New Roman"/>
          <w:b/>
          <w:sz w:val="36"/>
          <w:szCs w:val="36"/>
        </w:rPr>
        <w:t xml:space="preserve">                                    </w:t>
      </w:r>
      <w:r>
        <w:rPr>
          <w:rFonts w:cs="Times New Roman" w:ascii="Times New Roman" w:hAnsi="Times New Roman"/>
          <w:b/>
          <w:sz w:val="36"/>
          <w:szCs w:val="36"/>
        </w:rPr>
        <w:t>городского уровня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340" w:right="0" w:hanging="113"/>
        <w:jc w:val="both"/>
        <w:rPr/>
      </w:pPr>
      <w:r>
        <w:rPr>
          <w:rFonts w:cs="Times New Roman" w:ascii="Times New Roman" w:hAnsi="Times New Roman"/>
          <w:b/>
          <w:sz w:val="36"/>
          <w:szCs w:val="36"/>
        </w:rPr>
        <w:t xml:space="preserve">                                   </w:t>
      </w:r>
      <w:r>
        <w:rPr>
          <w:rFonts w:cs="Times New Roman" w:ascii="Times New Roman" w:hAnsi="Times New Roman"/>
          <w:b/>
          <w:sz w:val="36"/>
          <w:szCs w:val="36"/>
        </w:rPr>
        <w:t xml:space="preserve">всероссийского уровня 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850" w:right="0" w:hanging="1474"/>
        <w:jc w:val="center"/>
        <w:rPr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       </w:t>
      </w:r>
      <w:r>
        <w:rPr>
          <w:rFonts w:cs="Times New Roman" w:ascii="Times New Roman" w:hAnsi="Times New Roman"/>
          <w:b/>
          <w:sz w:val="36"/>
          <w:szCs w:val="36"/>
        </w:rPr>
        <w:t xml:space="preserve">2.2  Наличие опубликованных </w:t>
      </w:r>
      <w:r>
        <w:rPr>
          <w:rFonts w:cs="Times New Roman" w:ascii="Times New Roman" w:hAnsi="Times New Roman"/>
          <w:b/>
          <w:sz w:val="36"/>
          <w:szCs w:val="36"/>
          <w:u w:val="single"/>
        </w:rPr>
        <w:t>статей,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850" w:right="0" w:hanging="1474"/>
        <w:jc w:val="center"/>
        <w:rPr>
          <w:sz w:val="36"/>
          <w:szCs w:val="36"/>
          <w:u w:val="none"/>
        </w:rPr>
      </w:pPr>
      <w:r>
        <w:rPr>
          <w:rFonts w:cs="Times New Roman" w:ascii="Times New Roman" w:hAnsi="Times New Roman"/>
          <w:b/>
          <w:sz w:val="36"/>
          <w:szCs w:val="36"/>
          <w:u w:val="none"/>
        </w:rPr>
        <w:t xml:space="preserve">           </w:t>
      </w:r>
      <w:r>
        <w:rPr>
          <w:rFonts w:cs="Times New Roman" w:ascii="Times New Roman" w:hAnsi="Times New Roman"/>
          <w:b/>
          <w:sz w:val="36"/>
          <w:szCs w:val="36"/>
          <w:u w:val="none"/>
        </w:rPr>
        <w:t xml:space="preserve">научных публикаций, 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850" w:right="0" w:hanging="1474"/>
        <w:jc w:val="center"/>
        <w:rPr>
          <w:sz w:val="48"/>
          <w:szCs w:val="48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                </w:t>
      </w:r>
      <w:r>
        <w:rPr>
          <w:rFonts w:cs="Times New Roman" w:ascii="Times New Roman" w:hAnsi="Times New Roman"/>
          <w:b/>
          <w:sz w:val="36"/>
          <w:szCs w:val="36"/>
        </w:rPr>
        <w:t>имеющих соответствующий гриф и выходные данные: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1644" w:right="0" w:hanging="1474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1701"/>
        <w:jc w:val="center"/>
        <w:rPr>
          <w:sz w:val="48"/>
          <w:szCs w:val="48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</w:t>
      </w:r>
      <w:r>
        <w:rPr>
          <w:rFonts w:cs="Times New Roman" w:ascii="Times New Roman" w:hAnsi="Times New Roman"/>
          <w:b/>
          <w:sz w:val="36"/>
          <w:szCs w:val="36"/>
        </w:rPr>
        <w:t>районного уровня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1871"/>
        <w:jc w:val="center"/>
        <w:rPr>
          <w:sz w:val="48"/>
          <w:szCs w:val="48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</w:t>
      </w:r>
      <w:r>
        <w:rPr>
          <w:rFonts w:cs="Times New Roman" w:ascii="Times New Roman" w:hAnsi="Times New Roman"/>
          <w:b/>
          <w:sz w:val="36"/>
          <w:szCs w:val="36"/>
        </w:rPr>
        <w:t>городского уровня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1361"/>
        <w:jc w:val="center"/>
        <w:rPr>
          <w:sz w:val="48"/>
          <w:szCs w:val="48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</w:t>
      </w:r>
      <w:r>
        <w:rPr>
          <w:rFonts w:cs="Times New Roman" w:ascii="Times New Roman" w:hAnsi="Times New Roman"/>
          <w:b/>
          <w:sz w:val="36"/>
          <w:szCs w:val="36"/>
        </w:rPr>
        <w:t xml:space="preserve">всероссийского уровня 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737" w:right="0" w:hanging="1644"/>
        <w:jc w:val="center"/>
        <w:rPr/>
      </w:pPr>
      <w:r>
        <w:rPr>
          <w:rFonts w:cs="Times New Roman" w:ascii="Times New Roman" w:hAnsi="Times New Roman"/>
          <w:b/>
          <w:sz w:val="36"/>
          <w:szCs w:val="36"/>
        </w:rPr>
        <w:t xml:space="preserve">  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737" w:right="0" w:hanging="1644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737" w:right="0" w:hanging="1644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737" w:right="0" w:hanging="1644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737" w:right="0" w:hanging="1644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737" w:right="0" w:hanging="1644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737" w:right="0" w:hanging="1644"/>
        <w:jc w:val="center"/>
        <w:rPr>
          <w:sz w:val="48"/>
          <w:szCs w:val="48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</w:t>
      </w:r>
      <w:r>
        <w:rPr>
          <w:rFonts w:cs="Times New Roman" w:ascii="Times New Roman" w:hAnsi="Times New Roman"/>
          <w:b/>
          <w:sz w:val="36"/>
          <w:szCs w:val="36"/>
        </w:rPr>
        <w:t>2.3 Публичное представление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737" w:right="0" w:hanging="1644"/>
        <w:jc w:val="center"/>
        <w:rPr>
          <w:sz w:val="48"/>
          <w:szCs w:val="48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   </w:t>
      </w:r>
      <w:r>
        <w:rPr>
          <w:rFonts w:cs="Times New Roman" w:ascii="Times New Roman" w:hAnsi="Times New Roman"/>
          <w:b/>
          <w:sz w:val="36"/>
          <w:szCs w:val="36"/>
        </w:rPr>
        <w:t xml:space="preserve">собственного педагогического опыта 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737" w:right="0" w:hanging="1644"/>
        <w:jc w:val="center"/>
        <w:rPr>
          <w:sz w:val="48"/>
          <w:szCs w:val="48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    </w:t>
      </w:r>
      <w:r>
        <w:rPr>
          <w:rFonts w:cs="Times New Roman" w:ascii="Times New Roman" w:hAnsi="Times New Roman"/>
          <w:b/>
          <w:sz w:val="36"/>
          <w:szCs w:val="36"/>
        </w:rPr>
        <w:t>в форме открытого занятия (мероприятия):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1361"/>
        <w:jc w:val="center"/>
        <w:rPr>
          <w:sz w:val="48"/>
          <w:szCs w:val="48"/>
        </w:rPr>
      </w:pPr>
      <w:r>
        <w:rPr>
          <w:rFonts w:cs="Times New Roman" w:ascii="Times New Roman" w:hAnsi="Times New Roman"/>
          <w:b/>
          <w:sz w:val="36"/>
          <w:szCs w:val="36"/>
        </w:rPr>
        <w:t>отзыв положительный или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1191" w:right="0" w:hanging="1587"/>
        <w:jc w:val="center"/>
        <w:rPr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       </w:t>
      </w:r>
      <w:r>
        <w:rPr>
          <w:rFonts w:cs="Times New Roman" w:ascii="Times New Roman" w:hAnsi="Times New Roman"/>
          <w:b/>
          <w:sz w:val="36"/>
          <w:szCs w:val="36"/>
        </w:rPr>
        <w:t>отзыв положительный,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1191" w:right="0" w:hanging="1587"/>
        <w:jc w:val="center"/>
        <w:rPr>
          <w:sz w:val="48"/>
          <w:szCs w:val="48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             </w:t>
      </w:r>
      <w:r>
        <w:rPr>
          <w:rFonts w:cs="Times New Roman" w:ascii="Times New Roman" w:hAnsi="Times New Roman"/>
          <w:b/>
          <w:sz w:val="36"/>
          <w:szCs w:val="36"/>
        </w:rPr>
        <w:t>содержит рекомендации к тиражированию</w:t>
      </w:r>
      <w:r>
        <w:rPr>
          <w:rFonts w:eastAsia="MS Gothic" w:cs="Times New Roman" w:ascii="Times New Roman" w:hAnsi="Times New Roman"/>
          <w:b/>
          <w:color w:val="000000"/>
          <w:sz w:val="36"/>
          <w:szCs w:val="36"/>
        </w:rPr>
        <w:t xml:space="preserve"> опыта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widowControl/>
        <w:tabs>
          <w:tab w:val="left" w:pos="-1185" w:leader="none"/>
          <w:tab w:val="left" w:pos="-675" w:leader="none"/>
        </w:tabs>
        <w:suppressAutoHyphens w:val="true"/>
        <w:bidi w:val="0"/>
        <w:spacing w:lineRule="auto" w:line="276" w:before="0" w:after="200"/>
        <w:ind w:left="-1474" w:right="0" w:hanging="2041"/>
        <w:jc w:val="center"/>
        <w:rPr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                </w:t>
      </w:r>
      <w:r>
        <w:rPr>
          <w:rFonts w:cs="Times New Roman" w:ascii="Times New Roman" w:hAnsi="Times New Roman"/>
          <w:b/>
          <w:sz w:val="36"/>
          <w:szCs w:val="36"/>
        </w:rPr>
        <w:t>2.4 Выступления</w:t>
      </w:r>
    </w:p>
    <w:p>
      <w:pPr>
        <w:pStyle w:val="Normal"/>
        <w:widowControl/>
        <w:tabs>
          <w:tab w:val="left" w:pos="-1185" w:leader="none"/>
          <w:tab w:val="left" w:pos="-675" w:leader="none"/>
        </w:tabs>
        <w:suppressAutoHyphens w:val="true"/>
        <w:bidi w:val="0"/>
        <w:spacing w:lineRule="auto" w:line="276" w:before="0" w:after="200"/>
        <w:ind w:left="-1474" w:right="0" w:hanging="2041"/>
        <w:jc w:val="center"/>
        <w:rPr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                      </w:t>
      </w:r>
      <w:r>
        <w:rPr>
          <w:rFonts w:cs="Times New Roman" w:ascii="Times New Roman" w:hAnsi="Times New Roman"/>
          <w:b/>
          <w:sz w:val="36"/>
          <w:szCs w:val="36"/>
        </w:rPr>
        <w:t>на научно-практических  конференциях,</w:t>
      </w:r>
    </w:p>
    <w:p>
      <w:pPr>
        <w:pStyle w:val="Normal"/>
        <w:widowControl/>
        <w:tabs>
          <w:tab w:val="left" w:pos="-1185" w:leader="none"/>
          <w:tab w:val="left" w:pos="-675" w:leader="none"/>
        </w:tabs>
        <w:suppressAutoHyphens w:val="true"/>
        <w:bidi w:val="0"/>
        <w:spacing w:lineRule="auto" w:line="276" w:before="0" w:after="200"/>
        <w:ind w:left="-1474" w:right="0" w:hanging="2041"/>
        <w:jc w:val="center"/>
        <w:rPr>
          <w:sz w:val="48"/>
          <w:szCs w:val="48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                        </w:t>
      </w:r>
      <w:r>
        <w:rPr>
          <w:rFonts w:cs="Times New Roman" w:ascii="Times New Roman" w:hAnsi="Times New Roman"/>
          <w:b/>
          <w:sz w:val="36"/>
          <w:szCs w:val="36"/>
        </w:rPr>
        <w:t>семинарах, секциях проведение мастер-классов: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1984"/>
        <w:jc w:val="center"/>
        <w:rPr>
          <w:sz w:val="48"/>
          <w:szCs w:val="48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</w:rPr>
        <w:t>районный уровень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1814" w:right="0" w:hanging="0"/>
        <w:jc w:val="center"/>
        <w:rPr>
          <w:sz w:val="48"/>
          <w:szCs w:val="48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городской уровень 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850" w:right="0" w:hanging="1304"/>
        <w:jc w:val="center"/>
        <w:rPr>
          <w:sz w:val="48"/>
          <w:szCs w:val="48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 </w:t>
      </w:r>
      <w:r>
        <w:rPr>
          <w:rFonts w:cs="Times New Roman" w:ascii="Times New Roman" w:hAnsi="Times New Roman"/>
          <w:b/>
          <w:sz w:val="36"/>
          <w:szCs w:val="36"/>
        </w:rPr>
        <w:t>всероссийский уровень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1304"/>
        <w:jc w:val="center"/>
        <w:rPr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</w:rPr>
        <w:t>2.5 Методическое руководство: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1757" w:right="0" w:hanging="0"/>
        <w:jc w:val="center"/>
        <w:rPr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рабочей группой, 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1757" w:right="0" w:hanging="0"/>
        <w:jc w:val="center"/>
        <w:rPr>
          <w:sz w:val="48"/>
          <w:szCs w:val="48"/>
        </w:rPr>
      </w:pPr>
      <w:r>
        <w:rPr>
          <w:rFonts w:cs="Times New Roman" w:ascii="Times New Roman" w:hAnsi="Times New Roman"/>
          <w:b/>
          <w:sz w:val="36"/>
          <w:szCs w:val="36"/>
        </w:rPr>
        <w:t>временным творческим объединением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1871" w:right="0" w:hanging="0"/>
        <w:jc w:val="center"/>
        <w:rPr>
          <w:sz w:val="48"/>
          <w:szCs w:val="48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</w:t>
      </w:r>
      <w:r>
        <w:rPr>
          <w:rFonts w:cs="Times New Roman" w:ascii="Times New Roman" w:hAnsi="Times New Roman"/>
          <w:b/>
          <w:sz w:val="36"/>
          <w:szCs w:val="36"/>
        </w:rPr>
        <w:t>районным методическим объединением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1814" w:right="0" w:hanging="0"/>
        <w:jc w:val="center"/>
        <w:rPr>
          <w:sz w:val="48"/>
          <w:szCs w:val="48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</w:t>
      </w:r>
      <w:r>
        <w:rPr>
          <w:rFonts w:cs="Times New Roman" w:ascii="Times New Roman" w:hAnsi="Times New Roman"/>
          <w:b/>
          <w:sz w:val="36"/>
          <w:szCs w:val="36"/>
        </w:rPr>
        <w:t>городским методическим объединением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1587" w:right="0" w:hanging="1871"/>
        <w:jc w:val="center"/>
        <w:rPr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                       </w:t>
      </w:r>
      <w:r>
        <w:rPr>
          <w:rFonts w:ascii="Times New Roman" w:hAnsi="Times New Roman"/>
          <w:b/>
          <w:sz w:val="36"/>
          <w:szCs w:val="36"/>
        </w:rPr>
        <w:t>2.6 Результативность участия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1587" w:right="0" w:hanging="1871"/>
        <w:jc w:val="center"/>
        <w:rPr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                          </w:t>
      </w:r>
      <w:r>
        <w:rPr>
          <w:rFonts w:ascii="Times New Roman" w:hAnsi="Times New Roman"/>
          <w:b/>
          <w:sz w:val="36"/>
          <w:szCs w:val="36"/>
        </w:rPr>
        <w:t>в профессиональных конкурсах,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1587" w:right="0" w:hanging="1871"/>
        <w:jc w:val="center"/>
        <w:rPr>
          <w:sz w:val="48"/>
          <w:szCs w:val="48"/>
        </w:rPr>
      </w:pPr>
      <w:r>
        <w:rPr>
          <w:rFonts w:ascii="Times New Roman" w:hAnsi="Times New Roman"/>
          <w:b/>
          <w:sz w:val="36"/>
          <w:szCs w:val="36"/>
        </w:rPr>
        <w:t xml:space="preserve">                        </w:t>
      </w:r>
      <w:r>
        <w:rPr>
          <w:rFonts w:ascii="Times New Roman" w:hAnsi="Times New Roman"/>
          <w:b/>
          <w:sz w:val="36"/>
          <w:szCs w:val="36"/>
        </w:rPr>
        <w:t>смотрах, выставках, имеющих официальный статус:</w:t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850" w:right="0" w:hanging="1417"/>
        <w:jc w:val="center"/>
        <w:rPr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2.7 Общественная активность педагога: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850" w:right="0" w:hanging="1417"/>
        <w:jc w:val="center"/>
        <w:rPr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участие в экспертных комиссиях,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850" w:right="0" w:hanging="1417"/>
        <w:jc w:val="center"/>
        <w:rPr>
          <w:sz w:val="48"/>
          <w:szCs w:val="48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</w:rPr>
        <w:t>в жюри конкурсов, олимпиад, фестивалей.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1644" w:right="0" w:hanging="1701"/>
        <w:jc w:val="center"/>
        <w:rPr>
          <w:sz w:val="48"/>
          <w:szCs w:val="48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                       </w:t>
      </w:r>
      <w:r>
        <w:rPr>
          <w:rFonts w:cs="Times New Roman" w:ascii="Times New Roman" w:hAnsi="Times New Roman"/>
          <w:b/>
          <w:sz w:val="36"/>
          <w:szCs w:val="36"/>
        </w:rPr>
        <w:t xml:space="preserve">2.8 Расширение социальных связей,                                                            использование социокультурного пространства города                                   в образовательном процессе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1191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1191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1191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1191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1191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1191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1191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1191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1191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1191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1191"/>
        <w:jc w:val="center"/>
        <w:rPr>
          <w:sz w:val="48"/>
          <w:szCs w:val="48"/>
        </w:rPr>
      </w:pPr>
      <w:r>
        <w:rPr>
          <w:rFonts w:ascii="Times New Roman" w:hAnsi="Times New Roman"/>
          <w:b/>
          <w:sz w:val="36"/>
          <w:szCs w:val="36"/>
        </w:rPr>
        <w:t xml:space="preserve">  </w:t>
      </w:r>
      <w:r>
        <w:rPr>
          <w:rFonts w:ascii="Times New Roman" w:hAnsi="Times New Roman"/>
          <w:b/>
          <w:sz w:val="36"/>
          <w:szCs w:val="36"/>
        </w:rPr>
        <w:t>2.9 Наличие  программы: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1191"/>
        <w:jc w:val="center"/>
        <w:rPr>
          <w:sz w:val="48"/>
          <w:szCs w:val="48"/>
        </w:rPr>
      </w:pPr>
      <w:r>
        <w:rPr>
          <w:rFonts w:ascii="Times New Roman" w:hAnsi="Times New Roman"/>
          <w:b/>
          <w:sz w:val="36"/>
          <w:szCs w:val="36"/>
        </w:rPr>
        <w:t>- образовательной модифицированной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iCs/>
          <w:sz w:val="36"/>
          <w:szCs w:val="36"/>
        </w:rPr>
      </w:pPr>
      <w:r>
        <w:rPr>
          <w:rFonts w:ascii="Times New Roman" w:hAnsi="Times New Roman"/>
          <w:b/>
          <w:i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iCs/>
          <w:sz w:val="36"/>
          <w:szCs w:val="36"/>
        </w:rPr>
      </w:pPr>
      <w:r>
        <w:rPr>
          <w:rFonts w:ascii="Times New Roman" w:hAnsi="Times New Roman"/>
          <w:b/>
          <w:iCs/>
          <w:sz w:val="36"/>
          <w:szCs w:val="36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737" w:right="0" w:hanging="1417"/>
        <w:jc w:val="center"/>
        <w:rPr>
          <w:sz w:val="36"/>
          <w:szCs w:val="36"/>
        </w:rPr>
      </w:pPr>
      <w:r>
        <w:rPr>
          <w:rFonts w:ascii="Times New Roman" w:hAnsi="Times New Roman"/>
          <w:b/>
          <w:iCs/>
          <w:sz w:val="36"/>
          <w:szCs w:val="36"/>
        </w:rPr>
        <w:t xml:space="preserve">          </w:t>
      </w:r>
      <w:r>
        <w:rPr>
          <w:rFonts w:ascii="Times New Roman" w:hAnsi="Times New Roman"/>
          <w:b/>
          <w:iCs/>
          <w:sz w:val="36"/>
          <w:szCs w:val="36"/>
        </w:rPr>
        <w:t>2.13 Использование электронных образовательных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737" w:right="0" w:hanging="1417"/>
        <w:jc w:val="center"/>
        <w:rPr>
          <w:sz w:val="48"/>
          <w:szCs w:val="48"/>
        </w:rPr>
      </w:pPr>
      <w:r>
        <w:rPr>
          <w:rFonts w:ascii="Times New Roman" w:hAnsi="Times New Roman"/>
          <w:b/>
          <w:iCs/>
          <w:sz w:val="36"/>
          <w:szCs w:val="36"/>
        </w:rPr>
        <w:t xml:space="preserve">            </w:t>
      </w:r>
      <w:r>
        <w:rPr>
          <w:rFonts w:ascii="Times New Roman" w:hAnsi="Times New Roman"/>
          <w:b/>
          <w:iCs/>
          <w:sz w:val="36"/>
          <w:szCs w:val="36"/>
        </w:rPr>
        <w:t>ресурсов (ЭОР) в образовательном процессе:</w:t>
      </w:r>
    </w:p>
    <w:p>
      <w:pPr>
        <w:pStyle w:val="Normal"/>
        <w:widowControl/>
        <w:tabs>
          <w:tab w:val="left" w:pos="0" w:leader="none"/>
        </w:tabs>
        <w:suppressAutoHyphens w:val="true"/>
        <w:bidi w:val="0"/>
        <w:spacing w:lineRule="auto" w:line="276" w:before="0" w:after="200"/>
        <w:ind w:left="0" w:right="0" w:hanging="624"/>
        <w:jc w:val="center"/>
        <w:rPr>
          <w:sz w:val="48"/>
          <w:szCs w:val="48"/>
        </w:rPr>
      </w:pPr>
      <w:r>
        <w:rPr>
          <w:rFonts w:ascii="Times New Roman" w:hAnsi="Times New Roman"/>
          <w:b/>
          <w:iCs/>
          <w:sz w:val="36"/>
          <w:szCs w:val="36"/>
        </w:rPr>
        <w:t>созданных самостоятельно</w:t>
      </w:r>
    </w:p>
    <w:p>
      <w:pPr>
        <w:pStyle w:val="Normal"/>
        <w:widowControl/>
        <w:tabs>
          <w:tab w:val="left" w:pos="-570" w:leader="none"/>
        </w:tabs>
        <w:suppressAutoHyphens w:val="true"/>
        <w:bidi w:val="0"/>
        <w:spacing w:lineRule="auto" w:line="276" w:before="0" w:after="200"/>
        <w:ind w:left="-567" w:right="0" w:hanging="1191"/>
        <w:jc w:val="center"/>
        <w:rPr>
          <w:sz w:val="48"/>
          <w:szCs w:val="48"/>
        </w:rPr>
      </w:pPr>
      <w:r>
        <w:rPr>
          <w:rFonts w:ascii="Times New Roman" w:hAnsi="Times New Roman"/>
          <w:b/>
          <w:iCs/>
          <w:sz w:val="36"/>
          <w:szCs w:val="36"/>
        </w:rPr>
        <w:t xml:space="preserve">        </w:t>
      </w:r>
      <w:r>
        <w:rPr>
          <w:rFonts w:ascii="Times New Roman" w:hAnsi="Times New Roman"/>
          <w:b/>
          <w:iCs/>
          <w:sz w:val="36"/>
          <w:szCs w:val="36"/>
        </w:rPr>
        <w:t>наличие страницы на сайте образовательного учреждения и др.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rFonts w:ascii="Times New Roman" w:hAnsi="Times New Roman"/>
          <w:b/>
          <w:sz w:val="36"/>
          <w:szCs w:val="36"/>
        </w:rPr>
        <w:t>2.14  Использование элементов дистанционного обучения участников образовательного процесса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rFonts w:ascii="Times New Roman" w:hAnsi="Times New Roman"/>
          <w:b/>
          <w:sz w:val="36"/>
          <w:szCs w:val="36"/>
        </w:rPr>
        <w:t>2.15 Участие педагогического работника в инновационной, экспериментальной и исследовательской  деятельности:</w:t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right="0" w:hanging="0"/>
        <w:jc w:val="center"/>
        <w:rPr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-опыт участия в инновационной, экспериментальной и исследовательской  деятельности</w:t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rFonts w:ascii="Times New Roman" w:hAnsi="Times New Roman"/>
          <w:b/>
          <w:sz w:val="36"/>
          <w:szCs w:val="36"/>
        </w:rPr>
        <w:t>-наличие инновационного продукта</w:t>
      </w:r>
      <w:r>
        <w:rPr>
          <w:rFonts w:cs="Times New Roman" w:ascii="Times New Roman" w:hAnsi="Times New Roman"/>
          <w:b/>
          <w:sz w:val="36"/>
          <w:szCs w:val="36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rFonts w:ascii="Times New Roman" w:hAnsi="Times New Roman"/>
          <w:b/>
          <w:iCs/>
          <w:sz w:val="36"/>
          <w:szCs w:val="36"/>
        </w:rPr>
        <w:t>2.16 Наличие материалов, отражающих работу с родителями:</w:t>
      </w:r>
    </w:p>
    <w:p>
      <w:pPr>
        <w:pStyle w:val="Normal"/>
        <w:jc w:val="center"/>
        <w:rPr>
          <w:rFonts w:ascii="Times New Roman" w:hAnsi="Times New Roman"/>
          <w:b/>
          <w:b/>
          <w:iCs/>
          <w:sz w:val="36"/>
          <w:szCs w:val="36"/>
        </w:rPr>
      </w:pPr>
      <w:r>
        <w:rPr>
          <w:rFonts w:ascii="Times New Roman" w:hAnsi="Times New Roman"/>
          <w:b/>
          <w:i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iCs/>
          <w:sz w:val="40"/>
          <w:szCs w:val="40"/>
        </w:rPr>
      </w:pPr>
      <w:r>
        <w:rPr>
          <w:rFonts w:ascii="Times New Roman" w:hAnsi="Times New Roman"/>
          <w:b/>
          <w:iCs/>
          <w:sz w:val="36"/>
          <w:szCs w:val="36"/>
        </w:rPr>
        <w:t>эпизодическая работа</w:t>
      </w:r>
    </w:p>
    <w:p>
      <w:pPr>
        <w:pStyle w:val="Normal"/>
        <w:jc w:val="center"/>
        <w:rPr>
          <w:rFonts w:ascii="Times New Roman" w:hAnsi="Times New Roman"/>
          <w:b/>
          <w:b/>
          <w:iCs/>
          <w:sz w:val="40"/>
          <w:szCs w:val="40"/>
        </w:rPr>
      </w:pPr>
      <w:r>
        <w:rPr>
          <w:rFonts w:ascii="Times New Roman" w:hAnsi="Times New Roman"/>
          <w:b/>
          <w:iCs/>
          <w:sz w:val="36"/>
          <w:szCs w:val="36"/>
        </w:rPr>
        <w:t>или</w:t>
      </w:r>
    </w:p>
    <w:p>
      <w:pPr>
        <w:pStyle w:val="Normal"/>
        <w:jc w:val="center"/>
        <w:rPr>
          <w:rFonts w:ascii="Times New Roman" w:hAnsi="Times New Roman"/>
          <w:b/>
          <w:b/>
          <w:iCs/>
          <w:sz w:val="40"/>
          <w:szCs w:val="40"/>
        </w:rPr>
      </w:pPr>
      <w:r>
        <w:rPr>
          <w:rFonts w:ascii="Times New Roman" w:hAnsi="Times New Roman"/>
          <w:b/>
          <w:iCs/>
          <w:sz w:val="36"/>
          <w:szCs w:val="36"/>
        </w:rPr>
        <w:t>системность работы  с родителями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36"/>
          <w:szCs w:val="36"/>
        </w:rPr>
        <w:t>2.17 Исполнение функций наставника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 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rFonts w:ascii="Times New Roman" w:hAnsi="Times New Roman"/>
          <w:b/>
          <w:sz w:val="36"/>
          <w:szCs w:val="36"/>
        </w:rPr>
        <w:t xml:space="preserve">   </w:t>
      </w:r>
      <w:r>
        <w:rPr>
          <w:rFonts w:ascii="Times New Roman" w:hAnsi="Times New Roman"/>
          <w:b/>
          <w:sz w:val="36"/>
          <w:szCs w:val="36"/>
        </w:rPr>
        <w:t>3. Наличие административных взысканий,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283" w:right="0" w:hanging="0"/>
        <w:jc w:val="center"/>
        <w:rPr>
          <w:sz w:val="64"/>
          <w:szCs w:val="64"/>
        </w:rPr>
      </w:pPr>
      <w:r>
        <w:rPr>
          <w:rFonts w:ascii="Times New Roman" w:hAnsi="Times New Roman"/>
          <w:b/>
          <w:sz w:val="36"/>
          <w:szCs w:val="36"/>
        </w:rPr>
        <w:t>обоснованных жалоб от участников        образовательного процесса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40"/>
          <w:szCs w:val="40"/>
        </w:rPr>
      </w:pPr>
      <w:r>
        <w:rPr>
          <w:rFonts w:ascii="Times New Roman" w:hAnsi="Times New Roman"/>
          <w:b/>
          <w:sz w:val="36"/>
          <w:szCs w:val="36"/>
        </w:rPr>
        <w:t xml:space="preserve">4.1 Наличие опубликованных </w:t>
      </w:r>
      <w:r>
        <w:rPr>
          <w:rFonts w:ascii="Times New Roman" w:hAnsi="Times New Roman"/>
          <w:b/>
          <w:sz w:val="36"/>
          <w:szCs w:val="36"/>
          <w:u w:val="single"/>
        </w:rPr>
        <w:t>учебно–методических пособий,</w:t>
      </w:r>
      <w:r>
        <w:rPr>
          <w:rFonts w:ascii="Times New Roman" w:hAnsi="Times New Roman"/>
          <w:b/>
          <w:sz w:val="36"/>
          <w:szCs w:val="36"/>
        </w:rPr>
        <w:t xml:space="preserve"> имеющих соответствующий гриф и выходные данные:</w:t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rFonts w:ascii="Times New Roman" w:hAnsi="Times New Roman"/>
          <w:b/>
          <w:sz w:val="36"/>
          <w:szCs w:val="36"/>
        </w:rPr>
        <w:t>районного уровня</w:t>
      </w:r>
    </w:p>
    <w:p>
      <w:pPr>
        <w:pStyle w:val="Normal"/>
        <w:jc w:val="center"/>
        <w:rPr>
          <w:sz w:val="48"/>
          <w:szCs w:val="48"/>
        </w:rPr>
      </w:pPr>
      <w:r>
        <w:rPr>
          <w:rFonts w:ascii="Times New Roman" w:hAnsi="Times New Roman"/>
          <w:b/>
          <w:sz w:val="36"/>
          <w:szCs w:val="36"/>
        </w:rPr>
        <w:t>городского уровня</w:t>
      </w:r>
    </w:p>
    <w:p>
      <w:pPr>
        <w:pStyle w:val="Normal"/>
        <w:jc w:val="center"/>
        <w:rPr>
          <w:sz w:val="64"/>
          <w:szCs w:val="64"/>
        </w:rPr>
      </w:pPr>
      <w:r>
        <w:rPr>
          <w:rFonts w:ascii="Times New Roman" w:hAnsi="Times New Roman"/>
          <w:b/>
          <w:sz w:val="36"/>
          <w:szCs w:val="36"/>
        </w:rPr>
        <w:t xml:space="preserve">   </w:t>
      </w:r>
      <w:r>
        <w:rPr>
          <w:rFonts w:ascii="Times New Roman" w:hAnsi="Times New Roman"/>
          <w:b/>
          <w:sz w:val="36"/>
          <w:szCs w:val="36"/>
        </w:rPr>
        <w:t>всероссийского уровня</w:t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Web"/>
        <w:spacing w:before="280" w:after="280"/>
        <w:jc w:val="center"/>
        <w:rPr>
          <w:sz w:val="64"/>
          <w:szCs w:val="64"/>
        </w:rPr>
      </w:pPr>
      <w:r>
        <w:rPr>
          <w:b/>
          <w:sz w:val="36"/>
          <w:szCs w:val="36"/>
        </w:rPr>
        <w:t>4.2 Грамоты, благодарности, благодарственные письма в том числе от общественных организаций за успехи в профессиональной деятельности:</w:t>
      </w:r>
    </w:p>
    <w:p>
      <w:pPr>
        <w:pStyle w:val="NormalWeb"/>
        <w:spacing w:before="280" w:after="28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Web"/>
        <w:spacing w:before="280" w:after="280"/>
        <w:jc w:val="center"/>
        <w:rPr>
          <w:sz w:val="48"/>
          <w:szCs w:val="48"/>
        </w:rPr>
      </w:pPr>
      <w:r>
        <w:rPr>
          <w:b/>
          <w:sz w:val="36"/>
          <w:szCs w:val="36"/>
        </w:rPr>
        <w:t>районный (муниципальный) уровень</w:t>
      </w:r>
    </w:p>
    <w:p>
      <w:pPr>
        <w:pStyle w:val="NormalWeb"/>
        <w:spacing w:before="280" w:after="280"/>
        <w:jc w:val="center"/>
        <w:rPr>
          <w:sz w:val="48"/>
          <w:szCs w:val="48"/>
        </w:rPr>
      </w:pPr>
      <w:r>
        <w:rPr>
          <w:b/>
          <w:sz w:val="36"/>
          <w:szCs w:val="36"/>
        </w:rPr>
        <w:t>городской уровень</w:t>
      </w:r>
    </w:p>
    <w:p>
      <w:pPr>
        <w:pStyle w:val="NormalWeb"/>
        <w:spacing w:before="280" w:after="280"/>
        <w:jc w:val="center"/>
        <w:rPr>
          <w:sz w:val="64"/>
          <w:szCs w:val="64"/>
        </w:rPr>
      </w:pPr>
      <w:r>
        <w:rPr>
          <w:b/>
          <w:sz w:val="36"/>
          <w:szCs w:val="36"/>
        </w:rPr>
        <w:t>всероссийский уровень</w:t>
      </w:r>
    </w:p>
    <w:p>
      <w:pPr>
        <w:pStyle w:val="NormalWeb"/>
        <w:spacing w:before="280" w:after="28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Web"/>
        <w:spacing w:before="280" w:after="28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Web"/>
        <w:spacing w:before="280" w:after="28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Web"/>
        <w:spacing w:before="280" w:after="28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Web"/>
        <w:spacing w:before="280" w:after="28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Web"/>
        <w:spacing w:before="280" w:after="28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Web"/>
        <w:spacing w:before="280" w:after="28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Web"/>
        <w:spacing w:before="280" w:after="28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Web"/>
        <w:spacing w:before="280" w:after="28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Web"/>
        <w:spacing w:before="280" w:after="28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Web"/>
        <w:spacing w:before="280" w:after="28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Web"/>
        <w:spacing w:before="280" w:after="28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Web"/>
        <w:spacing w:before="280" w:after="280"/>
        <w:jc w:val="center"/>
        <w:rPr>
          <w:b/>
          <w:b/>
          <w:sz w:val="40"/>
          <w:szCs w:val="40"/>
        </w:rPr>
      </w:pPr>
      <w:r>
        <w:rPr>
          <w:b/>
          <w:sz w:val="36"/>
          <w:szCs w:val="36"/>
        </w:rPr>
        <w:t xml:space="preserve">4.4 Премии Правительства Санкт-Петербурга </w:t>
      </w:r>
    </w:p>
    <w:p>
      <w:pPr>
        <w:pStyle w:val="NormalWeb"/>
        <w:spacing w:before="280" w:after="28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Web"/>
        <w:spacing w:before="280" w:after="28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Web"/>
        <w:spacing w:before="280" w:after="28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Web"/>
        <w:spacing w:before="280" w:after="28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Web"/>
        <w:spacing w:before="280" w:after="28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Web"/>
        <w:spacing w:before="280" w:after="28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Web"/>
        <w:spacing w:before="280" w:after="28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Web"/>
        <w:spacing w:before="280" w:after="28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Web"/>
        <w:spacing w:before="280" w:after="28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Web"/>
        <w:spacing w:before="280" w:after="28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Web"/>
        <w:spacing w:before="280" w:after="28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Web"/>
        <w:spacing w:before="280" w:after="28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Web"/>
        <w:spacing w:before="280" w:after="28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Web"/>
        <w:spacing w:before="280" w:after="28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Web"/>
        <w:spacing w:before="280" w:after="28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Web"/>
        <w:spacing w:before="280" w:after="28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Web"/>
        <w:spacing w:before="280" w:after="28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Web"/>
        <w:spacing w:before="280" w:after="28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Web"/>
        <w:spacing w:before="280" w:after="28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Web"/>
        <w:spacing w:before="280" w:after="280"/>
        <w:jc w:val="center"/>
        <w:rPr>
          <w:sz w:val="48"/>
          <w:szCs w:val="48"/>
        </w:rPr>
      </w:pPr>
      <w:r>
        <w:rPr>
          <w:b/>
          <w:sz w:val="36"/>
          <w:szCs w:val="36"/>
        </w:rPr>
        <w:t>4.4 Награды за успехи в профессиональной деятельности:</w:t>
      </w:r>
    </w:p>
    <w:p>
      <w:pPr>
        <w:pStyle w:val="NormalWeb"/>
        <w:widowControl/>
        <w:suppressAutoHyphens w:val="true"/>
        <w:bidi w:val="0"/>
        <w:spacing w:lineRule="auto" w:line="276" w:before="280" w:after="280"/>
        <w:ind w:left="0" w:right="0" w:hanging="624"/>
        <w:jc w:val="center"/>
        <w:rPr>
          <w:sz w:val="48"/>
          <w:szCs w:val="48"/>
        </w:rPr>
      </w:pPr>
      <w:r>
        <w:rPr>
          <w:b/>
          <w:sz w:val="36"/>
          <w:szCs w:val="36"/>
        </w:rPr>
        <w:t xml:space="preserve">    </w:t>
      </w:r>
      <w:r>
        <w:rPr>
          <w:b/>
          <w:sz w:val="36"/>
          <w:szCs w:val="36"/>
        </w:rPr>
        <w:t>региональные награды ведомственные награды государственные награды</w:t>
      </w:r>
    </w:p>
    <w:p>
      <w:pPr>
        <w:pStyle w:val="NormalWeb"/>
        <w:spacing w:before="280" w:after="28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Web"/>
        <w:spacing w:before="280" w:after="28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Web"/>
        <w:spacing w:before="280" w:after="28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Web"/>
        <w:spacing w:before="280" w:after="28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Web"/>
        <w:spacing w:before="280" w:after="28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Web"/>
        <w:spacing w:before="280" w:after="28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center"/>
        <w:rPr/>
      </w:pPr>
      <w:r>
        <w:rPr>
          <w:rFonts w:cs="Times New Roman" w:ascii="Times New Roman" w:hAnsi="Times New Roman"/>
          <w:sz w:val="36"/>
          <w:szCs w:val="36"/>
        </w:rPr>
        <w:t xml:space="preserve">                                                                                    </w:t>
      </w:r>
    </w:p>
    <w:sectPr>
      <w:type w:val="nextPage"/>
      <w:pgSz w:w="11906" w:h="16838"/>
      <w:pgMar w:left="1305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ook Antiqu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Book Antiqua" w:hAnsi="Book Antiqua" w:eastAsia="Droid Sans Fallback" w:cs="Book Antiqua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Book Antiqua" w:hAnsi="Book Antiqua" w:eastAsia="Droid Sans Fallback" w:cs="Book Antiqua"/>
      <w:color w:val="00000A"/>
      <w:kern w:val="0"/>
      <w:sz w:val="22"/>
      <w:szCs w:val="22"/>
      <w:lang w:val="ru-RU" w:eastAsia="en-US" w:bidi="ar-SA"/>
    </w:rPr>
  </w:style>
  <w:style w:type="paragraph" w:styleId="1">
    <w:name w:val="Heading 1"/>
    <w:basedOn w:val="Style11"/>
    <w:qFormat/>
    <w:pPr/>
    <w:rPr/>
  </w:style>
  <w:style w:type="paragraph" w:styleId="2">
    <w:name w:val="Heading 2"/>
    <w:basedOn w:val="Style11"/>
    <w:qFormat/>
    <w:pPr/>
    <w:rPr/>
  </w:style>
  <w:style w:type="paragraph" w:styleId="3">
    <w:name w:val="Heading 3"/>
    <w:basedOn w:val="Style11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40"/>
      <w:szCs w:val="40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Normal"/>
    <w:pPr>
      <w:widowControl w:val="false"/>
      <w:bidi w:val="0"/>
      <w:jc w:val="left"/>
    </w:pPr>
    <w:rPr>
      <w:rFonts w:ascii="Book Antiqua" w:hAnsi="Book Antiqua" w:eastAsia="Droid Sans Fallback" w:cs="FreeSans"/>
      <w:color w:val="auto"/>
      <w:kern w:val="0"/>
      <w:sz w:val="22"/>
      <w:szCs w:val="22"/>
      <w:lang w:val="ru-RU" w:eastAsia="en-US" w:bidi="ar-SA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  <w:style w:type="paragraph" w:styleId="ListParagraph">
    <w:name w:val="List Paragraph"/>
    <w:basedOn w:val="Normal"/>
    <w:uiPriority w:val="34"/>
    <w:qFormat/>
    <w:rsid w:val="00f41877"/>
    <w:pPr>
      <w:spacing w:before="0" w:after="200"/>
      <w:ind w:left="720" w:right="0" w:hanging="0"/>
      <w:contextualSpacing/>
    </w:pPr>
    <w:rPr/>
  </w:style>
  <w:style w:type="paragraph" w:styleId="NormalWeb">
    <w:name w:val="Normal (Web)"/>
    <w:basedOn w:val="Normal"/>
    <w:unhideWhenUsed/>
    <w:qFormat/>
    <w:rsid w:val="008901fb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6" w:customStyle="1">
    <w:name w:val="Содержимое таблицы"/>
    <w:basedOn w:val="Normal"/>
    <w:qFormat/>
    <w:rsid w:val="00933706"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DejaVu Sans" w:cs="Lohit Hindi"/>
      <w:sz w:val="24"/>
      <w:szCs w:val="24"/>
      <w:lang w:eastAsia="hi-IN" w:bidi="hi-IN"/>
    </w:rPr>
  </w:style>
  <w:style w:type="paragraph" w:styleId="Style17">
    <w:name w:val="Блочная цитата"/>
    <w:basedOn w:val="Normal"/>
    <w:qFormat/>
    <w:pPr/>
    <w:rPr/>
  </w:style>
  <w:style w:type="paragraph" w:styleId="Style18">
    <w:name w:val="Title"/>
    <w:basedOn w:val="Style11"/>
    <w:qFormat/>
    <w:pPr/>
    <w:rPr/>
  </w:style>
  <w:style w:type="paragraph" w:styleId="Style19">
    <w:name w:val="Subtitle"/>
    <w:basedOn w:val="Style1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пекс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74193-958E-4051-8464-B5251537C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Application>LibreOffice/6.0.7.3$Linux_X86_64 LibreOffice_project/00m0$Build-3</Application>
  <Pages>29</Pages>
  <Words>365</Words>
  <Characters>3120</Characters>
  <CharactersWithSpaces>4799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2015-03-17T09:01:00Z</dcterms:created>
  <dc:creator>Admin</dc:creator>
  <dc:description/>
  <dc:language>ru-RU</dc:language>
  <cp:lastModifiedBy/>
  <cp:lastPrinted>2020-09-11T20:10:38Z</cp:lastPrinted>
  <dcterms:modified xsi:type="dcterms:W3CDTF">2021-01-12T14:55:00Z</dcterms:modified>
  <cp:revision>15</cp:revision>
  <dc:subject/>
  <dc:title/>
</cp:coreProperties>
</file>