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2019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2019 / 2019 учебный год</w:t>
      </w:r>
      <w:r>
        <w:br w:type="textWrapping"/>
      </w:r>
      <w:r>
        <w:rPr>
          <w:b/>
        </w:rPr>
        <w:t>группа № 311</w:t>
      </w:r>
      <w:r>
        <w:br w:type="textWrapping"/>
      </w:r>
      <w:r>
        <w:rPr>
          <w:b/>
        </w:rPr>
        <w:t>3 год обучения</w:t>
      </w:r>
    </w:p>
    <w:p>
      <w:r>
        <w:br w:type="textWrapping"/>
      </w:r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Основные принципы работы с информацией. Составление простейшего каталога.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Поиск информации.. Решение задач по поиску информации в каталогах и картотеках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Заказник «Гладышевский»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Поисковая система Google. Решение задач по поиску информации с помощью системы Google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Основы библиографии. Составление библиографического описания источников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Библиографические программы. Мини - конференция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постановки вопроса работы. Формулировка вопроса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Правила формулировки гипотезы работы. Отработка навыков формулировки гипотезы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Структура введения работы. Написание чернового варианта введения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Каньон реки Лава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формулировки целей и задач. Обсуждение чернового варианта введения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Техника написания введения. Отработка техники написания введения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План организации главы «Обзор литературы». Написание начальной части главы «Обзор литературы».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Принципы цитирования источников. Написание промежуточной части главы «Обзор литературы»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Библиографические базы данных. Написание финальной части главы «Обзор литературы»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Библиографическая программа Mendeley. Редактирование главы «Обзор литературы»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План организации главы «Материал и метолика». Написание начальной части главы «Материал и методика».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Принципы описания дизайна сбора материала. Написание промежуточной части главы «Материал и методика».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Заказник «Линдуловская роща»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Принципы описания географических характеристик сбора материала. Написание финальной части главы «Материал и методика».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описания обработки материала. Обсуждение главы «Материал и методика».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Правила описания статистической обработки материала. Редакция главы «Материал и методика»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Правила написания главы «Благодарности». Написание главы «Благодарности».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написания главы «Изложение результатов». Составление плана главы «Изложение результатов».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Правила построения баз данных. Проектирование базы данных для материала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и правила занесения данных в компьютер. Занесение данных в компьютер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построение карт сбора материала. Построение карт сбора материала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Заказник «Раковые озера».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точечных диаграмм. Построение точечных диаграмм для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частотных гистограмм. Построение частотных гистограмм для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линейных графиков. Построение линейных графиков для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секторных диаграмм. Построение секторных диаграмм для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комбинированных графиков. Построение комбинированных графиков для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простых таблиц данных. Построение таблиц с результатами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комбинированных таблиц данных. Построение презентационных таблиц с результатами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Двухвыборочный t-тест. Применение двухвыборочного t-теста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Памятник природы «Саблинский».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Корреляционный анализ. Применение корреляционного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Простая линейная регрессия. Применение линейной регрессии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№1. Семинар по презентации навыков создания отчетных документов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Множественная регрессия. Применение множественной регрессии к материалу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Дисперсионный анализ. Применение дисперсионного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Двухфакторный дисперсионный анализ. Применение двухфакторного дисперсионного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Памятник природы «Токсовские высоты»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Методы многомерного анализа. Применение методов многомерного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Метод главных компонент. Применение метода главных компонент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Основы корреспондентного анализа. Применение корреспондентного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Кластерный анализ. Применение кластерного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написания главы «Обсуждение результатов». Написание главы «Обсуждение результатов».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компоновки материала для главы «Обсуждение результатов». Компоновка материала главы «Обсуждение результатов».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сравнения результатов с литературными данными. Редакция главы «Обсуждение результатов».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написания главы «Выводы». Написание главы «Выводы».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Памятник природы «Комаровский берег».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написания главы «Список литературы». Написание главы «Список Литературы».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Стандарты оформления библиографических ссылок. Набивка библиографии в программе Mendeley.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Основные поля библиографического описания источников. Написание главы «Список Литературы».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редактуры текста. Редактура текста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Принципы рецензирования текстов. Рецензирование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Техника представления работы в электронном виде. Перевод текста работы в формат pdf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Предмет и методы экологии. Практикум по формулировке задач в области экологии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Экологический фактор и его действие. Решение задач на действие экологического фактора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 популяции. Решение задач по анализу обилия популяций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63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Динамика популяций. Решение задач по моделированию динамики численности популяции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Заказник «Лебяжий».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Теория конкуренции. Решение задач на оценку конкурентного исключения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67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экосистемы и биоценоза. Составление таблиц верности видов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биотопа. Построение классификации биотопов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Закономерности видового состава биоценозов. Анализ диаграмм обилия видов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Элементы структуры биоценоза. Практикум по классификации методом Браун-Бланке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Сукцессия и ее закономерности. Практикум по построению сукцессионных схем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ОПТ (Особо охраняемые природные территории). Игра-дискуссия «Как организовать ООПТ»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Заказник «Юнтоловский»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Биосфера. Комплексная контрольная работа «Экологические факторы Белого моря».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Материальная часть современного компьютера. Разборка и сборка действующего компьютера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операционной системы. Работа по настройке операционной системы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Необходимые программы для естествоиспытателя. Установка и настройка программы RStudio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Язык статистического программирования R (открытое программное обеспечение). Запуск готовых скриптов на языке R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Программирование на языке R. Написание скриптов на языке R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Компьютер для исследователя. Тест по созданию отчетного документа R-Markdown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№2. Семинар по защите самостоятельных исследовательских работ.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27/05/20</w:t>
            </w:r>
          </w:p>
        </w:tc>
        <w:tc>
          <w:tcPr>
            <w:tcW w:w="734" w:type="dxa"/>
          </w:tcPr>
          <w:p/>
        </w:tc>
      </w:tr>
    </w:tbl>
    <w:tbl>
      <w:tblPr>
        <w:tblStyle w:val="4"/>
        <w:tblpPr w:leftFromText="180" w:rightFromText="180" w:vertAnchor="text" w:horzAnchor="page" w:tblpX="1704" w:tblpY="271"/>
        <w:tblOverlap w:val="never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971"/>
        <w:gridCol w:w="1784"/>
        <w:gridCol w:w="982"/>
        <w:gridCol w:w="1716"/>
        <w:gridCol w:w="885"/>
        <w:gridCol w:w="1098"/>
        <w:gridCol w:w="914"/>
        <w:gridCol w:w="7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W w:w="971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W w:w="178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W w:w="982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W w:w="1716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W w:w="885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W w:w="109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W w:w="914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W w:w="719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jc w:val="left"/>
            </w:pPr>
            <w:bookmarkStart w:id="0" w:name="_GoBack"/>
            <w:r>
              <w:t>1</w:t>
            </w:r>
          </w:p>
        </w:tc>
        <w:tc>
          <w:tcPr>
            <w:tcW w:w="971" w:type="dxa"/>
          </w:tcPr>
          <w:p>
            <w:pPr>
              <w:jc w:val="left"/>
            </w:pPr>
            <w:r>
              <w:t>15/09/19</w:t>
            </w:r>
          </w:p>
        </w:tc>
        <w:tc>
          <w:tcPr>
            <w:tcW w:w="1784" w:type="dxa"/>
          </w:tcPr>
          <w:p>
            <w:pPr>
              <w:jc w:val="center"/>
            </w:pPr>
            <w:r>
              <w:t>Заказник «Гладышевский»</w:t>
            </w:r>
          </w:p>
        </w:tc>
        <w:tc>
          <w:tcPr>
            <w:tcW w:w="982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16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t>311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19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971" w:type="dxa"/>
          </w:tcPr>
          <w:p>
            <w:pPr>
              <w:jc w:val="left"/>
            </w:pPr>
            <w:r>
              <w:t>06/10/19</w:t>
            </w:r>
          </w:p>
        </w:tc>
        <w:tc>
          <w:tcPr>
            <w:tcW w:w="1784" w:type="dxa"/>
          </w:tcPr>
          <w:p>
            <w:pPr>
              <w:jc w:val="center"/>
            </w:pPr>
            <w:r>
              <w:t>Каньон реки Лава</w:t>
            </w:r>
          </w:p>
        </w:tc>
        <w:tc>
          <w:tcPr>
            <w:tcW w:w="982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16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t>311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19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971" w:type="dxa"/>
          </w:tcPr>
          <w:p>
            <w:pPr>
              <w:jc w:val="left"/>
            </w:pPr>
            <w:r>
              <w:t>03/11/19</w:t>
            </w:r>
          </w:p>
        </w:tc>
        <w:tc>
          <w:tcPr>
            <w:tcW w:w="1784" w:type="dxa"/>
          </w:tcPr>
          <w:p>
            <w:pPr>
              <w:jc w:val="center"/>
            </w:pPr>
            <w:r>
              <w:t>Заказник «Линдуловская роща»</w:t>
            </w:r>
          </w:p>
        </w:tc>
        <w:tc>
          <w:tcPr>
            <w:tcW w:w="982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16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t>311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19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971" w:type="dxa"/>
          </w:tcPr>
          <w:p>
            <w:pPr>
              <w:jc w:val="left"/>
            </w:pPr>
            <w:r>
              <w:t>01/12/19</w:t>
            </w:r>
          </w:p>
        </w:tc>
        <w:tc>
          <w:tcPr>
            <w:tcW w:w="1784" w:type="dxa"/>
          </w:tcPr>
          <w:p>
            <w:pPr>
              <w:jc w:val="center"/>
            </w:pPr>
            <w:r>
              <w:t>Заказник «Раковые озера».</w:t>
            </w:r>
          </w:p>
        </w:tc>
        <w:tc>
          <w:tcPr>
            <w:tcW w:w="982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16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t>311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19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971" w:type="dxa"/>
          </w:tcPr>
          <w:p>
            <w:pPr>
              <w:jc w:val="left"/>
            </w:pPr>
            <w:r>
              <w:t>12/01/20</w:t>
            </w:r>
          </w:p>
        </w:tc>
        <w:tc>
          <w:tcPr>
            <w:tcW w:w="1784" w:type="dxa"/>
          </w:tcPr>
          <w:p>
            <w:pPr>
              <w:jc w:val="center"/>
            </w:pPr>
            <w:r>
              <w:t>Памятник природы «Саблинский».</w:t>
            </w:r>
          </w:p>
        </w:tc>
        <w:tc>
          <w:tcPr>
            <w:tcW w:w="982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16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t>311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19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971" w:type="dxa"/>
          </w:tcPr>
          <w:p>
            <w:pPr>
              <w:jc w:val="left"/>
            </w:pPr>
            <w:r>
              <w:t>02/02/20</w:t>
            </w:r>
          </w:p>
        </w:tc>
        <w:tc>
          <w:tcPr>
            <w:tcW w:w="1784" w:type="dxa"/>
          </w:tcPr>
          <w:p>
            <w:pPr>
              <w:jc w:val="center"/>
            </w:pPr>
            <w:r>
              <w:t>Памятник природы «Токсовские высоты»</w:t>
            </w:r>
          </w:p>
        </w:tc>
        <w:tc>
          <w:tcPr>
            <w:tcW w:w="982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16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t>311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19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971" w:type="dxa"/>
          </w:tcPr>
          <w:p>
            <w:pPr>
              <w:jc w:val="left"/>
            </w:pPr>
            <w:r>
              <w:t>01/03/20</w:t>
            </w:r>
          </w:p>
        </w:tc>
        <w:tc>
          <w:tcPr>
            <w:tcW w:w="1784" w:type="dxa"/>
          </w:tcPr>
          <w:p>
            <w:pPr>
              <w:jc w:val="center"/>
            </w:pPr>
            <w:r>
              <w:t>Памятник природы «Комаровский берег».</w:t>
            </w:r>
          </w:p>
        </w:tc>
        <w:tc>
          <w:tcPr>
            <w:tcW w:w="982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16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t>311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19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971" w:type="dxa"/>
          </w:tcPr>
          <w:p>
            <w:pPr>
              <w:jc w:val="left"/>
            </w:pPr>
            <w:r>
              <w:t>05/04/20</w:t>
            </w:r>
          </w:p>
        </w:tc>
        <w:tc>
          <w:tcPr>
            <w:tcW w:w="1784" w:type="dxa"/>
          </w:tcPr>
          <w:p>
            <w:pPr>
              <w:jc w:val="center"/>
            </w:pPr>
            <w:r>
              <w:t>Заказник «Лебяжий».</w:t>
            </w:r>
          </w:p>
        </w:tc>
        <w:tc>
          <w:tcPr>
            <w:tcW w:w="982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16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t>311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19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971" w:type="dxa"/>
          </w:tcPr>
          <w:p>
            <w:pPr>
              <w:jc w:val="left"/>
            </w:pPr>
            <w:r>
              <w:t>03/05/20</w:t>
            </w:r>
          </w:p>
        </w:tc>
        <w:tc>
          <w:tcPr>
            <w:tcW w:w="1784" w:type="dxa"/>
          </w:tcPr>
          <w:p>
            <w:pPr>
              <w:jc w:val="center"/>
            </w:pPr>
            <w:r>
              <w:t>Заказник «Юнтоловский»</w:t>
            </w:r>
          </w:p>
        </w:tc>
        <w:tc>
          <w:tcPr>
            <w:tcW w:w="982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16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t>311</w:t>
            </w:r>
          </w:p>
        </w:tc>
        <w:tc>
          <w:tcPr>
            <w:tcW w:w="109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19" w:type="dxa"/>
          </w:tcPr>
          <w:p>
            <w:pPr>
              <w:jc w:val="left"/>
            </w:pPr>
            <w:r>
              <w:t>8</w:t>
            </w:r>
          </w:p>
        </w:tc>
      </w:tr>
      <w:bookmarkEnd w:id="0"/>
    </w:tbl>
    <w:p>
      <w:r>
        <w:t>Экскурсии и выезды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D6F9C9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2019-11-19T15:46:00Z</dcterms:created>
  <dc:creator>vm</dc:creator>
  <cp:lastModifiedBy>vm</cp:lastModifiedBy>
  <dcterms:modified xsi:type="dcterms:W3CDTF">2019-11-19T15:49:05Z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