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УТВЕРЖДЕНО</w:t>
      </w:r>
      <w:r>
        <w:br w:type="textWrapping"/>
      </w:r>
      <w:r>
        <w:t xml:space="preserve">Руководитель</w:t>
      </w:r>
      <w:r>
        <w:br w:type="textWrapping"/>
      </w:r>
      <w:r>
        <w:t xml:space="preserve">Структурного подразделения</w:t>
      </w:r>
      <w:r>
        <w:br w:type="textWrapping"/>
      </w:r>
      <w:r>
        <w:t xml:space="preserve">________________/Ляндзберг А.Р./</w:t>
      </w:r>
      <w:r>
        <w:br w:type="textWrapping"/>
      </w:r>
      <w:r>
        <w:t xml:space="preserve">« _____ » ____________________ 2019</w:t>
      </w:r>
    </w:p>
    <w:p>
      <w:pPr>
        <w:pStyle w:val="BodyText"/>
      </w:pPr>
      <w:r>
        <w:br w:type="textWrapping"/>
      </w:r>
      <w:r>
        <w:br w:type="textWrapping"/>
      </w:r>
    </w:p>
    <w:p>
      <w:pPr>
        <w:pStyle w:val="BodyText"/>
      </w:pPr>
      <w:r>
        <w:rPr>
          <w:b/>
        </w:rPr>
        <w:t xml:space="preserve">КАЛЕНДАРНО-ТЕМАТИЧЕСКИЙ ПЛАН</w:t>
      </w:r>
      <w:r>
        <w:br w:type="textWrapping"/>
      </w:r>
      <w:r>
        <w:rPr>
          <w:b/>
        </w:rPr>
        <w:t xml:space="preserve">Дополнительной общеобразовательной общеразвивающей программы</w:t>
      </w:r>
      <w:r>
        <w:br w:type="textWrapping"/>
      </w:r>
      <w:r>
        <w:rPr>
          <w:b/>
        </w:rPr>
        <w:t xml:space="preserve">«Разнообразие живых систем»</w:t>
      </w:r>
      <w:r>
        <w:br w:type="textWrapping"/>
      </w:r>
      <w:r>
        <w:rPr>
          <w:b/>
        </w:rPr>
        <w:t xml:space="preserve">на 2019 / 2019 учебный год</w:t>
      </w:r>
      <w:r>
        <w:br w:type="textWrapping"/>
      </w:r>
      <w:r>
        <w:rPr>
          <w:b/>
        </w:rPr>
        <w:t xml:space="preserve">группа № 110</w:t>
      </w:r>
      <w:r>
        <w:br w:type="textWrapping"/>
      </w:r>
      <w:r>
        <w:rPr>
          <w:b/>
        </w:rPr>
        <w:t xml:space="preserve">1 год обучения</w:t>
      </w:r>
    </w:p>
    <w:p>
      <w:pPr>
        <w:pStyle w:val="BodyText"/>
      </w:pPr>
      <w:r>
        <w:br w:type="textWrapping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№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Название раздела, темы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Всего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Теория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Практика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План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Факт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Систематика растений и животных. Построение схемы современной классификации.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Вирусы. Характеристика жизненных циклов вирусов.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Систематическое положение бактерий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17/09/19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Функциональные особенности прокариот. Определение бактерий по Граму.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высших и низших грибов. Характеристика жизненных циклов.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Симбиотические связи грибов. Определение колоний плесени.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25/09/19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Система царства растений. Строение растительной клетки.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Разнообразие форм тела и жизненные циклы водорослей.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02/10/19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Адаптации высших растений к наземному существованию. Ткани.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Ринии, мохообразные. Жизненный цикл мхов и печеночников.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09/10/19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Жизненный цикл и его модификации. Равноспоровые и разноспоровые растения.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15/10/19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Плауны, хвощи и папоротники: строение и жизненные циклы.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16/10/19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голосеменных. Растительный организм как единое целое.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и жизненный цикл покрытосеменных.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23/10/19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Опыление и опылители. Строение цветка.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Органоиды эукариот и их функции. Многообразие форм протистов.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30/10/19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жизненных циклов протист.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Происхождение многоклеточности. Основы проморфологии животных.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Тип Губки. Тип Кишечнополостные. Изучение строения полипов и медуз.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12/11/19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Тип Гребневики. Тип Плоские черви.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Тип Круглые черви. Жизненные циклы червей – паразитов.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Типы Головохоботные черви, Коловратки, Скребни, Тихоходки.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20/11/19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Тип Кольчатые черви. Изучение строения полихеты, пиявки, олигохеты.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Общая характеристика членистоногих. Изучение строения рака.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27/11/19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Многообразие ракообразных. Хелицеровые (Мечехвосты).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03/12/19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Паукообразные. Изучение строения паукообразных.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Насекомые. Работа с коллекцией.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Моллюски. Изучение многообразия экологических форм.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11/12/19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Итоговый контроль за первое полугодие (тест «Беспозвоночные»)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Низшие Хордовые. Строение ланцетника.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Рыбы. Экскурсия в аквариумную.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24/12/19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Амфибии. Описание скелета лягушки.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25/12/19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Пресмыкающиеся и птицы. Экскурсия в мини-зоопарк.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Млекопитающие. Описание скелетов.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Отличия живого от неживого. Примеры раздражимости у растений и животных.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21/01/20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Рост, развитие и движения у растений и животных. Доказательства процессов обмена между организмами и средой.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22/01/20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Особенности питания растений. Опыты Пристли, Сенебье, Иогансена.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28/01/20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Клеточное строение листа в связи с фотосинтезом.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29/01/20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Зоны корня. Опыт, доказывающий корневое давление.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04/02/20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Усложнение пищеварительных систем в ходе эволюции. Построение пищевых цепей.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Роль кислорода в метаболизме. Сравнение фотосинтеза и дыхания.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11/02/20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Эволюция дыхания.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Опыты, доказывающие дыхание у различных органов растений.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t xml:space="preserve">Перенос веществ в клетке. Опыты «Плазмолиз и деплазмолиз».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19/02/20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Сосудисто-волокнистые пучки.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25/02/20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Микроскопирование жилок растений разных систематических групп.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26/02/20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Корневое давление и испарение.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03/03/20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p>
            <w:pPr>
              <w:pStyle w:val="Compact"/>
              <w:jc w:val="left"/>
            </w:pPr>
            <w:r>
              <w:t xml:space="preserve">Опыты «Движение веществ в растении».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04/03/20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Изучение микропрепаратов крови человека и животных.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10/03/20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Эволюция кровообращения.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11/03/20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Составление схем кругов кровообращения.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17/03/20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Связь строения опорных систем животных с условиями жизни.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18/03/20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r>
              <w:t xml:space="preserve">Особенности скелетных образований животных.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24/03/20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Преимущества внутреннего скелета. Характеристика опорно -двигательных систем животных.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25/03/20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p>
            <w:pPr>
              <w:pStyle w:val="Compact"/>
              <w:jc w:val="left"/>
            </w:pPr>
            <w:r>
              <w:t xml:space="preserve">Изучение микропрепаратов соединительных и мышечных тканей животных.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31/03/20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p>
            <w:pPr>
              <w:pStyle w:val="Compact"/>
              <w:jc w:val="left"/>
            </w:pPr>
            <w:r>
              <w:t xml:space="preserve">Механические ткани растений. Изучение микропрепаратов.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01/04/20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p>
            <w:pPr>
              <w:pStyle w:val="Compact"/>
              <w:jc w:val="left"/>
            </w:pPr>
            <w:r>
              <w:t xml:space="preserve">Разнообразие движений у растений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07/04/20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Приспособленность к передвижению в конкретной среде обитания.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08/04/20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p>
            <w:pPr>
              <w:pStyle w:val="Compact"/>
              <w:jc w:val="left"/>
            </w:pPr>
            <w:r>
              <w:t xml:space="preserve">Зависимость типа регуляции от условий. Формирование простого рефлекса.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Сравнение нервной и эндокринной регуляции животных. Составление рефлекторных дуг.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15/04/20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p>
            <w:pPr>
              <w:pStyle w:val="Compact"/>
              <w:jc w:val="left"/>
            </w:pPr>
            <w:r>
              <w:t xml:space="preserve">Типы и эволюция нервных систем.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21/04/20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r>
              <w:t xml:space="preserve">Влияние гормонов на растения. Постановка опытов.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Особенности деления растительной и животной клеток.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28/04/20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r>
              <w:t xml:space="preserve">Решение задач на подсчет числа хромосом в разные фазы митоза и мейоза.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29/04/20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Жизненные циклы в разных систематических группах растений. Составление и обзор.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05/05/20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p>
            <w:pPr>
              <w:pStyle w:val="Compact"/>
              <w:jc w:val="left"/>
            </w:pPr>
            <w:r>
              <w:t xml:space="preserve">Бесполое и половое размножение животных. Половое поведение в разных систематических группах.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06/05/20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p>
            <w:pPr>
              <w:pStyle w:val="Compact"/>
              <w:jc w:val="left"/>
            </w:pPr>
            <w:r>
              <w:t xml:space="preserve">Начальные этапы индивидуального развития растений.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p>
            <w:pPr>
              <w:pStyle w:val="Compact"/>
              <w:jc w:val="left"/>
            </w:pPr>
            <w:r>
              <w:t xml:space="preserve">Соответствие строения плодов и семян способам их распространения. Сравнение прорастания семян растений из разных классов.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13/05/20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Итоговый годовой контроль (тест).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19/05/20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r>
              <w:t xml:space="preserve">Эмбриогенез животных из разных систематических групп. Изучение микропрепаратов.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20/05/20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Зародышевые листки и образующиеся из них органы.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26/05/20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Постэмбриональное развитие животных.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27/05/20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ВСЕГО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36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2019-09-27T17:41:38Z</dcterms:created>
  <dcterms:modified xsi:type="dcterms:W3CDTF">2019-09-27T17:41:38Z</dcterms:modified>
</cp:coreProperties>
</file>