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626" w:rsidRDefault="003D3626" w:rsidP="003D3626">
      <w:pPr>
        <w:jc w:val="center"/>
        <w:rPr>
          <w:b/>
          <w:sz w:val="28"/>
          <w:szCs w:val="28"/>
        </w:rPr>
      </w:pPr>
      <w:r w:rsidRPr="00574695">
        <w:rPr>
          <w:b/>
          <w:sz w:val="28"/>
          <w:szCs w:val="28"/>
        </w:rPr>
        <w:t>Der Menstruationszyklus</w:t>
      </w:r>
    </w:p>
    <w:p w:rsidR="003D3626" w:rsidRDefault="003D3626" w:rsidP="003D3626">
      <w:pPr>
        <w:rPr>
          <w:szCs w:val="24"/>
        </w:rPr>
      </w:pPr>
    </w:p>
    <w:p w:rsidR="003D3626" w:rsidRPr="003D3626" w:rsidRDefault="003D3626" w:rsidP="003D3626">
      <w:pPr>
        <w:rPr>
          <w:sz w:val="23"/>
          <w:szCs w:val="23"/>
        </w:rPr>
      </w:pPr>
      <w:r w:rsidRPr="003D3626">
        <w:rPr>
          <w:sz w:val="23"/>
          <w:szCs w:val="23"/>
        </w:rPr>
        <w:t xml:space="preserve">Lies dir S. 98 und 99 im Buch genau durch. Sieh dir auch die Abbildungen </w:t>
      </w:r>
      <w:r>
        <w:rPr>
          <w:sz w:val="23"/>
          <w:szCs w:val="23"/>
        </w:rPr>
        <w:t xml:space="preserve">im Buch und auf der zweiten Seite dieses Arbeitsblattes </w:t>
      </w:r>
      <w:r w:rsidRPr="003D3626">
        <w:rPr>
          <w:sz w:val="23"/>
          <w:szCs w:val="23"/>
        </w:rPr>
        <w:t>gut an. Fülle dann den folgenden Lückentext aus. Verwende dafür die Wörter in der Box.</w:t>
      </w:r>
    </w:p>
    <w:p w:rsidR="00AB2F11" w:rsidRPr="003D3626" w:rsidRDefault="00AB2F11">
      <w:pPr>
        <w:rPr>
          <w:sz w:val="23"/>
          <w:szCs w:val="23"/>
        </w:rPr>
      </w:pPr>
    </w:p>
    <w:p w:rsidR="003D3626" w:rsidRPr="003D3626" w:rsidRDefault="003D3626">
      <w:pPr>
        <w:rPr>
          <w:sz w:val="23"/>
          <w:szCs w:val="23"/>
        </w:rPr>
      </w:pPr>
      <w:r w:rsidRPr="003D3626">
        <w:rPr>
          <w:noProof/>
          <w:sz w:val="23"/>
          <w:szCs w:val="23"/>
          <w:lang w:val="de-DE"/>
        </w:rPr>
        <w:pict>
          <v:shapetype id="_x0000_t202" coordsize="21600,21600" o:spt="202" path="m,l,21600r21600,l21600,xe">
            <v:stroke joinstyle="miter"/>
            <v:path gradientshapeok="t" o:connecttype="rect"/>
          </v:shapetype>
          <v:shape id="_x0000_s1026" type="#_x0000_t202" style="position:absolute;margin-left:0;margin-top:0;width:469.85pt;height:67.5pt;z-index:251660288;mso-height-percent:200;mso-position-horizontal:center;mso-height-percent:200;mso-width-relative:margin;mso-height-relative:margin">
            <v:textbox style="mso-fit-shape-to-text:t">
              <w:txbxContent>
                <w:p w:rsidR="003D3626" w:rsidRDefault="003D3626">
                  <w:pPr>
                    <w:rPr>
                      <w:lang w:val="de-DE"/>
                    </w:rPr>
                  </w:pPr>
                  <w:r>
                    <w:rPr>
                      <w:lang w:val="de-DE"/>
                    </w:rPr>
                    <w:t xml:space="preserve">14 (2x) – Befruchtung – Blut – Blutung – Eierstock (3x) – Eileiter – Eisprung – Eizelle – erste – Follikel – Follikelhülle – Follikels ( 2x) – Gebärmutterschleimhaut (3x) – Gelbkörper – Hirnanhangsdrüse – Menstruation – Menstruationszyklus – Östrogen (2x) – Progesteron – Scheide </w:t>
                  </w:r>
                </w:p>
              </w:txbxContent>
            </v:textbox>
          </v:shape>
        </w:pict>
      </w:r>
    </w:p>
    <w:p w:rsidR="003D3626" w:rsidRPr="003D3626" w:rsidRDefault="003D3626" w:rsidP="003D3626">
      <w:pPr>
        <w:rPr>
          <w:sz w:val="23"/>
          <w:szCs w:val="23"/>
        </w:rPr>
      </w:pPr>
    </w:p>
    <w:p w:rsidR="003D3626" w:rsidRPr="003D3626" w:rsidRDefault="003D3626" w:rsidP="003D3626">
      <w:pPr>
        <w:rPr>
          <w:sz w:val="23"/>
          <w:szCs w:val="23"/>
        </w:rPr>
      </w:pPr>
    </w:p>
    <w:p w:rsidR="003D3626" w:rsidRPr="003D3626" w:rsidRDefault="003D3626" w:rsidP="003D3626">
      <w:pPr>
        <w:rPr>
          <w:sz w:val="23"/>
          <w:szCs w:val="23"/>
        </w:rPr>
      </w:pPr>
    </w:p>
    <w:p w:rsidR="003D3626" w:rsidRPr="003D3626" w:rsidRDefault="003D3626" w:rsidP="003D3626">
      <w:pPr>
        <w:rPr>
          <w:sz w:val="23"/>
          <w:szCs w:val="23"/>
        </w:rPr>
      </w:pPr>
    </w:p>
    <w:p w:rsidR="003D3626" w:rsidRPr="003D3626" w:rsidRDefault="003D3626" w:rsidP="003D3626">
      <w:pPr>
        <w:rPr>
          <w:sz w:val="23"/>
          <w:szCs w:val="23"/>
        </w:rPr>
      </w:pPr>
    </w:p>
    <w:p w:rsidR="003D3626" w:rsidRPr="003D3626" w:rsidRDefault="003D3626" w:rsidP="003D3626">
      <w:pPr>
        <w:spacing w:line="360" w:lineRule="auto"/>
        <w:rPr>
          <w:sz w:val="23"/>
          <w:szCs w:val="23"/>
        </w:rPr>
      </w:pPr>
      <w:r w:rsidRPr="003D3626">
        <w:rPr>
          <w:sz w:val="23"/>
          <w:szCs w:val="23"/>
        </w:rPr>
        <w:t>Der ………………… (1) Zyklustag ist mit dem Beginn der Blutung festgelegt. Dabei löst sich ein Teil der ………………………………………. (2) und gelangt durch die ……………………………….. (3) nach außen. Dieser Vorgang wird …………………………………….. (4) (Fachbegriff) genannt.</w:t>
      </w:r>
    </w:p>
    <w:p w:rsidR="003D3626" w:rsidRPr="003D3626" w:rsidRDefault="003D3626" w:rsidP="003D3626">
      <w:pPr>
        <w:spacing w:line="360" w:lineRule="auto"/>
        <w:rPr>
          <w:sz w:val="23"/>
          <w:szCs w:val="23"/>
        </w:rPr>
      </w:pPr>
    </w:p>
    <w:p w:rsidR="003D3626" w:rsidRPr="003D3626" w:rsidRDefault="003D3626" w:rsidP="003D3626">
      <w:pPr>
        <w:spacing w:line="360" w:lineRule="auto"/>
        <w:rPr>
          <w:sz w:val="23"/>
          <w:szCs w:val="23"/>
        </w:rPr>
      </w:pPr>
      <w:r w:rsidRPr="003D3626">
        <w:rPr>
          <w:sz w:val="23"/>
          <w:szCs w:val="23"/>
        </w:rPr>
        <w:t>Inzwischen hat im ……………………….. (5) bereits die Reifung eines …………………………………… (6) begonnen. Das wird durch ein Hormon aus der …………………………………… (7) bewirkt, das mit dem ……………….. (8) zum ………………………………… (9) gelangt.</w:t>
      </w:r>
    </w:p>
    <w:p w:rsidR="003D3626" w:rsidRPr="003D3626" w:rsidRDefault="003D3626" w:rsidP="003D3626">
      <w:pPr>
        <w:spacing w:line="360" w:lineRule="auto"/>
        <w:rPr>
          <w:sz w:val="23"/>
          <w:szCs w:val="23"/>
        </w:rPr>
      </w:pPr>
    </w:p>
    <w:p w:rsidR="003D3626" w:rsidRPr="003D3626" w:rsidRDefault="003D3626" w:rsidP="003D3626">
      <w:pPr>
        <w:spacing w:line="360" w:lineRule="auto"/>
        <w:rPr>
          <w:sz w:val="23"/>
          <w:szCs w:val="23"/>
        </w:rPr>
      </w:pPr>
      <w:r w:rsidRPr="003D3626">
        <w:rPr>
          <w:sz w:val="23"/>
          <w:szCs w:val="23"/>
        </w:rPr>
        <w:t>Die Follikelhülle gibt das Hormon …………………………….. (10) ab. Dieses bewirkt den Aufbau der ……………………………………….. (11).</w:t>
      </w:r>
    </w:p>
    <w:p w:rsidR="003D3626" w:rsidRPr="003D3626" w:rsidRDefault="003D3626" w:rsidP="003D3626">
      <w:pPr>
        <w:spacing w:line="360" w:lineRule="auto"/>
        <w:rPr>
          <w:sz w:val="23"/>
          <w:szCs w:val="23"/>
        </w:rPr>
      </w:pPr>
    </w:p>
    <w:p w:rsidR="003D3626" w:rsidRPr="003D3626" w:rsidRDefault="003D3626" w:rsidP="003D3626">
      <w:pPr>
        <w:spacing w:line="360" w:lineRule="auto"/>
        <w:rPr>
          <w:sz w:val="23"/>
          <w:szCs w:val="23"/>
        </w:rPr>
      </w:pPr>
      <w:r w:rsidRPr="003D3626">
        <w:rPr>
          <w:sz w:val="23"/>
          <w:szCs w:val="23"/>
        </w:rPr>
        <w:t>…………. (12) Tage vor der nächsten Blutung findet der ………………………… (13) statt. Dabei platzt ein ………………………….. (14) im Eierstock und die ……………………………… (15) gelangt in den …………………………… (16). Die ……………………………… (17) bleibt im Eierstock zurück und wird zum ………………………………………… (18). Dieser gibt die Hormone ………………………………………. (19) und ……………………………… (20) ab.</w:t>
      </w:r>
    </w:p>
    <w:p w:rsidR="003D3626" w:rsidRPr="003D3626" w:rsidRDefault="003D3626" w:rsidP="003D3626">
      <w:pPr>
        <w:spacing w:line="360" w:lineRule="auto"/>
        <w:rPr>
          <w:sz w:val="23"/>
          <w:szCs w:val="23"/>
        </w:rPr>
      </w:pPr>
    </w:p>
    <w:p w:rsidR="003D3626" w:rsidRPr="003D3626" w:rsidRDefault="003D3626" w:rsidP="003D3626">
      <w:pPr>
        <w:spacing w:line="360" w:lineRule="auto"/>
        <w:rPr>
          <w:sz w:val="23"/>
          <w:szCs w:val="23"/>
        </w:rPr>
      </w:pPr>
      <w:r w:rsidRPr="003D3626">
        <w:rPr>
          <w:sz w:val="23"/>
          <w:szCs w:val="23"/>
        </w:rPr>
        <w:t>Solange diese beiden Hormone im Blut vorhanden sind, wird die Reifung eines weiteren …………………………. (21) gehemmt. Außerdem bewirken diese beiden Hormone die Erhaltung der ……………………………………….. (22).</w:t>
      </w:r>
    </w:p>
    <w:p w:rsidR="003D3626" w:rsidRPr="003D3626" w:rsidRDefault="003D3626" w:rsidP="003D3626">
      <w:pPr>
        <w:spacing w:line="360" w:lineRule="auto"/>
        <w:rPr>
          <w:sz w:val="23"/>
          <w:szCs w:val="23"/>
        </w:rPr>
      </w:pPr>
    </w:p>
    <w:p w:rsidR="003D3626" w:rsidRDefault="003D3626" w:rsidP="003D3626">
      <w:pPr>
        <w:spacing w:line="360" w:lineRule="auto"/>
        <w:rPr>
          <w:sz w:val="23"/>
          <w:szCs w:val="23"/>
        </w:rPr>
        <w:sectPr w:rsidR="003D3626" w:rsidSect="003D3626">
          <w:pgSz w:w="11906" w:h="16838"/>
          <w:pgMar w:top="851" w:right="1418" w:bottom="993" w:left="1418" w:header="709" w:footer="709" w:gutter="0"/>
          <w:cols w:space="708"/>
          <w:docGrid w:linePitch="360"/>
        </w:sectPr>
      </w:pPr>
      <w:r w:rsidRPr="003D3626">
        <w:rPr>
          <w:sz w:val="23"/>
          <w:szCs w:val="23"/>
        </w:rPr>
        <w:t>Findet keine ………………………………… (23) statt, wird der Gelbkörper nach ………………. (24) Tagen zurückgebildet. Das bewirkt zwei Vorgänge: Das Einsetzen der ………………………………. (25) und die Reifung eines neuen Follikels im ……………………………. (26). Damit beginnt ein neuer …………………………………………………………. (27).</w:t>
      </w:r>
    </w:p>
    <w:p w:rsidR="003D3626" w:rsidRPr="00574695" w:rsidRDefault="003D3626" w:rsidP="003D3626">
      <w:pPr>
        <w:tabs>
          <w:tab w:val="left" w:pos="1740"/>
        </w:tabs>
        <w:jc w:val="center"/>
        <w:rPr>
          <w:b/>
          <w:sz w:val="28"/>
          <w:szCs w:val="28"/>
        </w:rPr>
      </w:pPr>
      <w:r w:rsidRPr="00574695">
        <w:rPr>
          <w:b/>
          <w:sz w:val="28"/>
          <w:szCs w:val="28"/>
        </w:rPr>
        <w:lastRenderedPageBreak/>
        <w:t>Der Menstruationszyklus</w:t>
      </w:r>
    </w:p>
    <w:p w:rsidR="003D3626" w:rsidRDefault="003D3626" w:rsidP="003D3626">
      <w:pPr>
        <w:tabs>
          <w:tab w:val="left" w:pos="1740"/>
        </w:tabs>
      </w:pPr>
      <w:r>
        <w:rPr>
          <w:noProof/>
          <w:lang w:eastAsia="de-AT"/>
        </w:rPr>
        <w:drawing>
          <wp:anchor distT="0" distB="0" distL="114300" distR="114300" simplePos="0" relativeHeight="251663360" behindDoc="1" locked="0" layoutInCell="1" allowOverlap="1">
            <wp:simplePos x="0" y="0"/>
            <wp:positionH relativeFrom="column">
              <wp:posOffset>4738370</wp:posOffset>
            </wp:positionH>
            <wp:positionV relativeFrom="paragraph">
              <wp:posOffset>120015</wp:posOffset>
            </wp:positionV>
            <wp:extent cx="4324350" cy="4362450"/>
            <wp:effectExtent l="19050" t="0" r="0" b="0"/>
            <wp:wrapNone/>
            <wp:docPr id="3" name="Bild 2" descr="Bildergebnis für menstruationszyk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ergebnis für menstruationszyklus"/>
                    <pic:cNvPicPr>
                      <a:picLocks noChangeAspect="1" noChangeArrowheads="1"/>
                    </pic:cNvPicPr>
                  </pic:nvPicPr>
                  <pic:blipFill>
                    <a:blip r:embed="rId4" cstate="print"/>
                    <a:srcRect/>
                    <a:stretch>
                      <a:fillRect/>
                    </a:stretch>
                  </pic:blipFill>
                  <pic:spPr bwMode="auto">
                    <a:xfrm>
                      <a:off x="0" y="0"/>
                      <a:ext cx="4324350" cy="4362450"/>
                    </a:xfrm>
                    <a:prstGeom prst="rect">
                      <a:avLst/>
                    </a:prstGeom>
                    <a:noFill/>
                    <a:ln w="9525">
                      <a:noFill/>
                      <a:miter lim="800000"/>
                      <a:headEnd/>
                      <a:tailEnd/>
                    </a:ln>
                  </pic:spPr>
                </pic:pic>
              </a:graphicData>
            </a:graphic>
          </wp:anchor>
        </w:drawing>
      </w:r>
    </w:p>
    <w:p w:rsidR="003D3626" w:rsidRDefault="003D3626" w:rsidP="003D3626">
      <w:pPr>
        <w:tabs>
          <w:tab w:val="left" w:pos="1740"/>
        </w:tabs>
      </w:pPr>
      <w:r>
        <w:rPr>
          <w:noProof/>
          <w:lang w:eastAsia="de-AT"/>
        </w:rPr>
        <w:drawing>
          <wp:anchor distT="0" distB="0" distL="114300" distR="114300" simplePos="0" relativeHeight="251662336" behindDoc="1" locked="0" layoutInCell="1" allowOverlap="1">
            <wp:simplePos x="0" y="0"/>
            <wp:positionH relativeFrom="column">
              <wp:posOffset>-662306</wp:posOffset>
            </wp:positionH>
            <wp:positionV relativeFrom="paragraph">
              <wp:posOffset>178435</wp:posOffset>
            </wp:positionV>
            <wp:extent cx="4867275" cy="5447682"/>
            <wp:effectExtent l="19050" t="0" r="9525" b="0"/>
            <wp:wrapNone/>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l="48595" t="15882" r="16198" b="14118"/>
                    <a:stretch>
                      <a:fillRect/>
                    </a:stretch>
                  </pic:blipFill>
                  <pic:spPr bwMode="auto">
                    <a:xfrm>
                      <a:off x="0" y="0"/>
                      <a:ext cx="4867275" cy="5447682"/>
                    </a:xfrm>
                    <a:prstGeom prst="rect">
                      <a:avLst/>
                    </a:prstGeom>
                    <a:noFill/>
                    <a:ln w="9525">
                      <a:noFill/>
                      <a:miter lim="800000"/>
                      <a:headEnd/>
                      <a:tailEnd/>
                    </a:ln>
                  </pic:spPr>
                </pic:pic>
              </a:graphicData>
            </a:graphic>
          </wp:anchor>
        </w:drawing>
      </w:r>
    </w:p>
    <w:p w:rsidR="003D3626" w:rsidRPr="00574695" w:rsidRDefault="008317E1" w:rsidP="003D3626">
      <w:pPr>
        <w:tabs>
          <w:tab w:val="left" w:pos="1740"/>
        </w:tabs>
      </w:pPr>
      <w:r w:rsidRPr="009148BC">
        <w:rPr>
          <w:noProof/>
          <w:sz w:val="23"/>
          <w:szCs w:val="23"/>
          <w:lang w:val="de-DE"/>
        </w:rPr>
        <w:pict>
          <v:shape id="_x0000_s1030" type="#_x0000_t202" style="position:absolute;margin-left:139.45pt;margin-top:1pt;width:204.25pt;height:40.7pt;z-index:251669504;mso-width-relative:margin;mso-height-relative:margin" strokecolor="white [3212]">
            <v:textbox>
              <w:txbxContent>
                <w:p w:rsidR="009148BC" w:rsidRPr="009148BC" w:rsidRDefault="009148BC">
                  <w:pPr>
                    <w:rPr>
                      <w:b/>
                      <w:sz w:val="44"/>
                      <w:szCs w:val="44"/>
                      <w:lang w:val="de-DE"/>
                    </w:rPr>
                  </w:pPr>
                  <w:r w:rsidRPr="009148BC">
                    <w:rPr>
                      <w:b/>
                      <w:sz w:val="44"/>
                      <w:szCs w:val="44"/>
                      <w:lang w:val="de-DE"/>
                    </w:rPr>
                    <w:t>Gelbkörperphase</w:t>
                  </w:r>
                </w:p>
              </w:txbxContent>
            </v:textbox>
          </v:shape>
        </w:pict>
      </w:r>
      <w:r w:rsidR="003D3626" w:rsidRPr="005A64D4">
        <w:rPr>
          <w:noProof/>
          <w:lang w:val="de-DE"/>
        </w:rPr>
        <w:pict>
          <v:shape id="_x0000_s1028" type="#_x0000_t202" style="position:absolute;margin-left:304.85pt;margin-top:462.05pt;width:192.45pt;height:20.85pt;z-index:251666432;mso-height-percent:200;mso-height-percent:200;mso-width-relative:margin;mso-height-relative:margin" stroked="f">
            <v:textbox style="mso-fit-shape-to-text:t">
              <w:txbxContent>
                <w:p w:rsidR="003D3626" w:rsidRPr="00F43B95" w:rsidRDefault="003D3626" w:rsidP="003D3626">
                  <w:pPr>
                    <w:rPr>
                      <w:b/>
                      <w:sz w:val="22"/>
                      <w:lang w:val="de-DE"/>
                    </w:rPr>
                  </w:pPr>
                  <w:r w:rsidRPr="00F43B95">
                    <w:rPr>
                      <w:b/>
                      <w:sz w:val="22"/>
                      <w:lang w:val="de-DE"/>
                    </w:rPr>
                    <w:t>fruchtbare Tage</w:t>
                  </w:r>
                  <w:r>
                    <w:rPr>
                      <w:b/>
                      <w:sz w:val="22"/>
                      <w:lang w:val="de-DE"/>
                    </w:rPr>
                    <w:t>: 9.-16. Tag</w:t>
                  </w:r>
                </w:p>
              </w:txbxContent>
            </v:textbox>
          </v:shape>
        </w:pict>
      </w:r>
      <w:r w:rsidR="003D3626">
        <w:rPr>
          <w:noProof/>
          <w:lang w:eastAsia="de-AT"/>
        </w:rPr>
        <w:pict>
          <v:shapetype id="_x0000_t32" coordsize="21600,21600" o:spt="32" o:oned="t" path="m,l21600,21600e" filled="f">
            <v:path arrowok="t" fillok="f" o:connecttype="none"/>
            <o:lock v:ext="edit" shapetype="t"/>
          </v:shapetype>
          <v:shape id="_x0000_s1029" type="#_x0000_t32" style="position:absolute;margin-left:453.35pt;margin-top:455pt;width:22.5pt;height:7.05pt;flip:y;z-index:251667456" o:connectortype="straight" strokeweight="2pt">
            <v:stroke endarrow="block"/>
          </v:shape>
        </w:pict>
      </w:r>
      <w:r w:rsidR="003D3626">
        <w:rPr>
          <w:noProof/>
          <w:lang w:eastAsia="de-AT"/>
        </w:rPr>
        <w:pict>
          <v:rect id="_x0000_s1027" style="position:absolute;margin-left:458.6pt;margin-top:426.65pt;width:89.25pt;height:24pt;z-index:251665408" filled="f" strokeweight="3.25pt"/>
        </w:pict>
      </w:r>
      <w:r w:rsidR="003D3626">
        <w:rPr>
          <w:noProof/>
          <w:lang w:eastAsia="de-AT"/>
        </w:rPr>
        <w:drawing>
          <wp:anchor distT="0" distB="0" distL="114300" distR="114300" simplePos="0" relativeHeight="251664384" behindDoc="1" locked="0" layoutInCell="1" allowOverlap="1">
            <wp:simplePos x="0" y="0"/>
            <wp:positionH relativeFrom="column">
              <wp:posOffset>4557395</wp:posOffset>
            </wp:positionH>
            <wp:positionV relativeFrom="paragraph">
              <wp:posOffset>4275455</wp:posOffset>
            </wp:positionV>
            <wp:extent cx="4762500" cy="1685925"/>
            <wp:effectExtent l="19050" t="0" r="0" b="0"/>
            <wp:wrapNone/>
            <wp:docPr id="8" name="Bild 8" descr="Bildergebnis für menstruationszyk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ür menstruationszyklus"/>
                    <pic:cNvPicPr>
                      <a:picLocks noChangeAspect="1" noChangeArrowheads="1"/>
                    </pic:cNvPicPr>
                  </pic:nvPicPr>
                  <pic:blipFill>
                    <a:blip r:embed="rId6" cstate="print"/>
                    <a:srcRect t="33208"/>
                    <a:stretch>
                      <a:fillRect/>
                    </a:stretch>
                  </pic:blipFill>
                  <pic:spPr bwMode="auto">
                    <a:xfrm>
                      <a:off x="0" y="0"/>
                      <a:ext cx="4762500" cy="1685925"/>
                    </a:xfrm>
                    <a:prstGeom prst="rect">
                      <a:avLst/>
                    </a:prstGeom>
                    <a:noFill/>
                    <a:ln w="9525">
                      <a:noFill/>
                      <a:miter lim="800000"/>
                      <a:headEnd/>
                      <a:tailEnd/>
                    </a:ln>
                  </pic:spPr>
                </pic:pic>
              </a:graphicData>
            </a:graphic>
          </wp:anchor>
        </w:drawing>
      </w:r>
    </w:p>
    <w:p w:rsidR="003D3626" w:rsidRPr="003D3626" w:rsidRDefault="009148BC" w:rsidP="003D3626">
      <w:pPr>
        <w:spacing w:line="360" w:lineRule="auto"/>
        <w:rPr>
          <w:sz w:val="23"/>
          <w:szCs w:val="23"/>
        </w:rPr>
      </w:pPr>
      <w:r>
        <w:rPr>
          <w:b/>
          <w:noProof/>
          <w:sz w:val="28"/>
          <w:szCs w:val="28"/>
          <w:lang w:eastAsia="de-AT"/>
        </w:rPr>
        <w:pict>
          <v:shape id="_x0000_s1032" type="#_x0000_t202" style="position:absolute;margin-left:-7.7pt;margin-top:266.9pt;width:107.7pt;height:25.95pt;z-index:251671552;mso-width-relative:margin;mso-height-relative:margin" strokecolor="white [3212]">
            <v:textbox>
              <w:txbxContent>
                <w:p w:rsidR="009148BC" w:rsidRPr="009148BC" w:rsidRDefault="009148BC" w:rsidP="009148BC">
                  <w:pPr>
                    <w:rPr>
                      <w:b/>
                      <w:szCs w:val="24"/>
                      <w:lang w:val="de-DE"/>
                    </w:rPr>
                  </w:pPr>
                  <w:r>
                    <w:rPr>
                      <w:b/>
                      <w:szCs w:val="24"/>
                      <w:lang w:val="de-DE"/>
                    </w:rPr>
                    <w:t>Regelblutung</w:t>
                  </w:r>
                </w:p>
              </w:txbxContent>
            </v:textbox>
          </v:shape>
        </w:pict>
      </w:r>
      <w:r>
        <w:rPr>
          <w:noProof/>
          <w:sz w:val="23"/>
          <w:szCs w:val="23"/>
          <w:lang w:eastAsia="de-AT"/>
        </w:rPr>
        <w:pict>
          <v:shape id="_x0000_s1031" type="#_x0000_t202" style="position:absolute;margin-left:-17.25pt;margin-top:182.8pt;width:85.4pt;height:25.05pt;z-index:251670528;mso-width-relative:margin;mso-height-relative:margin" strokecolor="white [3212]">
            <v:textbox>
              <w:txbxContent>
                <w:p w:rsidR="009148BC" w:rsidRPr="009148BC" w:rsidRDefault="009148BC" w:rsidP="009148BC">
                  <w:pPr>
                    <w:rPr>
                      <w:b/>
                      <w:color w:val="0070C0"/>
                      <w:sz w:val="22"/>
                      <w:lang w:val="de-DE"/>
                    </w:rPr>
                  </w:pPr>
                  <w:r>
                    <w:rPr>
                      <w:b/>
                      <w:color w:val="0070C0"/>
                      <w:sz w:val="22"/>
                      <w:lang w:val="de-DE"/>
                    </w:rPr>
                    <w:t>Östrogen</w:t>
                  </w:r>
                </w:p>
              </w:txbxContent>
            </v:textbox>
          </v:shape>
        </w:pict>
      </w:r>
    </w:p>
    <w:sectPr w:rsidR="003D3626" w:rsidRPr="003D3626" w:rsidSect="00F43B95">
      <w:pgSz w:w="16838" w:h="11906" w:orient="landscape"/>
      <w:pgMar w:top="709" w:right="851"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20"/>
  <w:displayHorizontalDrawingGridEvery w:val="2"/>
  <w:displayVerticalDrawingGridEvery w:val="2"/>
  <w:characterSpacingControl w:val="doNotCompress"/>
  <w:compat/>
  <w:rsids>
    <w:rsidRoot w:val="003D3626"/>
    <w:rsid w:val="00140230"/>
    <w:rsid w:val="003608BC"/>
    <w:rsid w:val="003D3626"/>
    <w:rsid w:val="00567ECC"/>
    <w:rsid w:val="008317E1"/>
    <w:rsid w:val="00857F13"/>
    <w:rsid w:val="009148BC"/>
    <w:rsid w:val="00AB2F11"/>
    <w:rsid w:val="00B3720B"/>
    <w:rsid w:val="00E775C8"/>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3626"/>
    <w:pPr>
      <w:spacing w:after="0"/>
    </w:pPr>
    <w:rPr>
      <w:rFonts w:ascii="Arial" w:hAnsi="Arial"/>
      <w:sz w:val="24"/>
    </w:rPr>
  </w:style>
  <w:style w:type="paragraph" w:styleId="berschrift1">
    <w:name w:val="heading 1"/>
    <w:basedOn w:val="Standard"/>
    <w:next w:val="Standard"/>
    <w:link w:val="berschrift1Zchn"/>
    <w:uiPriority w:val="9"/>
    <w:qFormat/>
    <w:rsid w:val="00857F13"/>
    <w:pPr>
      <w:keepNext/>
      <w:keepLines/>
      <w:spacing w:before="480" w:line="240" w:lineRule="auto"/>
      <w:outlineLvl w:val="0"/>
    </w:pPr>
    <w:rPr>
      <w:rFonts w:ascii="Times New Roman" w:eastAsiaTheme="majorEastAsia" w:hAnsi="Times New Roman" w:cstheme="majorBidi"/>
      <w:b/>
      <w:bCs/>
      <w:color w:val="000000" w:themeColor="text1"/>
      <w:sz w:val="28"/>
      <w:szCs w:val="28"/>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F13"/>
    <w:rPr>
      <w:rFonts w:ascii="Times New Roman" w:eastAsiaTheme="majorEastAsia" w:hAnsi="Times New Roman" w:cstheme="majorBidi"/>
      <w:b/>
      <w:bCs/>
      <w:color w:val="000000" w:themeColor="text1"/>
      <w:sz w:val="28"/>
      <w:szCs w:val="28"/>
      <w:lang w:eastAsia="de-AT"/>
    </w:rPr>
  </w:style>
  <w:style w:type="paragraph" w:styleId="Sprechblasentext">
    <w:name w:val="Balloon Text"/>
    <w:basedOn w:val="Standard"/>
    <w:link w:val="SprechblasentextZchn"/>
    <w:uiPriority w:val="99"/>
    <w:semiHidden/>
    <w:unhideWhenUsed/>
    <w:rsid w:val="003D362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36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jpeg"/><Relationship Id="rId9" Type="http://schemas.openxmlformats.org/officeDocument/2006/relationships/customXml" Target="../customXml/item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887E4C016DCA443B85AA6E8E2FC7FF4" ma:contentTypeVersion="5" ma:contentTypeDescription="Ein neues Dokument erstellen." ma:contentTypeScope="" ma:versionID="995cba9514e63a085871b278550b607d">
  <xsd:schema xmlns:xsd="http://www.w3.org/2001/XMLSchema" xmlns:xs="http://www.w3.org/2001/XMLSchema" xmlns:p="http://schemas.microsoft.com/office/2006/metadata/properties" xmlns:ns2="21a44eb2-a67a-4859-9612-808ae4f9556b" targetNamespace="http://schemas.microsoft.com/office/2006/metadata/properties" ma:root="true" ma:fieldsID="326d9e492cb844c5983e96e8c5be69c3" ns2:_="">
    <xsd:import namespace="21a44eb2-a67a-4859-9612-808ae4f955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44eb2-a67a-4859-9612-808ae4f95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EB9967-C1C1-4E86-99F5-F9E39D435C23}"/>
</file>

<file path=customXml/itemProps2.xml><?xml version="1.0" encoding="utf-8"?>
<ds:datastoreItem xmlns:ds="http://schemas.openxmlformats.org/officeDocument/2006/customXml" ds:itemID="{B55F06B0-0F73-47D7-A1A8-920B8AD49D93}"/>
</file>

<file path=customXml/itemProps3.xml><?xml version="1.0" encoding="utf-8"?>
<ds:datastoreItem xmlns:ds="http://schemas.openxmlformats.org/officeDocument/2006/customXml" ds:itemID="{D91900C3-55E9-48B4-870A-F8931A5C5180}"/>
</file>

<file path=docProps/app.xml><?xml version="1.0" encoding="utf-8"?>
<Properties xmlns="http://schemas.openxmlformats.org/officeDocument/2006/extended-properties" xmlns:vt="http://schemas.openxmlformats.org/officeDocument/2006/docPropsVTypes">
  <Template>Normal</Template>
  <TotalTime>0</TotalTime>
  <Pages>2</Pages>
  <Words>226</Words>
  <Characters>1427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3</cp:revision>
  <dcterms:created xsi:type="dcterms:W3CDTF">2021-03-06T07:14:00Z</dcterms:created>
  <dcterms:modified xsi:type="dcterms:W3CDTF">2021-03-06T07:37:00Z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0x0101006887E4C016DCA443B85AA6E8E2FC7FF4</vt:lpwstr>
  </property>
</Properties>
</file>