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mp7142653rp1" w:id="0"/>
    <w:bookmarkEnd w:id="0"/>
    <w:bookmarkStart w:colFirst="0" w:colLast="0" w:name="k8z1rc84wres" w:id="1"/>
    <w:bookmarkEnd w:id="1"/>
    <w:bookmarkStart w:colFirst="0" w:colLast="0" w:name="iu4wdu3zmqc3" w:id="2"/>
    <w:bookmarkEnd w:id="2"/>
    <w:p w:rsidR="00000000" w:rsidDel="00000000" w:rsidP="00000000" w:rsidRDefault="00000000" w:rsidRPr="00000000" w14:paraId="00000001">
      <w:pPr>
        <w:pStyle w:val="Heading1"/>
        <w:rPr/>
      </w:pPr>
      <w:r w:rsidDel="00000000" w:rsidR="00000000" w:rsidRPr="00000000">
        <w:rPr>
          <w:rtl w:val="0"/>
        </w:rPr>
        <w:t xml:space="preserve">WeftOS Desktop &amp; Mentra HUD Integration — Product Requirements Document</w:t>
      </w:r>
    </w:p>
    <w:bookmarkStart w:colFirst="0" w:colLast="0" w:name="y4jfw3kllial" w:id="3"/>
    <w:bookmarkEnd w:id="3"/>
    <w:p w:rsidR="00000000" w:rsidDel="00000000" w:rsidP="00000000" w:rsidRDefault="00000000" w:rsidRPr="00000000" w14:paraId="00000002">
      <w:pPr>
        <w:pStyle w:val="Heading2"/>
        <w:rPr/>
      </w:pPr>
      <w:r w:rsidDel="00000000" w:rsidR="00000000" w:rsidRPr="00000000">
        <w:rPr>
          <w:rtl w:val="0"/>
        </w:rPr>
        <w:t xml:space="preserve">Overview</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WeftOS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full‑stack AI operating system written in Rust. It provides a five‑layer kernel architecture — boot, process, IPC, services and mesh — with cross‑cutting concerns such as cryptographic audit trails and governance</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Agents run as first‑class processes; each has a PID, capabilities, message‑passing inbox and resource limits</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action is logged to an append‑only hash chain (ExoChain) with dual signatures for post‑quantum security</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all interactions pass through a constitutional governance engine that evaluates risk, fairness, privacy and security</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distributed cognitive layer (ECC) builds a causal graph and HNSW vector memory to provide persistent, cross‑device memory and reasoning</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Self‑learning functions (EML) replace hard‑coded heuristics with trainable, deterministic models</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Graphify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subsystem can automatically build knowledge graphs from code and documents</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WeftOS also includes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WASM sandbox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running tools in a confined environment</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container manager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orchestrating sidecar services</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application framework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package agents and services</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self‑healing supervisor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applies restart strategies</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observability subsystem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metrics, logs and timers</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Persistence APIs allow state and causal graphs to survive restarts</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 layered security model enforces capability‑based access, encryption and rate limiting</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the network level, WeftOS implements an encrypted peer‑to‑peer mesh. Nodes discover each other via mDNS or Kademlia and exchange messages using a Noise‑based protocol with hybrid post‑quantum keys</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Cluster management adds SWIM heartbeats, a distributed process table and CRDT replication</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means that every personal device — laptops, phones or AR glasses companions — can participate in a single coherent nervous system. Agents can delegate tasks across devices, share memory and co‑train models on the mesh without a central server.</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WeftOS already runs external agents such as OpenClaw and Clawft and integrates local large‑language‑model providers like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Ollama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vLLM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llama.cpp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LM 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public roadmap calls for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Tauri‑based GUI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Mentra HUD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interface for AR glasses. The Mentra HUD page describes a constraint‑driven renderer that converts WeftOS block descriptors into a 400×240 monochrome display with voice commands and limited lines</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glasses act as a thin terminal; a companion device running WeftOS handles the heavy computation and sends pre‑computed frames over BLE or Wi‑Fi. This PRD aims to transform WeftOS from a research codebase into a polished desktop product and finish the Mentra HUD integration to support a single‑person business run by agentic AI.</w:t>
      </w:r>
    </w:p>
    <w:bookmarkStart w:colFirst="0" w:colLast="0" w:name="webkdntoc1a8" w:id="4"/>
    <w:bookmarkEnd w:id="4"/>
    <w:p w:rsidR="00000000" w:rsidDel="00000000" w:rsidP="00000000" w:rsidRDefault="00000000" w:rsidRPr="00000000" w14:paraId="00000007">
      <w:pPr>
        <w:pStyle w:val="Heading3"/>
        <w:rPr/>
      </w:pPr>
      <w:r w:rsidDel="00000000" w:rsidR="00000000" w:rsidRPr="00000000">
        <w:rPr>
          <w:rtl w:val="0"/>
        </w:rPr>
        <w:t xml:space="preserve">Goals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want to take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 of WeftOS’s capabilities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turn them into a single, easy‑to‑install product that empowers a solo founder to run an end‑to‑end business across their personal devices. The goals are:</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Installable desktop 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Deliver a one‑click installer for Linux (via Tauri) that wraps the WeftOS kernel, GUI and Mentra HUD. The app should run offline by default, with optional mesh networking and cloud features.</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Harness the full stack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Leverage WeftOS’s governance, ExoChain auditing, capability system, memory graph, mesh networking, container manager, self‑healing supervisor, observability and persistence</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personal device becomes a node in the mesh, and the system must coordinate agents across laptops, phones and AR‑glasses companions.</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Finish the Mentra HUD 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Use the constraint‑driven HUD renderer to deliver a polished AR interface. Support voice commands, the 40‑character/10‑line display and ambient status lines</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 models by default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Run language models locally via WeftOS’s provider architecture (Ollama, vLLM, llama.cpp, LM Studio). Provide an experimental lane to try other Rust‑native inference frameworks, but make them optional.</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Parallel simulation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 a simulation environment so journeys, HUD layouts and kernel changes can be tested before promotion. Simulation should run in a separate state root with deterministic replay, diffing and promotion gates.</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Concise specification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Provide clear objectives without over‑specifying implementation. Encourage the developer to explore the WeftOS docs and code for details and use all available features creatively.</w:t>
      </w:r>
    </w:p>
    <w:bookmarkStart w:colFirst="0" w:colLast="0" w:name="dezpw5g2qg4d" w:id="5"/>
    <w:bookmarkEnd w:id="5"/>
    <w:p w:rsidR="00000000" w:rsidDel="00000000" w:rsidP="00000000" w:rsidRDefault="00000000" w:rsidRPr="00000000" w14:paraId="0000000F">
      <w:pPr>
        <w:pStyle w:val="Heading3"/>
        <w:rPr/>
      </w:pPr>
      <w:r w:rsidDel="00000000" w:rsidR="00000000" w:rsidRPr="00000000">
        <w:rPr>
          <w:rtl w:val="0"/>
        </w:rPr>
        <w:t xml:space="preserve">Out of scope</w:t>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Enterprise robotics deployments or large cluster management</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Mandatory cloud connectivity or cloud‑first features</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Building new AR hardware; we rely on Mentra smart glasses</w:t>
      </w:r>
    </w:p>
    <w:bookmarkStart w:colFirst="0" w:colLast="0" w:name="yt74dr6urjmg" w:id="6"/>
    <w:bookmarkEnd w:id="6"/>
    <w:p w:rsidR="00000000" w:rsidDel="00000000" w:rsidP="00000000" w:rsidRDefault="00000000" w:rsidRPr="00000000" w14:paraId="00000013">
      <w:pPr>
        <w:pStyle w:val="Heading2"/>
        <w:rPr/>
      </w:pPr>
      <w:r w:rsidDel="00000000" w:rsidR="00000000" w:rsidRPr="00000000">
        <w:rPr>
          <w:rtl w:val="0"/>
        </w:rPr>
        <w:t xml:space="preserve">Leveraging WeftOS’s full stack</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project is not merely a GUI wrapper; it aims to unleash everything that WeftOS already offers:</w:t>
      </w:r>
    </w:p>
    <w:bookmarkStart w:colFirst="0" w:colLast="0" w:name="fu3eles9lj8g" w:id="7"/>
    <w:bookmarkEnd w:id="7"/>
    <w:p w:rsidR="00000000" w:rsidDel="00000000" w:rsidP="00000000" w:rsidRDefault="00000000" w:rsidRPr="00000000" w14:paraId="00000015">
      <w:pPr>
        <w:pStyle w:val="Heading3"/>
        <w:rPr/>
      </w:pPr>
      <w:r w:rsidDel="00000000" w:rsidR="00000000" w:rsidRPr="00000000">
        <w:rPr>
          <w:rtl w:val="0"/>
        </w:rPr>
        <w:t xml:space="preserve">Kernel and process model</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Five‑layer architecture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kernel is organised into boot, process, IPC, services and mesh layers with cross‑cutting ExoChain provenance and governance</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Process table &amp; capabilities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Each agent has a PID, state machine and resource counters</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Capabilities define which processes or topics it can communicate with, which tools it may call, its sandbox policy and resource limits</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ExoChain audit trail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All kernel events are appended to a SHAKE‑256 hash chain signed with Ed25519 and ML‑DSA‑65 keys</w:t>
      </w: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provides tamper‑evident provenance and cross‑device verification.</w:t>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Governance engine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Actions are evaluated by a constitutional model that weighs risk, fairness, privacy, novelty and security; rules can permit, warn, defer to a human or block</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e9pugu6iq1h4" w:id="8"/>
    <w:bookmarkEnd w:id="8"/>
    <w:p w:rsidR="00000000" w:rsidDel="00000000" w:rsidP="00000000" w:rsidRDefault="00000000" w:rsidRPr="00000000" w14:paraId="0000001A">
      <w:pPr>
        <w:pStyle w:val="Heading3"/>
        <w:rPr/>
      </w:pPr>
      <w:r w:rsidDel="00000000" w:rsidR="00000000" w:rsidRPr="00000000">
        <w:rPr>
          <w:rtl w:val="0"/>
        </w:rPr>
        <w:t xml:space="preserve">Cognitive layer and learning</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ECC causal graph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distributed causal graph stores experiences as typed edges (causes, enables, subverts) and forms the basis for persistent memory across devices</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HNSW vector memory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Semantic vectors are indexed using HNSW for fast retrieval and reasoning.</w:t>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EML functions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Deterministic, gradient‑free models replace hard‑coded heuristics; they can be trained incrementally and provide coherent scores for routing, scoring and classification</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Graphify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Tools to extract knowledge graphs from code and documents, with label propagation, clustering and CLI support</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a31hijlj1law" w:id="9"/>
    <w:bookmarkEnd w:id="9"/>
    <w:p w:rsidR="00000000" w:rsidDel="00000000" w:rsidP="00000000" w:rsidRDefault="00000000" w:rsidRPr="00000000" w14:paraId="0000001F">
      <w:pPr>
        <w:pStyle w:val="Heading3"/>
        <w:rPr/>
      </w:pPr>
      <w:r w:rsidDel="00000000" w:rsidR="00000000" w:rsidRPr="00000000">
        <w:rPr>
          <w:rtl w:val="0"/>
        </w:rPr>
        <w:t xml:space="preserve">Execution environment</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WASM sandbox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Tools can run in Wasmtime with fuel metering, memory limits and timeouts; 27 built‑in tools cover filesystem, agent, IPC, ECC and system operations</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Container manager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Sidecar services like databases and caches can be started and monitored; container health maps into the kernel’s service registry</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Application framework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Apps are described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weftapp.toml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agent, service and tool definitions; an AppManager installs, starts and stops them</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Self‑healing supervisor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Erlang‑inspired strategies restart failing agents with budgets and backoff</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Observability &amp; persistence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dead letter queue, metrics registry and structured logs provide observability</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Persistence APIs save and restore causal graphs, HNSW indexes and chain state to disk</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Security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Capability‑based access, noise‑based encryption with post‑quantum keys, message size limits and rate limiting protect the runtime</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8vi0iwkp2c1" w:id="10"/>
    <w:bookmarkEnd w:id="10"/>
    <w:p w:rsidR="00000000" w:rsidDel="00000000" w:rsidP="00000000" w:rsidRDefault="00000000" w:rsidRPr="00000000" w14:paraId="00000026">
      <w:pPr>
        <w:pStyle w:val="Heading3"/>
        <w:rPr/>
      </w:pPr>
      <w:r w:rsidDel="00000000" w:rsidR="00000000" w:rsidRPr="00000000">
        <w:rPr>
          <w:rtl w:val="0"/>
        </w:rPr>
        <w:t xml:space="preserve">Mesh and cluster</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Encrypted P2P mesh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Nodes communicate using Noise protocols with hybrid ML‑KEM‑768 keys and cross‑node IPC addressing</w:t>
      </w:r>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Messages are deduplicated and chain‑replicated</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Peer discovery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Pluggable discovery backends include seed peers, peer exchange, mDNS and Kademlia; peers are namespaced by the governance genesis hash</w:t>
      </w: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Cluster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SWIM heartbeat monitors node state; a distributed process table and consistent hash ring distribute agents; Merkle proofs synchronise trees and chain replication ensures eventual consistency</w:t>
      </w: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aljcdtjwpkqo" w:id="11"/>
    <w:bookmarkEnd w:id="11"/>
    <w:p w:rsidR="00000000" w:rsidDel="00000000" w:rsidP="00000000" w:rsidRDefault="00000000" w:rsidRPr="00000000" w14:paraId="0000002A">
      <w:pPr>
        <w:pStyle w:val="Heading3"/>
        <w:rPr/>
      </w:pPr>
      <w:r w:rsidDel="00000000" w:rsidR="00000000" w:rsidRPr="00000000">
        <w:rPr>
          <w:rtl w:val="0"/>
        </w:rPr>
        <w:t xml:space="preserve">Mentra HUD interface</w:t>
      </w:r>
    </w:p>
    <w:p w:rsidR="00000000" w:rsidDel="00000000" w:rsidP="00000000" w:rsidRDefault="00000000" w:rsidRPr="00000000" w14:paraId="000000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Constraint‑driven layout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HUD renderer adapts block descriptors into column, row, grid and tab layouts and supports specialized views like Metric, DataTable and causal graphs. It enforces a 400×240 monochrome display with 16 px minimum font size and ~40 characters per line</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Voice interaction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HUD relies on voice for input; the wake word “Hey WeftOS” and a set of commands map to kernel actions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network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spawn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kill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detail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Thin terminal architecture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glasses are simple displays; the companion device runs the WeftOS kernel, audio capture and HUD renderer and streams frames over Wi‑Fi/BLE</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combined, these features transform every personal device into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hardware‑leveraged mesh network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solo founder can run agents on their phone, laptop and glasses; share memory and knowledge across devices; and coordinate tasks with strong governance and audit guarantees. This PRD aims to harness that potential.</w:t>
      </w:r>
    </w:p>
    <w:bookmarkStart w:colFirst="0" w:colLast="0" w:name="16zknzwknxh8" w:id="12"/>
    <w:bookmarkEnd w:id="12"/>
    <w:p w:rsidR="00000000" w:rsidDel="00000000" w:rsidP="00000000" w:rsidRDefault="00000000" w:rsidRPr="00000000" w14:paraId="0000002F">
      <w:pPr>
        <w:pStyle w:val="Heading2"/>
        <w:rPr/>
      </w:pPr>
      <w:r w:rsidDel="00000000" w:rsidR="00000000" w:rsidRPr="00000000">
        <w:rPr>
          <w:rtl w:val="0"/>
        </w:rPr>
        <w:t xml:space="preserve">Users</w:t>
      </w:r>
    </w:p>
    <w:p w:rsidR="00000000" w:rsidDel="00000000" w:rsidP="00000000" w:rsidRDefault="00000000" w:rsidRPr="00000000" w14:paraId="000000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Solo founder / maker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Runs an AR‑glasses‑first AI assistant on a local workstation to manage a business.</w:t>
      </w:r>
    </w:p>
    <w:p w:rsidR="00000000" w:rsidDel="00000000" w:rsidP="00000000" w:rsidRDefault="00000000" w:rsidRPr="00000000" w14:paraId="000000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WeftOS developer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Implements the Tauri shell and integrates the HUD; needs to understand WeftOS internals and AR constraints.</w:t>
      </w:r>
    </w:p>
    <w:p w:rsidR="00000000" w:rsidDel="00000000" w:rsidP="00000000" w:rsidRDefault="00000000" w:rsidRPr="00000000" w14:paraId="000000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Power users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Might run additional agents, local models and use the mesh to delegate tasks across machines</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az1uhtc7kihf" w:id="13"/>
    <w:bookmarkEnd w:id="13"/>
    <w:p w:rsidR="00000000" w:rsidDel="00000000" w:rsidP="00000000" w:rsidRDefault="00000000" w:rsidRPr="00000000" w14:paraId="00000033">
      <w:pPr>
        <w:pStyle w:val="Heading2"/>
        <w:rPr/>
      </w:pPr>
      <w:r w:rsidDel="00000000" w:rsidR="00000000" w:rsidRPr="00000000">
        <w:rPr>
          <w:rtl w:val="0"/>
        </w:rPr>
        <w:t xml:space="preserve">Functional requirements</w:t>
      </w:r>
    </w:p>
    <w:bookmarkStart w:colFirst="0" w:colLast="0" w:name="2nobc6sle6rk" w:id="14"/>
    <w:bookmarkEnd w:id="14"/>
    <w:p w:rsidR="00000000" w:rsidDel="00000000" w:rsidP="00000000" w:rsidRDefault="00000000" w:rsidRPr="00000000" w14:paraId="00000034">
      <w:pPr>
        <w:pStyle w:val="Heading3"/>
        <w:rPr/>
      </w:pPr>
      <w:r w:rsidDel="00000000" w:rsidR="00000000" w:rsidRPr="00000000">
        <w:rPr>
          <w:rtl w:val="0"/>
        </w:rPr>
        <w:t xml:space="preserve">A. Desktop application</w:t>
      </w:r>
    </w:p>
    <w:p w:rsidR="00000000" w:rsidDel="00000000" w:rsidP="00000000" w:rsidRDefault="00000000" w:rsidRPr="00000000" w14:paraId="00000035">
      <w:pPr>
        <w:numPr>
          <w:ilvl w:val="0"/>
          <w:numId w:val="1"/>
        </w:numPr>
        <w:ind w:left="720" w:hanging="360"/>
        <w:rPr/>
      </w:pPr>
      <w:r w:rsidDel="00000000" w:rsidR="00000000" w:rsidRPr="00000000">
        <w:rPr>
          <w:b w:val="1"/>
          <w:bCs w:val="1"/>
          <w:rtl w:val="0"/>
        </w:rPr>
        <w:t xml:space="preserve">Install profiles</w:t>
      </w:r>
      <w:r w:rsidDel="00000000" w:rsidR="00000000" w:rsidRPr="00000000">
        <w:rPr>
          <w:rtl w:val="0"/>
        </w:rPr>
        <w:t xml:space="preserve"> – The installer must offer at least two profiles:</w:t>
      </w:r>
    </w:p>
    <w:p w:rsidR="00000000" w:rsidDel="00000000" w:rsidP="00000000" w:rsidRDefault="00000000" w:rsidRPr="00000000" w14:paraId="00000036">
      <w:pPr>
        <w:numPr>
          <w:ilvl w:val="0"/>
          <w:numId w:val="1"/>
        </w:numPr>
        <w:ind w:left="720" w:hanging="360"/>
        <w:rPr/>
      </w:pPr>
      <w:r w:rsidDel="00000000" w:rsidR="00000000" w:rsidRPr="00000000">
        <w:rPr>
          <w:b w:val="1"/>
          <w:bCs w:val="1"/>
          <w:rtl w:val="0"/>
        </w:rPr>
        <w:t xml:space="preserve">Core</w:t>
      </w:r>
      <w:r w:rsidDel="00000000" w:rsidR="00000000" w:rsidRPr="00000000">
        <w:rPr>
          <w:rtl w:val="0"/>
        </w:rPr>
        <w:t xml:space="preserve">: Tauri GUI, WeftOS kernel daemon, logging and settings.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Developer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Core plus local model manager, vector storage, simulation server and developer tools.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 inference default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Integrate WeftOS’s local providers (Ollama, vLLM, llama.cpp, LM Studio) and run models on local GPUs. Provide a settings panel for selecting provider and model.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Settings &amp; toggles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Expose toggles for mesh networking, cloud providers, experimental features, HUD preview and logging verbosity. Default to local‑only with mesh and cloud off.</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Simulation environment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Include a parallel simulation server to test new agents, journeys and HUD layouts before promotion. Simulation must have its own state root, deterministic replay, diffing and promotion gates.</w:t>
      </w:r>
    </w:p>
    <w:bookmarkStart w:colFirst="0" w:colLast="0" w:name="6gx6gqqnpczy" w:id="15"/>
    <w:bookmarkEnd w:id="15"/>
    <w:p w:rsidR="00000000" w:rsidDel="00000000" w:rsidP="00000000" w:rsidRDefault="00000000" w:rsidRPr="00000000" w14:paraId="0000003B">
      <w:pPr>
        <w:pStyle w:val="Heading3"/>
        <w:rPr/>
      </w:pPr>
      <w:r w:rsidDel="00000000" w:rsidR="00000000" w:rsidRPr="00000000">
        <w:rPr>
          <w:rtl w:val="0"/>
        </w:rPr>
        <w:t xml:space="preserve">B. Mentra HUD integration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Constraint‑driven renderer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Use the existing Mentra HUD renderer to turn WeftOS block descriptors into 40‑character‑wide, 8–10‑line layouts for the 400×240 monochrome display. Maintain the adaptation rules for layouts (Column/Row/Grid/Tabs), data display (Metric/DataTable/ChainViewer/CausalGraph/DiffViewer), interactive blocks (Buttons/ApprovalGate/Markdown/TextInput), OS capability blocks and general rules (line budget, truncation, colour codes).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Voice commands &amp; wake word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Support the wake word “Hey WeftOS” and global commands such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network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refresh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scroll up/down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help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Handle contextual commands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spawn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kill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detail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services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approve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mapping them to kernel commands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kernel.status --format hud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Companion architecture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Keep the architecture where the smart glasses act as a thin terminal connected over BLE/Wi‑Fi to a companion device (phone or laptop). The companion runs the WeftOS kernel and HUD renderer, handles audio capture and voice recognition, and sends frame buffers to the glasses. Plan for offline behaviour: cached status, limited commands processed locally and stale‑data indicators when the kernel is unreachable.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Ambient 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Implement a persistent ambient status bar on the HUD showing peer count, latency, running agents and local time. Provide voice commands to open full views and return to ambient.</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Latency budget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Aim for simple commands (status, agents, network) to complete in &lt;500 ms end‑to‑end. Provide a progress indicator (e.g. “working…”) for longer operations and streaming results.</w:t>
      </w:r>
    </w:p>
    <w:bookmarkStart w:colFirst="0" w:colLast="0" w:name="ai0x0cl0iyxi" w:id="16"/>
    <w:bookmarkEnd w:id="16"/>
    <w:p w:rsidR="00000000" w:rsidDel="00000000" w:rsidP="00000000" w:rsidRDefault="00000000" w:rsidRPr="00000000" w14:paraId="00000041">
      <w:pPr>
        <w:pStyle w:val="Heading3"/>
        <w:rPr/>
      </w:pPr>
      <w:r w:rsidDel="00000000" w:rsidR="00000000" w:rsidRPr="00000000">
        <w:rPr>
          <w:rtl w:val="0"/>
        </w:rPr>
        <w:t xml:space="preserve">C. Hardware &amp; platform</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Target 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Focus on Linux first (Fedora/AthenaOS as primary; Arch or Ubuntu as fallback) with AppImage packaging. Keep Windows as a secondary compatibility layer; WeftOS may run via WSL but not as a primary target.</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Optimise for high‑end workstations: TRX50 AI Top motherboard, 512 GB RAM, AMD Threadripper Pro 7965wx, dual RTX 5090 GPUs, fast SSDs and HDDs. Use GPU scheduling and memory‑aware model loading.</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 selection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Support ~1 B parameter models using llama.cpp/vLLM on RTX 5090 GPUs. Provide a settings option to experiment with alternative frameworks (e.g. BitNet or other Rust‑native inference), but mark these as experimental.</w:t>
      </w:r>
    </w:p>
    <w:bookmarkStart w:colFirst="0" w:colLast="0" w:name="vvy1cafiklnx" w:id="17"/>
    <w:bookmarkEnd w:id="17"/>
    <w:p w:rsidR="00000000" w:rsidDel="00000000" w:rsidP="00000000" w:rsidRDefault="00000000" w:rsidRPr="00000000" w14:paraId="00000045">
      <w:pPr>
        <w:pStyle w:val="Heading3"/>
        <w:rPr/>
      </w:pPr>
      <w:r w:rsidDel="00000000" w:rsidR="00000000" w:rsidRPr="00000000">
        <w:rPr>
          <w:rtl w:val="0"/>
        </w:rPr>
        <w:t xml:space="preserve">D. Development guidelines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WeftOS 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Use the official WeftOS kernel and abide by its process model: each agent runs as a process with capabilities, IPC, governance and ExoChain provenance</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Understand the five‑layer architecture and resource limits when designing agents.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Mesh networking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Support encrypted mesh connections for optional multi‑node deployments</w:t>
      </w:r>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Default to off; enable when the user wants to delegate tasks across devices. Honour peer discovery namespacing and cluster management rules.</w:t>
      </w:r>
      <w:hyperlink r:id="rId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 full stack 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When implementing features, explore all available subsystems: ECC for persistent memory and causal reasoning</w:t>
      </w:r>
      <w:hyperlink r:id="rId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Graphify for knowledge graph extraction</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EML models for scoring and classification</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container manager for sidecar services</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application framework for packaging and lifecycle</w:t>
      </w: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self‑healing supervisor for resilience</w:t>
      </w:r>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the WASM sandbox or container options for untrusted or resource‑intensive tools</w:t>
      </w: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Test 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Provide a text‑based HUD simulator (40×10 character box) and a WebSocket mock client to validate HUD behaviour without hardware. Add constraint‑validation tests for each block type to ensure outputs fit the character budget and abide by the Mentra HUD rules</w:t>
      </w:r>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the simulation server to test new agents, journey flows and cross‑device interactions before promotion.</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Observability and persistence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Instrument agents and services with metrics counters, gauges and histograms</w:t>
      </w:r>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Log all actions via the ExoChain and persist the causal graph and memory indexes to ensure recoverability</w:t>
      </w:r>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Licensing &amp; references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developer should refer to the WeftOS documentation and codebase for details on HUD rendering, mesh protocols, EML, Graphify, container configuration and governance. This PRD uses WeftOS as the foundation and intentionally avoids introducing “ReftOS”. Mention ruvector/ruvnet only if explicitly required by the docs.</w:t>
      </w:r>
    </w:p>
    <w:bookmarkStart w:colFirst="0" w:colLast="0" w:name="5pzlvto14saj" w:id="18"/>
    <w:bookmarkEnd w:id="18"/>
    <w:p w:rsidR="00000000" w:rsidDel="00000000" w:rsidP="00000000" w:rsidRDefault="00000000" w:rsidRPr="00000000" w14:paraId="0000004C">
      <w:pPr>
        <w:pStyle w:val="Heading2"/>
        <w:rPr/>
      </w:pPr>
      <w:r w:rsidDel="00000000" w:rsidR="00000000" w:rsidRPr="00000000">
        <w:rPr>
          <w:rtl w:val="0"/>
        </w:rPr>
        <w:t xml:space="preserve">Success criteria</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developer delivers an installable Tauri desktop app for Linux that starts WeftOS, provides a GUI and exposes settings and logs.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 includes the Mentra HUD renderer and can connect to Mentra smart glasses (or a simulator) via a companion process; voice commands trigger status, agents and network views, and the ambient layer works as described.</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simulation server runs in parallel and can replay journeys and HUD layouts; promotion gates prevent untested changes from affecting the live kernel.</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models run out of the box on the specified hardware using WeftOS’s provider architecture; switching models is as simple as changing a setting.</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developer has enough guidance to start but retains freedom to explore the existing WeftOS and Mentra HUD docs for further details.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developer delivers an installable Tauri desktop app for Linux that starts WeftOS, provides a GUI and exposes settings, logs and metrics.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 includes the Mentra HUD renderer and can connect to Mentra smart glasses (or a simulator) via a companion process; voice commands trigger status, agents and network views, and the ambient layer works as described.</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simulation server runs in parallel and can replay journeys, HUD layouts and cross‑device interactions; promotion gates prevent untested changes from affecting the live kernel.</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models run out of the box on the specified hardware using WeftOS’s provider architecture; switching models is as simple as changing a setting.</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Mesh networking can be enabled to delegate tasks across devices; cross‑device IPC works through the encrypted mesh, and chain replication and governance checks pass for remote messages.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ExoChain audit log and governance engine operate transparently, providing verifiable records and enforcing policy decisions.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Memory persists across devices via ECC and the causal graph; retrieving context from another device works without data loss.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developer has enough guidance to start but retains freedom to explore the existing WeftOS and Mentra HUD docs for further details.</w:t>
      </w:r>
    </w:p>
    <w:bookmarkStart w:colFirst="0" w:colLast="0" w:name="33xsyn855n2x" w:id="19"/>
    <w:bookmarkEnd w:id="19"/>
    <w:p w:rsidR="00000000" w:rsidDel="00000000" w:rsidP="00000000" w:rsidRDefault="00000000" w:rsidRPr="00000000" w14:paraId="0000005A">
      <w:pPr>
        <w:pStyle w:val="Heading3"/>
        <w:rPr/>
      </w:pPr>
      <w:r w:rsidDel="00000000" w:rsidR="00000000" w:rsidRPr="00000000">
        <w:rPr>
          <w:rtl w:val="0"/>
        </w:rPr>
        <w:t xml:space="preserve">Future phases (beyond this PRD)</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 additional AR glasses by implementing new HUD adapters.</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Integrate BitNet or other experimental inference frameworks once they are stable.</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Extend to multi‑user or enterprise deployments by enabling the mesh and RBAC.</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PRD intentionally stays high‑level; it points to the WeftOS architecture and the Mentra HUD integration but leaves room for the developer to explore the existing docs and code. The citations throughout the document reference the official WeftOS documentation to back up claims about the five‑layer kernel</w:t>
      </w:r>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process and capability system</w:t>
      </w:r>
      <w:hyperlink r:id="rId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ExoChain and governance</w:t>
      </w:r>
      <w:hyperlink r:id="rId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ECC memory</w:t>
      </w:r>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mesh networking</w:t>
      </w:r>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Mentra HUD constraints</w:t>
      </w:r>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other subsystems. These citations provide a concrete foundation for the developer to follow.</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ji2nbp23qdt" w:id="20"/>
    <w:bookmarkEnd w:id="20"/>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Kernel Architecture | WeftOS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https://weftos.weavelogic.ai/docs/weftos/architecture</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Process Table | WeftOS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https://weftos.weavelogic.ai/docs/weftos/process-table</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Capabilities and RBAC | WeftOS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https://weftos.weavelogic.ai/docs/weftos/capabilities</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ExoChain Subsystem | WeftOS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https://weftos.weavelogic.ai/docs/weftos/exochain</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Governance | WeftOS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https://weftos.weavelogic.ai/docs/weftos/governance</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ECC Cognitive Substrate | WeftOS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https://weftos.weavelogic.ai/docs/weftos/ecc</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EML — Self-Learning Functions | WeftOS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https://weftos.weavelogic.ai/docs/weftos/eml</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Knowledge Graph (Graphify) | WeftOS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https://weftos.weavelogic.ai/docs/weftos/graphify</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WASM Sandbox | WeftOS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https://weftos.weavelogic.ai/docs/weftos/wasm-sandbox</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Container Integration | WeftOS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https://weftos.weavelogic.ai/docs/weftos/containers</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Application Framework | WeftOS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https://weftos.weavelogic.ai/docs/weftos/app-framework</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Self-Healing Supervisor | WeftOS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https://weftos.weavelogic.ai/docs/weftos/self-healing</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Observability | WeftOS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https://weftos.weavelogic.ai/docs/weftos/observability</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Persistence | WeftOS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https://weftos.weavelogic.ai/docs/weftos/persistence</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Security Model | WeftOS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https://weftos.weavelogic.ai/docs/weftos/security</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Mesh Networking | WeftOS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https://weftos.weavelogic.ai/docs/weftos/mesh-networking</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Peer Discovery | WeftOS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https://weftos.weavelogic.ai/docs/weftos/discovery</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Cluster Management | WeftOS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https://weftos.weavelogic.ai/docs/weftos/clustering</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Mentra HUD Constraints | WeftOS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https://weftos.weavelogic.ai/docs/weftos/reference/mentra-hud</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OpenClaw | WeftOS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https://weftos.weavelogic.ai/docs/weftos/integrations/openclaw</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eftos.weavelogic.ai/docs/weftos/self-healing#:~:text=Erlang,tolerant%20agent%20management" TargetMode="External"/><Relationship Id="rId42" Type="http://schemas.openxmlformats.org/officeDocument/2006/relationships/hyperlink" Target="https://weftos.weavelogic.ai/docs/weftos/persistence#:~:text=Persistence" TargetMode="External"/><Relationship Id="rId41" Type="http://schemas.openxmlformats.org/officeDocument/2006/relationships/hyperlink" Target="https://weftos.weavelogic.ai/docs/weftos/observability#:~:text=Observability" TargetMode="External"/><Relationship Id="rId44" Type="http://schemas.openxmlformats.org/officeDocument/2006/relationships/hyperlink" Target="https://weftos.weavelogic.ai/docs/weftos/mesh-networking#:~:text=Mesh%20Networking" TargetMode="External"/><Relationship Id="rId43" Type="http://schemas.openxmlformats.org/officeDocument/2006/relationships/hyperlink" Target="https://weftos.weavelogic.ai/docs/weftos/security#:~:text=Capability,rate%20limiting%2C%20and%20browser%20sandboxing" TargetMode="External"/><Relationship Id="rId46" Type="http://schemas.openxmlformats.org/officeDocument/2006/relationships/hyperlink" Target="https://weftos.weavelogic.ai/docs/weftos/discovery#:~:text=DiscoveryBackend%20trait%2C%20DiscoveryCoordinator%2C%20bootstrap%20peers%2C,DHT%2C%20and%20DHT%20key%20namespacing" TargetMode="External"/><Relationship Id="rId45" Type="http://schemas.openxmlformats.org/officeDocument/2006/relationships/hyperlink" Target="https://weftos.weavelogic.ai/docs/weftos/mesh-networking#:~:text=pub%20chain_seq%3A%20u64%2C%20pub%20supported_sync_streams%3A,String%3E%2C" TargetMode="External"/><Relationship Id="rId107" Type="http://schemas.openxmlformats.org/officeDocument/2006/relationships/hyperlink" Target="https://weftos.weavelogic.ai/docs/weftos/discovery#:~:text=DiscoveryBackend%20trait%2C%20DiscoveryCoordinator%2C%20bootstrap%20peers%2C,DHT%2C%20and%20DHT%20key%20namespacing" TargetMode="External"/><Relationship Id="rId106" Type="http://schemas.openxmlformats.org/officeDocument/2006/relationships/hyperlink" Target="https://weftos.weavelogic.ai/docs/weftos/mesh-networking" TargetMode="External"/><Relationship Id="rId105" Type="http://schemas.openxmlformats.org/officeDocument/2006/relationships/hyperlink" Target="https://weftos.weavelogic.ai/docs/weftos/mesh-networking#:~:text=pub%20chain_seq%3A%20u64%2C%20pub%20supported_sync_streams%3A,String%3E%2C" TargetMode="External"/><Relationship Id="rId104" Type="http://schemas.openxmlformats.org/officeDocument/2006/relationships/hyperlink" Target="https://weftos.weavelogic.ai/docs/weftos/mesh-networking#:~:text=Mesh%20Networking" TargetMode="External"/><Relationship Id="rId109" Type="http://schemas.openxmlformats.org/officeDocument/2006/relationships/hyperlink" Target="https://weftos.weavelogic.ai/docs/weftos/clustering#:~:text=Cluster%20Management" TargetMode="External"/><Relationship Id="rId108" Type="http://schemas.openxmlformats.org/officeDocument/2006/relationships/hyperlink" Target="https://weftos.weavelogic.ai/docs/weftos/discovery" TargetMode="External"/><Relationship Id="rId48" Type="http://schemas.openxmlformats.org/officeDocument/2006/relationships/hyperlink" Target="https://weftos.weavelogic.ai/docs/weftos/reference/mentra-hud#:~:text=Mentra%20HUD%20Constraints" TargetMode="External"/><Relationship Id="rId47" Type="http://schemas.openxmlformats.org/officeDocument/2006/relationships/hyperlink" Target="https://weftos.weavelogic.ai/docs/weftos/clustering#:~:text=Cluster%20Management" TargetMode="External"/><Relationship Id="rId49" Type="http://schemas.openxmlformats.org/officeDocument/2006/relationships/hyperlink" Target="https://weftos.weavelogic.ai/docs/weftos/reference/mentra-hud#:~:text=Mentra%20HUD%20Constraints" TargetMode="External"/><Relationship Id="rId103" Type="http://schemas.openxmlformats.org/officeDocument/2006/relationships/hyperlink" Target="https://weftos.weavelogic.ai/docs/weftos/security" TargetMode="External"/><Relationship Id="rId102" Type="http://schemas.openxmlformats.org/officeDocument/2006/relationships/hyperlink" Target="https://weftos.weavelogic.ai/docs/weftos/security#:~:text=Capability,rate%20limiting%2C%20and%20browser%20sandboxing" TargetMode="External"/><Relationship Id="rId101" Type="http://schemas.openxmlformats.org/officeDocument/2006/relationships/hyperlink" Target="https://weftos.weavelogic.ai/docs/weftos/persistence" TargetMode="External"/><Relationship Id="rId100" Type="http://schemas.openxmlformats.org/officeDocument/2006/relationships/hyperlink" Target="https://weftos.weavelogic.ai/docs/weftos/persistence#:~:text=Persistence" TargetMode="External"/><Relationship Id="rId31" Type="http://schemas.openxmlformats.org/officeDocument/2006/relationships/hyperlink" Target="https://weftos.weavelogic.ai/docs/weftos/capabilities#:~:text=pub%20struct%20AgentCapabilities%20,SandboxPolicy%2C%20pub%20resource_limits%3A%20ResourceLimits%2C" TargetMode="External"/><Relationship Id="rId30" Type="http://schemas.openxmlformats.org/officeDocument/2006/relationships/hyperlink" Target="https://weftos.weavelogic.ai/docs/weftos/process-table#:~:text=pub%20enum%20ProcessState%20,with%20a%20status%20code" TargetMode="External"/><Relationship Id="rId33" Type="http://schemas.openxmlformats.org/officeDocument/2006/relationships/hyperlink" Target="https://weftos.weavelogic.ai/docs/weftos/governance#:~:text=WeftOS%20implements%20a%20three,it%20is%20allowed%20to%20proceed" TargetMode="External"/><Relationship Id="rId32" Type="http://schemas.openxmlformats.org/officeDocument/2006/relationships/hyperlink" Target="https://weftos.weavelogic.ai/docs/weftos/exochain#:~:text=Append,witness%20chains%2C%20and%20integrity%20verification" TargetMode="External"/><Relationship Id="rId35" Type="http://schemas.openxmlformats.org/officeDocument/2006/relationships/hyperlink" Target="https://weftos.weavelogic.ai/docs/weftos/eml#:~:text=How%20WeftOS%20uses%20the%20EML,heuristics%20across%20the%20entire%20stack" TargetMode="External"/><Relationship Id="rId34" Type="http://schemas.openxmlformats.org/officeDocument/2006/relationships/hyperlink" Target="https://weftos.weavelogic.ai/docs/weftos/ecc#:~:text=Ephemeral%20Causal%20Cognition%3A%20causal%20DAG%2C,and%20the%20three%20operating%20modes" TargetMode="External"/><Relationship Id="rId37" Type="http://schemas.openxmlformats.org/officeDocument/2006/relationships/hyperlink" Target="https://weftos.weavelogic.ai/docs/weftos/wasm-sandbox#:~:text=WASM%20Sandbox" TargetMode="External"/><Relationship Id="rId36" Type="http://schemas.openxmlformats.org/officeDocument/2006/relationships/hyperlink" Target="https://weftos.weavelogic.ai/docs/weftos/graphify#:~:text=clawft,code%20assessment%20and%20forensic%20investigation" TargetMode="External"/><Relationship Id="rId39" Type="http://schemas.openxmlformats.org/officeDocument/2006/relationships/hyperlink" Target="https://weftos.weavelogic.ai/docs/weftos/app-framework#:~:text=Application%20Framework" TargetMode="External"/><Relationship Id="rId38" Type="http://schemas.openxmlformats.org/officeDocument/2006/relationships/hyperlink" Target="https://weftos.weavelogic.ai/docs/weftos/containers#:~:text=Container%20Integration" TargetMode="External"/><Relationship Id="rId20" Type="http://schemas.openxmlformats.org/officeDocument/2006/relationships/hyperlink" Target="https://weftos.weavelogic.ai/docs/weftos/security#:~:text=Capability,rate%20limiting%2C%20and%20browser%20sandboxing" TargetMode="External"/><Relationship Id="rId22" Type="http://schemas.openxmlformats.org/officeDocument/2006/relationships/hyperlink" Target="https://weftos.weavelogic.ai/docs/weftos/discovery#:~:text=DiscoveryBackend%20trait%2C%20DiscoveryCoordinator%2C%20bootstrap%20peers%2C,DHT%2C%20and%20DHT%20key%20namespacing" TargetMode="External"/><Relationship Id="rId21" Type="http://schemas.openxmlformats.org/officeDocument/2006/relationships/hyperlink" Target="https://weftos.weavelogic.ai/docs/weftos/mesh-networking#:~:text=Mesh%20Networking" TargetMode="External"/><Relationship Id="rId24" Type="http://schemas.openxmlformats.org/officeDocument/2006/relationships/hyperlink" Target="https://weftos.weavelogic.ai/docs/weftos/mesh-networking#:~:text=pub%20chain_seq%3A%20u64%2C%20pub%20supported_sync_streams%3A,String%3E%2C" TargetMode="External"/><Relationship Id="rId23" Type="http://schemas.openxmlformats.org/officeDocument/2006/relationships/hyperlink" Target="https://weftos.weavelogic.ai/docs/weftos/clustering#:~:text=Cluster%20Management" TargetMode="External"/><Relationship Id="rId26" Type="http://schemas.openxmlformats.org/officeDocument/2006/relationships/hyperlink" Target="https://weftos.weavelogic.ai/docs/weftos/architecture" TargetMode="External"/><Relationship Id="rId25" Type="http://schemas.openxmlformats.org/officeDocument/2006/relationships/hyperlink" Target="https://weftos.weavelogic.ai/docs/weftos/reference/mentra-hud#:~:text=Mentra%20HUD%20Constraints" TargetMode="External"/><Relationship Id="rId28" Type="http://schemas.openxmlformats.org/officeDocument/2006/relationships/hyperlink" Target="https://weftos.weavelogic.ai/docs/weftos/reference/mentra-hud#:~:text=Mentra%20HUD%20Constraints" TargetMode="External"/><Relationship Id="rId27" Type="http://schemas.openxmlformats.org/officeDocument/2006/relationships/hyperlink" Target="https://weftos.weavelogic.ai/docs/weftos/ecc#:~:text=Ephemeral%20Causal%20Cognition%3A%20causal%20DAG%2C,and%20the%20three%20operating%20modes" TargetMode="External"/><Relationship Id="rId29" Type="http://schemas.openxmlformats.org/officeDocument/2006/relationships/hyperlink" Target="https://weftos.weavelogic.ai/docs/weftos/architecture" TargetMode="External"/><Relationship Id="rId95" Type="http://schemas.openxmlformats.org/officeDocument/2006/relationships/hyperlink" Target="https://weftos.weavelogic.ai/docs/weftos/app-framework" TargetMode="External"/><Relationship Id="rId94" Type="http://schemas.openxmlformats.org/officeDocument/2006/relationships/hyperlink" Target="https://weftos.weavelogic.ai/docs/weftos/app-framework#:~:text=Application%20Framework" TargetMode="External"/><Relationship Id="rId97" Type="http://schemas.openxmlformats.org/officeDocument/2006/relationships/hyperlink" Target="https://weftos.weavelogic.ai/docs/weftos/self-healing" TargetMode="External"/><Relationship Id="rId96" Type="http://schemas.openxmlformats.org/officeDocument/2006/relationships/hyperlink" Target="https://weftos.weavelogic.ai/docs/weftos/self-healing#:~:text=Erlang,tolerant%20agent%20management" TargetMode="External"/><Relationship Id="rId11" Type="http://schemas.openxmlformats.org/officeDocument/2006/relationships/hyperlink" Target="https://weftos.weavelogic.ai/docs/weftos/ecc#:~:text=Ephemeral%20Causal%20Cognition%3A%20causal%20DAG%2C,and%20the%20three%20operating%20modes" TargetMode="External"/><Relationship Id="rId99" Type="http://schemas.openxmlformats.org/officeDocument/2006/relationships/hyperlink" Target="https://weftos.weavelogic.ai/docs/weftos/observability" TargetMode="External"/><Relationship Id="rId10" Type="http://schemas.openxmlformats.org/officeDocument/2006/relationships/hyperlink" Target="https://weftos.weavelogic.ai/docs/weftos/governance#:~:text=WeftOS%20implements%20a%20three,it%20is%20allowed%20to%20proceed" TargetMode="External"/><Relationship Id="rId98" Type="http://schemas.openxmlformats.org/officeDocument/2006/relationships/hyperlink" Target="https://weftos.weavelogic.ai/docs/weftos/observability#:~:text=Observability" TargetMode="External"/><Relationship Id="rId13" Type="http://schemas.openxmlformats.org/officeDocument/2006/relationships/hyperlink" Target="https://weftos.weavelogic.ai/docs/weftos/graphify#:~:text=clawft,code%20assessment%20and%20forensic%20investigation" TargetMode="External"/><Relationship Id="rId12" Type="http://schemas.openxmlformats.org/officeDocument/2006/relationships/hyperlink" Target="https://weftos.weavelogic.ai/docs/weftos/eml#:~:text=How%20WeftOS%20uses%20the%20EML,heuristics%20across%20the%20entire%20stack" TargetMode="External"/><Relationship Id="rId91" Type="http://schemas.openxmlformats.org/officeDocument/2006/relationships/hyperlink" Target="https://weftos.weavelogic.ai/docs/weftos/wasm-sandbox" TargetMode="External"/><Relationship Id="rId90" Type="http://schemas.openxmlformats.org/officeDocument/2006/relationships/hyperlink" Target="https://weftos.weavelogic.ai/docs/weftos/wasm-sandbox#:~:text=WASM%20Sandbox" TargetMode="External"/><Relationship Id="rId93" Type="http://schemas.openxmlformats.org/officeDocument/2006/relationships/hyperlink" Target="https://weftos.weavelogic.ai/docs/weftos/containers" TargetMode="External"/><Relationship Id="rId92" Type="http://schemas.openxmlformats.org/officeDocument/2006/relationships/hyperlink" Target="https://weftos.weavelogic.ai/docs/weftos/containers#:~:text=Container%20Integration" TargetMode="External"/><Relationship Id="rId15" Type="http://schemas.openxmlformats.org/officeDocument/2006/relationships/hyperlink" Target="https://weftos.weavelogic.ai/docs/weftos/containers#:~:text=Container%20Integration" TargetMode="External"/><Relationship Id="rId110" Type="http://schemas.openxmlformats.org/officeDocument/2006/relationships/hyperlink" Target="https://weftos.weavelogic.ai/docs/weftos/clustering" TargetMode="External"/><Relationship Id="rId14" Type="http://schemas.openxmlformats.org/officeDocument/2006/relationships/hyperlink" Target="https://weftos.weavelogic.ai/docs/weftos/wasm-sandbox#:~:text=WASM%20Sandbox" TargetMode="External"/><Relationship Id="rId17" Type="http://schemas.openxmlformats.org/officeDocument/2006/relationships/hyperlink" Target="https://weftos.weavelogic.ai/docs/weftos/self-healing#:~:text=Erlang,tolerant%20agent%20management" TargetMode="External"/><Relationship Id="rId16" Type="http://schemas.openxmlformats.org/officeDocument/2006/relationships/hyperlink" Target="https://weftos.weavelogic.ai/docs/weftos/app-framework#:~:text=Application%20Framework" TargetMode="External"/><Relationship Id="rId19" Type="http://schemas.openxmlformats.org/officeDocument/2006/relationships/hyperlink" Target="https://weftos.weavelogic.ai/docs/weftos/persistence#:~:text=Persistence" TargetMode="External"/><Relationship Id="rId114" Type="http://schemas.openxmlformats.org/officeDocument/2006/relationships/hyperlink" Target="https://weftos.weavelogic.ai/docs/weftos/integrations/openclaw" TargetMode="External"/><Relationship Id="rId18" Type="http://schemas.openxmlformats.org/officeDocument/2006/relationships/hyperlink" Target="https://weftos.weavelogic.ai/docs/weftos/observability#:~:text=Observability" TargetMode="External"/><Relationship Id="rId113" Type="http://schemas.openxmlformats.org/officeDocument/2006/relationships/hyperlink" Target="https://weftos.weavelogic.ai/docs/weftos/integrations/openclaw#:~:text=Memory" TargetMode="External"/><Relationship Id="rId112" Type="http://schemas.openxmlformats.org/officeDocument/2006/relationships/hyperlink" Target="https://weftos.weavelogic.ai/docs/weftos/reference/mentra-hud" TargetMode="External"/><Relationship Id="rId111" Type="http://schemas.openxmlformats.org/officeDocument/2006/relationships/hyperlink" Target="https://weftos.weavelogic.ai/docs/weftos/reference/mentra-hud#:~:text=Mentra%20HUD%20Constraints" TargetMode="External"/><Relationship Id="rId84" Type="http://schemas.openxmlformats.org/officeDocument/2006/relationships/hyperlink" Target="https://weftos.weavelogic.ai/docs/weftos/ecc#:~:text=Ephemeral%20Causal%20Cognition%3A%20causal%20DAG%2C,and%20the%20three%20operating%20modes" TargetMode="External"/><Relationship Id="rId83" Type="http://schemas.openxmlformats.org/officeDocument/2006/relationships/hyperlink" Target="https://weftos.weavelogic.ai/docs/weftos/governance" TargetMode="External"/><Relationship Id="rId86" Type="http://schemas.openxmlformats.org/officeDocument/2006/relationships/hyperlink" Target="https://weftos.weavelogic.ai/docs/weftos/eml#:~:text=How%20WeftOS%20uses%20the%20EML,heuristics%20across%20the%20entire%20stack" TargetMode="External"/><Relationship Id="rId85" Type="http://schemas.openxmlformats.org/officeDocument/2006/relationships/hyperlink" Target="https://weftos.weavelogic.ai/docs/weftos/ecc" TargetMode="External"/><Relationship Id="rId88" Type="http://schemas.openxmlformats.org/officeDocument/2006/relationships/hyperlink" Target="https://weftos.weavelogic.ai/docs/weftos/graphify#:~:text=clawft,code%20assessment%20and%20forensic%20investigation" TargetMode="External"/><Relationship Id="rId87" Type="http://schemas.openxmlformats.org/officeDocument/2006/relationships/hyperlink" Target="https://weftos.weavelogic.ai/docs/weftos/eml" TargetMode="External"/><Relationship Id="rId89" Type="http://schemas.openxmlformats.org/officeDocument/2006/relationships/hyperlink" Target="https://weftos.weavelogic.ai/docs/weftos/graphify" TargetMode="External"/><Relationship Id="rId80" Type="http://schemas.openxmlformats.org/officeDocument/2006/relationships/hyperlink" Target="https://weftos.weavelogic.ai/docs/weftos/exochain#:~:text=Append,witness%20chains%2C%20and%20integrity%20verification" TargetMode="External"/><Relationship Id="rId82" Type="http://schemas.openxmlformats.org/officeDocument/2006/relationships/hyperlink" Target="https://weftos.weavelogic.ai/docs/weftos/governance#:~:text=WeftOS%20implements%20a%20three,it%20is%20allowed%20to%20proceed" TargetMode="External"/><Relationship Id="rId81" Type="http://schemas.openxmlformats.org/officeDocument/2006/relationships/hyperlink" Target="https://weftos.weavelogic.ai/docs/weftos/exoch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ftos.weavelogic.ai/docs/weftos/exochain#:~:text=Append,witness%20chains%2C%20and%20integrity%20verification" TargetMode="External"/><Relationship Id="rId5" Type="http://schemas.openxmlformats.org/officeDocument/2006/relationships/styles" Target="styles.xml"/><Relationship Id="rId6" Type="http://schemas.openxmlformats.org/officeDocument/2006/relationships/hyperlink" Target="https://weftos.weavelogic.ai/docs/weftos/architecture" TargetMode="External"/><Relationship Id="rId7" Type="http://schemas.openxmlformats.org/officeDocument/2006/relationships/hyperlink" Target="https://weftos.weavelogic.ai/docs/weftos/process-table#:~:text=pub%20enum%20ProcessState%20,with%20a%20status%20code" TargetMode="External"/><Relationship Id="rId8" Type="http://schemas.openxmlformats.org/officeDocument/2006/relationships/hyperlink" Target="https://weftos.weavelogic.ai/docs/weftos/capabilities#:~:text=pub%20struct%20AgentCapabilities%20,SandboxPolicy%2C%20pub%20resource_limits%3A%20ResourceLimits%2C" TargetMode="External"/><Relationship Id="rId73" Type="http://schemas.openxmlformats.org/officeDocument/2006/relationships/hyperlink" Target="https://weftos.weavelogic.ai/docs/weftos/reference/mentra-hud#:~:text=Mentra%20HUD%20Constraints" TargetMode="External"/><Relationship Id="rId72" Type="http://schemas.openxmlformats.org/officeDocument/2006/relationships/hyperlink" Target="https://weftos.weavelogic.ai/docs/weftos/clustering#:~:text=Cluster%20Management" TargetMode="External"/><Relationship Id="rId75" Type="http://schemas.openxmlformats.org/officeDocument/2006/relationships/hyperlink" Target="https://weftos.weavelogic.ai/docs/weftos/architecture" TargetMode="External"/><Relationship Id="rId74" Type="http://schemas.openxmlformats.org/officeDocument/2006/relationships/hyperlink" Target="https://weftos.weavelogic.ai/docs/weftos/architecture" TargetMode="External"/><Relationship Id="rId77" Type="http://schemas.openxmlformats.org/officeDocument/2006/relationships/hyperlink" Target="https://weftos.weavelogic.ai/docs/weftos/process-table" TargetMode="External"/><Relationship Id="rId76" Type="http://schemas.openxmlformats.org/officeDocument/2006/relationships/hyperlink" Target="https://weftos.weavelogic.ai/docs/weftos/process-table#:~:text=pub%20enum%20ProcessState%20,with%20a%20status%20code" TargetMode="External"/><Relationship Id="rId79" Type="http://schemas.openxmlformats.org/officeDocument/2006/relationships/hyperlink" Target="https://weftos.weavelogic.ai/docs/weftos/capabilities" TargetMode="External"/><Relationship Id="rId78" Type="http://schemas.openxmlformats.org/officeDocument/2006/relationships/hyperlink" Target="https://weftos.weavelogic.ai/docs/weftos/capabilities#:~:text=pub%20struct%20AgentCapabilities%20,SandboxPolicy%2C%20pub%20resource_limits%3A%20ResourceLimits%2C" TargetMode="External"/><Relationship Id="rId71" Type="http://schemas.openxmlformats.org/officeDocument/2006/relationships/hyperlink" Target="https://weftos.weavelogic.ai/docs/weftos/mesh-networking#:~:text=Mesh%20Networking" TargetMode="External"/><Relationship Id="rId70" Type="http://schemas.openxmlformats.org/officeDocument/2006/relationships/hyperlink" Target="https://weftos.weavelogic.ai/docs/weftos/ecc#:~:text=Ephemeral%20Causal%20Cognition%3A%20causal%20DAG%2C,and%20the%20three%20operating%20modes" TargetMode="External"/><Relationship Id="rId62" Type="http://schemas.openxmlformats.org/officeDocument/2006/relationships/hyperlink" Target="https://weftos.weavelogic.ai/docs/weftos/reference/mentra-hud#:~:text=Mentra%20HUD%20Constraints" TargetMode="External"/><Relationship Id="rId61" Type="http://schemas.openxmlformats.org/officeDocument/2006/relationships/hyperlink" Target="https://weftos.weavelogic.ai/docs/weftos/wasm-sandbox#:~:text=WASM%20Sandbox" TargetMode="External"/><Relationship Id="rId64" Type="http://schemas.openxmlformats.org/officeDocument/2006/relationships/hyperlink" Target="https://weftos.weavelogic.ai/docs/weftos/persistence#:~:text=Persistence" TargetMode="External"/><Relationship Id="rId63" Type="http://schemas.openxmlformats.org/officeDocument/2006/relationships/hyperlink" Target="https://weftos.weavelogic.ai/docs/weftos/observability#:~:text=Observability" TargetMode="External"/><Relationship Id="rId66" Type="http://schemas.openxmlformats.org/officeDocument/2006/relationships/hyperlink" Target="https://weftos.weavelogic.ai/docs/weftos/process-table#:~:text=pub%20enum%20ProcessState%20,with%20a%20status%20code" TargetMode="External"/><Relationship Id="rId65" Type="http://schemas.openxmlformats.org/officeDocument/2006/relationships/hyperlink" Target="https://weftos.weavelogic.ai/docs/weftos/architecture" TargetMode="External"/><Relationship Id="rId68" Type="http://schemas.openxmlformats.org/officeDocument/2006/relationships/hyperlink" Target="https://weftos.weavelogic.ai/docs/weftos/exochain#:~:text=Append,witness%20chains%2C%20and%20integrity%20verification" TargetMode="External"/><Relationship Id="rId67" Type="http://schemas.openxmlformats.org/officeDocument/2006/relationships/hyperlink" Target="https://weftos.weavelogic.ai/docs/weftos/capabilities#:~:text=pub%20struct%20AgentCapabilities%20,SandboxPolicy%2C%20pub%20resource_limits%3A%20ResourceLimits%2C" TargetMode="External"/><Relationship Id="rId60" Type="http://schemas.openxmlformats.org/officeDocument/2006/relationships/hyperlink" Target="https://weftos.weavelogic.ai/docs/weftos/self-healing#:~:text=Erlang,tolerant%20agent%20management" TargetMode="External"/><Relationship Id="rId69" Type="http://schemas.openxmlformats.org/officeDocument/2006/relationships/hyperlink" Target="https://weftos.weavelogic.ai/docs/weftos/governance#:~:text=WeftOS%20implements%20a%20three,it%20is%20allowed%20to%20proceed" TargetMode="External"/><Relationship Id="rId51" Type="http://schemas.openxmlformats.org/officeDocument/2006/relationships/hyperlink" Target="https://weftos.weavelogic.ai/docs/weftos/process-table#:~:text=pub%20enum%20ProcessState%20,with%20a%20status%20code" TargetMode="External"/><Relationship Id="rId50" Type="http://schemas.openxmlformats.org/officeDocument/2006/relationships/hyperlink" Target="https://weftos.weavelogic.ai/docs/weftos/integrations/openclaw#:~:text=Memory" TargetMode="External"/><Relationship Id="rId53" Type="http://schemas.openxmlformats.org/officeDocument/2006/relationships/hyperlink" Target="https://weftos.weavelogic.ai/docs/weftos/mesh-networking#:~:text=Mesh%20Networking" TargetMode="External"/><Relationship Id="rId52" Type="http://schemas.openxmlformats.org/officeDocument/2006/relationships/hyperlink" Target="https://weftos.weavelogic.ai/docs/weftos/exochain#:~:text=Append,witness%20chains%2C%20and%20integrity%20verification" TargetMode="External"/><Relationship Id="rId55" Type="http://schemas.openxmlformats.org/officeDocument/2006/relationships/hyperlink" Target="https://weftos.weavelogic.ai/docs/weftos/ecc#:~:text=Ephemeral%20Causal%20Cognition%3A%20causal%20DAG%2C,and%20the%20three%20operating%20modes" TargetMode="External"/><Relationship Id="rId54" Type="http://schemas.openxmlformats.org/officeDocument/2006/relationships/hyperlink" Target="https://weftos.weavelogic.ai/docs/weftos/clustering#:~:text=Cluster%20Management" TargetMode="External"/><Relationship Id="rId57" Type="http://schemas.openxmlformats.org/officeDocument/2006/relationships/hyperlink" Target="https://weftos.weavelogic.ai/docs/weftos/eml#:~:text=How%20WeftOS%20uses%20the%20EML,heuristics%20across%20the%20entire%20stack" TargetMode="External"/><Relationship Id="rId56" Type="http://schemas.openxmlformats.org/officeDocument/2006/relationships/hyperlink" Target="https://weftos.weavelogic.ai/docs/weftos/graphify#:~:text=clawft,code%20assessment%20and%20forensic%20investigation" TargetMode="External"/><Relationship Id="rId59" Type="http://schemas.openxmlformats.org/officeDocument/2006/relationships/hyperlink" Target="https://weftos.weavelogic.ai/docs/weftos/app-framework#:~:text=Application%20Framework" TargetMode="External"/><Relationship Id="rId58" Type="http://schemas.openxmlformats.org/officeDocument/2006/relationships/hyperlink" Target="https://weftos.weavelogic.ai/docs/weftos/containers#:~:text=Container%20Integr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