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Deferred Life Plan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just recently came across this idea of the “deferred life plan”.</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essentially means, if you have a certain life plan, take a direct approach. Nowadays the opportunity to do so is grand and great.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made me start to think about what that life plan of mine really is, and it goes as such. I want to live in a beautiful community, with beautiful people, and explore the endless experiences the future will bring. I want to live this story of getting there with a group of people </w:t>
      </w:r>
      <w:r w:rsidDel="00000000" w:rsidR="00000000" w:rsidRPr="00000000">
        <w:rPr>
          <w:rFonts w:ascii="Open Sans" w:cs="Open Sans" w:eastAsia="Open Sans" w:hAnsi="Open Sans"/>
          <w:sz w:val="24"/>
          <w:szCs w:val="24"/>
          <w:rtl w:val="0"/>
        </w:rPr>
        <w:t xml:space="preserve">where</w:t>
      </w:r>
      <w:r w:rsidDel="00000000" w:rsidR="00000000" w:rsidRPr="00000000">
        <w:rPr>
          <w:rFonts w:ascii="Open Sans" w:cs="Open Sans" w:eastAsia="Open Sans" w:hAnsi="Open Sans"/>
          <w:sz w:val="24"/>
          <w:szCs w:val="24"/>
          <w:rtl w:val="0"/>
        </w:rPr>
        <w:t xml:space="preserve"> together we earn the right to feel the glory that we gain.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night I was watching the Vice documentary on the 3H0. This is the cult led by Bahdram Yogi. In it it talked about how when one of the members would generate great wealth or buy a new home or start a new business he would go to them and have it signed over to their non-profit. This was a way for them to get tax benefits, and give to the future members of the 3H0. At least that’s how the story was being told. Happy, Healthy, Holy lives were attained, but their group was a city led by a single man, and man is corruptible. To become an eternal city, you must have a city led by god.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systems speed up, opportunities for the driven and the ones willing to learn are increased.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Same Vibe, Different Packaging.</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roads converge.</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Building collective leverage / power to create the kingdom of god.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perks do I need to enjoy the journey?</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community of people I vibe with.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like fruit platters / smoothies every morning.</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Salad / Breakfast Burritos / Caprese salad every lunch.</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Dinners Served and good snacks.</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Daily Tennis / Basketball competition.</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content of myself to my pages to be posted and shared and for the community to do the same for me.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Entrepreneur’s, Contrarians, AI researchers, Philosophers, teaming together to create AGI.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competitor to Tesla Bot.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