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Your life is the alignment problem</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provide an untapped wealth of evidence about alignment - LessWrong](https://www.lesswrong.com/posts/CjFZeDD6iCnNubDoS/humans-provide-an-untapped-wealth-of-evidence-about)</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 alignment towards the best world for all humans.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the choice you know you need to make, but the more power one has the harder it will be to relinquish it. As we restructure, organize and redefine status in the modern era. That is when great leaders emerge who charge forward on the path of enlightening others of the true eternal currency, of good karma.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God is all of us,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Believing in god is the alignment problem we have to do in order to create a flourishing organism. We all need to believe we are god, just like our cells believe they are a part of a greater whole and do their best to provide their value to the whole.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