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D85BD">
      <w:pPr>
        <w:spacing w:line="36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实验二、</w:t>
      </w:r>
      <w:r>
        <w:rPr>
          <w:rFonts w:hint="eastAsia"/>
          <w:sz w:val="36"/>
          <w:szCs w:val="36"/>
        </w:rPr>
        <w:t>I/O口输入、输出实验</w:t>
      </w:r>
    </w:p>
    <w:p w14:paraId="18AFB98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1FC21C27">
      <w:pPr>
        <w:pStyle w:val="4"/>
        <w:spacing w:line="360" w:lineRule="auto"/>
        <w:ind w:firstLine="480"/>
        <w:jc w:val="both"/>
        <w:rPr>
          <w:rFonts w:hAnsi="宋体" w:cs="Times New Roman"/>
          <w:color w:val="auto"/>
          <w:kern w:val="2"/>
        </w:rPr>
      </w:pPr>
      <w:r>
        <w:rPr>
          <w:rFonts w:hAnsi="宋体" w:cs="Times New Roman"/>
          <w:color w:val="auto"/>
          <w:kern w:val="2"/>
        </w:rPr>
        <w:t>1</w:t>
      </w:r>
      <w:r>
        <w:rPr>
          <w:rFonts w:hint="eastAsia" w:hAnsi="宋体" w:cs="Times New Roman"/>
          <w:color w:val="auto"/>
          <w:kern w:val="2"/>
        </w:rPr>
        <w:t>．了解</w:t>
      </w:r>
      <w:r>
        <w:rPr>
          <w:rFonts w:hAnsi="宋体" w:cs="Times New Roman"/>
          <w:color w:val="auto"/>
          <w:kern w:val="2"/>
        </w:rPr>
        <w:t>CPU</w:t>
      </w:r>
      <w:r>
        <w:rPr>
          <w:rFonts w:hint="eastAsia" w:hAnsi="宋体" w:cs="Times New Roman"/>
          <w:color w:val="auto"/>
          <w:kern w:val="2"/>
        </w:rPr>
        <w:t>对</w:t>
      </w:r>
      <w:r>
        <w:rPr>
          <w:rFonts w:hAnsi="宋体" w:cs="Times New Roman"/>
          <w:color w:val="auto"/>
          <w:kern w:val="2"/>
        </w:rPr>
        <w:t>I/O</w:t>
      </w:r>
      <w:r>
        <w:rPr>
          <w:rFonts w:hint="eastAsia" w:hAnsi="宋体" w:cs="Times New Roman"/>
          <w:color w:val="auto"/>
          <w:kern w:val="2"/>
        </w:rPr>
        <w:t>口的操作方法</w:t>
      </w:r>
      <w:r>
        <w:rPr>
          <w:rFonts w:hint="eastAsia" w:hAnsi="宋体" w:cs="Times New Roman"/>
          <w:color w:val="auto"/>
          <w:kern w:val="2"/>
          <w:lang w:eastAsia="zh-CN"/>
        </w:rPr>
        <w:t>；</w:t>
      </w:r>
      <w:r>
        <w:rPr>
          <w:rFonts w:hAnsi="宋体" w:cs="Times New Roman"/>
          <w:color w:val="auto"/>
          <w:kern w:val="2"/>
        </w:rPr>
        <w:t xml:space="preserve"> </w:t>
      </w:r>
    </w:p>
    <w:p w14:paraId="2A619A09">
      <w:pPr>
        <w:pStyle w:val="4"/>
        <w:spacing w:line="360" w:lineRule="auto"/>
        <w:ind w:firstLine="480"/>
        <w:jc w:val="both"/>
        <w:rPr>
          <w:rFonts w:hAnsi="宋体" w:cs="Times New Roman"/>
          <w:color w:val="auto"/>
          <w:kern w:val="2"/>
        </w:rPr>
      </w:pPr>
      <w:r>
        <w:rPr>
          <w:rFonts w:hAnsi="宋体" w:cs="Times New Roman"/>
          <w:color w:val="auto"/>
          <w:kern w:val="2"/>
        </w:rPr>
        <w:t>2</w:t>
      </w:r>
      <w:r>
        <w:rPr>
          <w:rFonts w:hint="eastAsia" w:hAnsi="宋体" w:cs="Times New Roman"/>
          <w:color w:val="auto"/>
          <w:kern w:val="2"/>
        </w:rPr>
        <w:t>．学会使用单片机</w:t>
      </w:r>
      <w:r>
        <w:rPr>
          <w:rFonts w:hAnsi="宋体" w:cs="Times New Roman"/>
          <w:color w:val="auto"/>
          <w:kern w:val="2"/>
        </w:rPr>
        <w:t>I/O</w:t>
      </w:r>
      <w:r>
        <w:rPr>
          <w:rFonts w:hint="eastAsia" w:hAnsi="宋体" w:cs="Times New Roman"/>
          <w:color w:val="auto"/>
          <w:kern w:val="2"/>
        </w:rPr>
        <w:t>口的基本输入、输出功能</w:t>
      </w:r>
      <w:r>
        <w:rPr>
          <w:rFonts w:hint="eastAsia" w:hAnsi="宋体" w:cs="Times New Roman"/>
          <w:color w:val="auto"/>
          <w:kern w:val="2"/>
          <w:lang w:eastAsia="zh-CN"/>
        </w:rPr>
        <w:t>；</w:t>
      </w:r>
      <w:r>
        <w:rPr>
          <w:rFonts w:hAnsi="宋体" w:cs="Times New Roman"/>
          <w:color w:val="auto"/>
          <w:kern w:val="2"/>
        </w:rPr>
        <w:t xml:space="preserve"> </w:t>
      </w:r>
    </w:p>
    <w:p w14:paraId="0D9E52FC"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/>
          <w:sz w:val="24"/>
        </w:rPr>
        <w:t xml:space="preserve">3. </w:t>
      </w:r>
      <w:r>
        <w:rPr>
          <w:rFonts w:hint="eastAsia" w:ascii="宋体" w:hAnsi="宋体"/>
          <w:sz w:val="24"/>
        </w:rPr>
        <w:t>了解单片机的内部结构、引脚、寄存器的组成</w:t>
      </w:r>
      <w:r>
        <w:rPr>
          <w:rFonts w:hint="eastAsia" w:ascii="宋体" w:hAnsi="宋体"/>
          <w:sz w:val="24"/>
          <w:lang w:eastAsia="zh-CN"/>
        </w:rPr>
        <w:t>；</w:t>
      </w:r>
    </w:p>
    <w:p w14:paraId="29CA2970">
      <w:pPr>
        <w:spacing w:line="360" w:lineRule="auto"/>
        <w:ind w:left="48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4. </w:t>
      </w:r>
      <w:r>
        <w:rPr>
          <w:rFonts w:hint="eastAsia"/>
          <w:sz w:val="24"/>
        </w:rPr>
        <w:t>学习用Keil软件基本调试。（参见附录2）；</w:t>
      </w:r>
    </w:p>
    <w:p w14:paraId="3918DB36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二、实验原理</w:t>
      </w:r>
    </w:p>
    <w:p w14:paraId="55552600"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MCS-51</w:t>
      </w:r>
      <w:r>
        <w:rPr>
          <w:rFonts w:hint="eastAsia" w:ascii="宋体" w:hAnsi="宋体"/>
          <w:sz w:val="24"/>
        </w:rPr>
        <w:t>具有</w:t>
      </w:r>
      <w:r>
        <w:rPr>
          <w:rFonts w:ascii="宋体" w:hAnsi="宋体"/>
          <w:sz w:val="24"/>
        </w:rPr>
        <w:t>P0</w:t>
      </w:r>
      <w:r>
        <w:rPr>
          <w:rFonts w:hint="eastAsia" w:ascii="宋体" w:hAnsi="宋体"/>
          <w:sz w:val="24"/>
        </w:rPr>
        <w:t>-</w:t>
      </w:r>
      <w:r>
        <w:rPr>
          <w:rFonts w:ascii="宋体" w:hAnsi="宋体"/>
          <w:sz w:val="24"/>
        </w:rPr>
        <w:t>P3</w:t>
      </w:r>
      <w:r>
        <w:rPr>
          <w:rFonts w:hint="eastAsia" w:ascii="宋体" w:hAnsi="宋体"/>
          <w:sz w:val="24"/>
        </w:rPr>
        <w:t>四个端口，每个口有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条线，共计</w:t>
      </w:r>
      <w:r>
        <w:rPr>
          <w:rFonts w:ascii="宋体" w:hAnsi="宋体"/>
          <w:sz w:val="24"/>
        </w:rPr>
        <w:t>32</w:t>
      </w:r>
      <w:r>
        <w:rPr>
          <w:rFonts w:hint="eastAsia" w:ascii="宋体" w:hAnsi="宋体"/>
          <w:sz w:val="24"/>
        </w:rPr>
        <w:t>条双向且可被独立寻址的</w:t>
      </w:r>
      <w:r>
        <w:rPr>
          <w:rFonts w:ascii="宋体" w:hAnsi="宋体"/>
          <w:sz w:val="24"/>
        </w:rPr>
        <w:t>I/O</w:t>
      </w:r>
      <w:r>
        <w:rPr>
          <w:rFonts w:hint="eastAsia" w:ascii="宋体" w:hAnsi="宋体"/>
          <w:sz w:val="24"/>
        </w:rPr>
        <w:t>口线。本实验将</w:t>
      </w:r>
      <w:r>
        <w:rPr>
          <w:rFonts w:ascii="宋体" w:hAnsi="宋体"/>
          <w:sz w:val="24"/>
        </w:rPr>
        <w:t>P3</w:t>
      </w:r>
      <w:r>
        <w:rPr>
          <w:rFonts w:hint="eastAsia" w:ascii="宋体" w:hAnsi="宋体"/>
          <w:sz w:val="24"/>
        </w:rPr>
        <w:t>口作输入口，接两个拨动开关，</w:t>
      </w:r>
      <w:r>
        <w:rPr>
          <w:rFonts w:ascii="宋体" w:hAnsi="宋体"/>
          <w:sz w:val="24"/>
        </w:rPr>
        <w:t>P1</w:t>
      </w:r>
      <w:r>
        <w:rPr>
          <w:rFonts w:hint="eastAsia" w:ascii="宋体" w:hAnsi="宋体"/>
          <w:sz w:val="24"/>
        </w:rPr>
        <w:t>口作输出口，接8个LED。</w:t>
      </w:r>
      <w:r>
        <w:rPr>
          <w:rFonts w:ascii="宋体" w:hAnsi="宋体"/>
          <w:sz w:val="24"/>
        </w:rPr>
        <w:t>P1</w:t>
      </w:r>
      <w:r>
        <w:rPr>
          <w:rFonts w:hint="eastAsia" w:ascii="宋体" w:hAnsi="宋体"/>
          <w:sz w:val="24"/>
        </w:rPr>
        <w:t>口、</w:t>
      </w:r>
      <w:r>
        <w:rPr>
          <w:rFonts w:ascii="宋体" w:hAnsi="宋体"/>
          <w:sz w:val="24"/>
        </w:rPr>
        <w:t>P3</w:t>
      </w:r>
      <w:r>
        <w:rPr>
          <w:rFonts w:hint="eastAsia" w:ascii="宋体" w:hAnsi="宋体"/>
          <w:sz w:val="24"/>
        </w:rPr>
        <w:t>口为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位准双向口，每一位可独立定义为输入或输出，</w:t>
      </w:r>
      <w:r>
        <w:rPr>
          <w:rFonts w:ascii="宋体" w:hAnsi="宋体"/>
          <w:sz w:val="24"/>
        </w:rPr>
        <w:t>CPU</w:t>
      </w:r>
      <w:r>
        <w:rPr>
          <w:rFonts w:hint="eastAsia" w:ascii="宋体" w:hAnsi="宋体"/>
          <w:sz w:val="24"/>
        </w:rPr>
        <w:t>对</w:t>
      </w:r>
      <w:r>
        <w:rPr>
          <w:rFonts w:ascii="宋体" w:hAnsi="宋体"/>
          <w:sz w:val="24"/>
        </w:rPr>
        <w:t>P1</w:t>
      </w:r>
      <w:r>
        <w:rPr>
          <w:rFonts w:hint="eastAsia" w:ascii="宋体" w:hAnsi="宋体"/>
          <w:sz w:val="24"/>
        </w:rPr>
        <w:t>口、</w:t>
      </w:r>
      <w:r>
        <w:rPr>
          <w:rFonts w:ascii="宋体" w:hAnsi="宋体"/>
          <w:sz w:val="24"/>
        </w:rPr>
        <w:t>P3</w:t>
      </w:r>
      <w:r>
        <w:rPr>
          <w:rFonts w:hint="eastAsia" w:ascii="宋体" w:hAnsi="宋体"/>
          <w:sz w:val="24"/>
        </w:rPr>
        <w:t>口的操作可以是字节操作，也可以是位操作。当</w:t>
      </w:r>
      <w:r>
        <w:rPr>
          <w:rFonts w:ascii="宋体" w:hAnsi="宋体"/>
          <w:sz w:val="24"/>
        </w:rPr>
        <w:t>P1</w:t>
      </w:r>
      <w:r>
        <w:rPr>
          <w:rFonts w:hint="eastAsia" w:ascii="宋体" w:hAnsi="宋体"/>
          <w:sz w:val="24"/>
        </w:rPr>
        <w:t>口、</w:t>
      </w:r>
      <w:r>
        <w:rPr>
          <w:rFonts w:ascii="宋体" w:hAnsi="宋体"/>
          <w:sz w:val="24"/>
        </w:rPr>
        <w:t>P3</w:t>
      </w:r>
      <w:r>
        <w:rPr>
          <w:rFonts w:hint="eastAsia" w:ascii="宋体" w:hAnsi="宋体"/>
          <w:sz w:val="24"/>
        </w:rPr>
        <w:t>口用作输入时，必经先对它置</w:t>
      </w:r>
      <w:r>
        <w:rPr>
          <w:rFonts w:ascii="宋体" w:hAnsi="宋体"/>
          <w:sz w:val="24"/>
        </w:rPr>
        <w:t>“1”</w:t>
      </w:r>
      <w:r>
        <w:rPr>
          <w:rFonts w:hint="eastAsia" w:ascii="宋体" w:hAnsi="宋体"/>
          <w:sz w:val="24"/>
        </w:rPr>
        <w:t>。</w:t>
      </w:r>
    </w:p>
    <w:p w14:paraId="2A561E8C">
      <w:pPr>
        <w:spacing w:line="360" w:lineRule="auto"/>
        <w:ind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STC15W系列单片机</w:t>
      </w:r>
      <w:r>
        <w:rPr>
          <w:rFonts w:hint="eastAsia" w:ascii="宋体" w:hAnsi="宋体"/>
          <w:sz w:val="24"/>
        </w:rPr>
        <w:t>通用I/O口(62/46/42/38/30/26个)，复位后为:准双向口/弱上拉(普通8051传统I/O口)可设置成四种模式:准双向口/弱上拉，强推挽/强上拉，仅为输入/高阻，开漏每个I/O口驱动能力均可达到20mA，但40-pin及 40-pin以上单片机的整个芯片电流最大不要超过120mA，16-pin及 以上:/32-pin及以下单片机的整个芯片电流最大不要超过90mA</w:t>
      </w:r>
      <w:r>
        <w:rPr>
          <w:rFonts w:hint="eastAsia" w:ascii="宋体" w:hAnsi="宋体"/>
          <w:sz w:val="24"/>
          <w:lang w:eastAsia="zh-CN"/>
        </w:rPr>
        <w:t>。</w:t>
      </w:r>
    </w:p>
    <w:p w14:paraId="7F61D96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三、实验电路</w:t>
      </w:r>
    </w:p>
    <w:p w14:paraId="6B62097C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首先在Proteus软件中绘出原理图并编程进行仿真，然后在下载到单片机实验板上进行执行，仿真电路原理图如下，Proteus所需元件为：</w:t>
      </w:r>
      <w:r>
        <w:rPr>
          <w:rFonts w:hint="eastAsia"/>
          <w:sz w:val="24"/>
          <w:lang w:val="en-US" w:eastAsia="zh-CN"/>
        </w:rPr>
        <w:t>STC15W4K32S4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BUTTON</w:t>
      </w:r>
      <w:r>
        <w:rPr>
          <w:rFonts w:hint="eastAsia"/>
          <w:sz w:val="24"/>
        </w:rPr>
        <w:t>、LED-</w:t>
      </w:r>
      <w:r>
        <w:rPr>
          <w:rFonts w:hint="eastAsia"/>
          <w:sz w:val="24"/>
          <w:lang w:val="en-US" w:eastAsia="zh-CN"/>
        </w:rPr>
        <w:t>YELLOW</w:t>
      </w:r>
      <w:r>
        <w:rPr>
          <w:rFonts w:hint="eastAsia"/>
          <w:sz w:val="24"/>
        </w:rPr>
        <w:t>。</w:t>
      </w:r>
    </w:p>
    <w:p w14:paraId="48E4BA70">
      <w:pPr>
        <w:spacing w:line="360" w:lineRule="auto"/>
        <w:ind w:firstLine="480"/>
        <w:rPr>
          <w:rFonts w:hint="eastAsia"/>
          <w:sz w:val="24"/>
        </w:rPr>
      </w:pPr>
      <w:r>
        <w:drawing>
          <wp:inline distT="0" distB="0" distL="114300" distR="114300">
            <wp:extent cx="3996690" cy="23901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608C4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图中用单片机的</w:t>
      </w:r>
      <w:r>
        <w:rPr>
          <w:rFonts w:hint="eastAsia"/>
          <w:sz w:val="24"/>
          <w:lang w:val="en-US" w:eastAsia="zh-CN"/>
        </w:rPr>
        <w:t>IO</w:t>
      </w:r>
      <w:r>
        <w:rPr>
          <w:rFonts w:hint="eastAsia"/>
          <w:sz w:val="24"/>
        </w:rPr>
        <w:t>口作输出口接8个LED，8个LED按共</w:t>
      </w:r>
      <w:r>
        <w:rPr>
          <w:rFonts w:hint="eastAsia"/>
          <w:sz w:val="24"/>
          <w:lang w:eastAsia="zh-CN"/>
        </w:rPr>
        <w:t>阴</w:t>
      </w:r>
      <w:r>
        <w:rPr>
          <w:rFonts w:hint="eastAsia"/>
          <w:sz w:val="24"/>
        </w:rPr>
        <w:t>极连接，端口逻辑值为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点亮LED；P3口作输入口接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  <w:lang w:val="en-US" w:eastAsia="zh-CN"/>
        </w:rPr>
        <w:t>BUTTON按键</w:t>
      </w:r>
      <w:r>
        <w:rPr>
          <w:rFonts w:hint="eastAsia"/>
          <w:sz w:val="24"/>
        </w:rPr>
        <w:t>，当</w:t>
      </w:r>
      <w:r>
        <w:rPr>
          <w:rFonts w:hint="eastAsia"/>
          <w:sz w:val="24"/>
          <w:lang w:eastAsia="zh-CN"/>
        </w:rPr>
        <w:t>按键不按</w:t>
      </w:r>
      <w:r>
        <w:rPr>
          <w:rFonts w:hint="eastAsia"/>
          <w:sz w:val="24"/>
        </w:rPr>
        <w:t>时逻辑值为1，</w:t>
      </w:r>
      <w:r>
        <w:rPr>
          <w:rFonts w:hint="eastAsia"/>
          <w:sz w:val="24"/>
          <w:lang w:eastAsia="zh-CN"/>
        </w:rPr>
        <w:t>按键按下</w:t>
      </w:r>
      <w:r>
        <w:rPr>
          <w:rFonts w:hint="eastAsia"/>
          <w:sz w:val="24"/>
        </w:rPr>
        <w:t>时逻辑值为0。</w:t>
      </w:r>
    </w:p>
    <w:p w14:paraId="0FDCAB18">
      <w:pPr>
        <w:spacing w:line="360" w:lineRule="auto"/>
        <w:ind w:firstLine="48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仿真完成后，下载</w:t>
      </w:r>
      <w:r>
        <w:rPr>
          <w:rFonts w:hint="eastAsia"/>
          <w:sz w:val="24"/>
          <w:lang w:eastAsia="zh-CN"/>
        </w:rPr>
        <w:t>开发板上验证。具体接线如下：</w:t>
      </w:r>
    </w:p>
    <w:p w14:paraId="4EF88EB9">
      <w:pPr>
        <w:rPr>
          <w:rFonts w:hint="eastAsia"/>
        </w:rPr>
      </w:pPr>
      <w:r>
        <w:rPr>
          <w:rFonts w:hint="eastAsia"/>
        </w:rPr>
        <w:t>1、下载接线 下载器接J2口,注意GND和VCC对应接; 单片机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1脚接H5的RX1; 单片机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2脚接H5的TX1; </w:t>
      </w:r>
    </w:p>
    <w:p w14:paraId="0B6381D1">
      <w:pPr>
        <w:rPr>
          <w:rFonts w:hint="eastAsia"/>
        </w:rPr>
      </w:pPr>
      <w:r>
        <w:rPr>
          <w:rFonts w:hint="eastAsia"/>
        </w:rPr>
        <w:t>2、电源接线 单片机18脚(VCC)接H8的任意脚; 单片机20脚(GND)接H9的任意脚</w:t>
      </w:r>
    </w:p>
    <w:p w14:paraId="6E995B4C">
      <w:pPr>
        <w:rPr>
          <w:rFonts w:hint="eastAsia" w:eastAsia="宋体"/>
          <w:lang w:eastAsia="zh-CN"/>
        </w:rPr>
      </w:pPr>
      <w:r>
        <w:rPr>
          <w:rFonts w:hint="eastAsia"/>
        </w:rPr>
        <w:t>3、实验接线</w:t>
      </w:r>
      <w:r>
        <w:rPr>
          <w:rFonts w:hint="eastAsia"/>
          <w:lang w:eastAsia="zh-CN"/>
        </w:rPr>
        <w:t>：</w:t>
      </w:r>
    </w:p>
    <w:p w14:paraId="6132D5E4"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>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对应单片机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脚，接J10</w:t>
      </w:r>
      <w:r>
        <w:rPr>
          <w:rFonts w:hint="eastAsia"/>
          <w:lang w:eastAsia="zh-CN"/>
        </w:rPr>
        <w:t>（与</w:t>
      </w:r>
      <w:r>
        <w:rPr>
          <w:rFonts w:hint="eastAsia"/>
        </w:rPr>
        <w:t>数码管段选口</w:t>
      </w:r>
      <w:r>
        <w:rPr>
          <w:rFonts w:hint="eastAsia"/>
          <w:lang w:eastAsia="zh-CN"/>
        </w:rPr>
        <w:t>共用）</w:t>
      </w:r>
    </w:p>
    <w:p w14:paraId="15BC4691">
      <w:pPr>
        <w:ind w:firstLine="315" w:firstLineChars="150"/>
        <w:rPr>
          <w:rFonts w:hint="eastAsia"/>
        </w:rPr>
      </w:pPr>
      <w:r>
        <w:rPr>
          <w:rFonts w:hint="eastAsia"/>
        </w:rPr>
        <w:t>J11的V5接H9的任意脚(GND)</w:t>
      </w:r>
    </w:p>
    <w:p w14:paraId="5847734A">
      <w:pPr>
        <w:ind w:firstLine="315" w:firstLineChars="150"/>
        <w:rPr>
          <w:rFonts w:hint="eastAsia"/>
        </w:rPr>
      </w:pPr>
      <w:r>
        <w:rPr>
          <w:rFonts w:hint="eastAsia"/>
        </w:rPr>
        <w:t>P3.2对应单片机23脚,接J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的L1</w:t>
      </w:r>
    </w:p>
    <w:p w14:paraId="0E99529A">
      <w:pPr>
        <w:ind w:firstLine="315" w:firstLineChars="150"/>
        <w:rPr>
          <w:rFonts w:hint="eastAsia"/>
        </w:rPr>
      </w:pPr>
      <w:r>
        <w:rPr>
          <w:rFonts w:hint="eastAsia"/>
        </w:rPr>
        <w:t>P3.3对应单片机24脚,接J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的L2</w:t>
      </w:r>
    </w:p>
    <w:p w14:paraId="66CFA838">
      <w:pPr>
        <w:ind w:firstLine="315" w:firstLineChars="150"/>
        <w:rPr>
          <w:rFonts w:hint="eastAsia"/>
        </w:rPr>
      </w:pPr>
      <w:r>
        <w:rPr>
          <w:rFonts w:hint="eastAsia"/>
        </w:rPr>
        <w:t>P3.4对应单片机25脚,接J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的L3</w:t>
      </w:r>
    </w:p>
    <w:p w14:paraId="2DD041CD">
      <w:pPr>
        <w:ind w:firstLine="315" w:firstLineChars="150"/>
        <w:rPr>
          <w:rFonts w:hint="eastAsia"/>
        </w:rPr>
      </w:pPr>
      <w:r>
        <w:rPr>
          <w:rFonts w:hint="eastAsia"/>
        </w:rPr>
        <w:t>P3.5对应单片机26脚,接J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的L4</w:t>
      </w:r>
    </w:p>
    <w:p w14:paraId="63966CBF">
      <w:pPr>
        <w:ind w:firstLine="315" w:firstLineChars="150"/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的K1接H9的任意脚(GND)</w:t>
      </w:r>
    </w:p>
    <w:p w14:paraId="4584D475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14:paraId="2CF7EFBC"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 w:ascii="宋体" w:hAnsi="宋体"/>
          <w:sz w:val="24"/>
        </w:rPr>
        <w:t>参照实验电路编写程序，控制</w:t>
      </w:r>
      <w:r>
        <w:rPr>
          <w:rFonts w:ascii="宋体" w:hAnsi="宋体"/>
          <w:sz w:val="24"/>
        </w:rPr>
        <w:t>LED</w:t>
      </w:r>
      <w:r>
        <w:rPr>
          <w:rFonts w:hint="eastAsia" w:ascii="宋体" w:hAnsi="宋体"/>
          <w:sz w:val="24"/>
        </w:rPr>
        <w:t>的工作状态。</w:t>
      </w:r>
      <w:r>
        <w:rPr>
          <w:rFonts w:hint="eastAsia" w:ascii="宋体" w:hAnsi="宋体"/>
          <w:sz w:val="24"/>
          <w:lang w:eastAsia="zh-CN"/>
        </w:rPr>
        <w:t>使用按键</w:t>
      </w:r>
      <w:r>
        <w:rPr>
          <w:rFonts w:hint="eastAsia" w:ascii="宋体" w:hAnsi="宋体"/>
          <w:sz w:val="24"/>
        </w:rPr>
        <w:t>分别实现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种不同的工作方式：</w:t>
      </w:r>
    </w:p>
    <w:p w14:paraId="11B7169F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本实验中要实现循环输出，最常用的方法是循环计数实现循环次数控制，对计数器值进行查表转换得出输出值，输出到P1口进行显示，灯亮表示输出为“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”，灯灭表示输出为“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”。</w:t>
      </w:r>
    </w:p>
    <w:p w14:paraId="76D3244B">
      <w:pPr>
        <w:spacing w:line="360" w:lineRule="auto"/>
        <w:ind w:firstLine="48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本实验中的延时，用软件延时方法产生，延时时间=程序总机器周期数*循环次数*机器周期。</w:t>
      </w:r>
      <w:r>
        <w:rPr>
          <w:rFonts w:hint="eastAsia" w:ascii="宋体" w:hAnsi="宋体"/>
          <w:sz w:val="24"/>
          <w:lang w:val="en-US" w:eastAsia="zh-CN"/>
        </w:rPr>
        <w:t>STC1 5Fxxox.h自带延时函数，可直接调用。（delay_ms(毫秒数)）</w:t>
      </w:r>
    </w:p>
    <w:p w14:paraId="34E91864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输出表格确定发光模式，实验中定义表格如下：</w:t>
      </w:r>
    </w:p>
    <w:p w14:paraId="22360ADA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>TAB1:DB 01H,02H,04H,08H,10H,20H,40H,80H</w:t>
      </w:r>
      <w:r>
        <w:rPr>
          <w:rFonts w:hint="eastAsia"/>
          <w:sz w:val="24"/>
        </w:rPr>
        <w:t>（SW3，SW4为：00）</w:t>
      </w:r>
    </w:p>
    <w:p w14:paraId="6B5B5CD2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>TAB2:DB 03H,06H,0CH,18H,30H,60H,0CH,81H</w:t>
      </w:r>
      <w:r>
        <w:rPr>
          <w:rFonts w:hint="eastAsia"/>
          <w:sz w:val="24"/>
        </w:rPr>
        <w:t>（SW3，SW4为：01）</w:t>
      </w:r>
    </w:p>
    <w:p w14:paraId="7B16C70B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>TAB3:DB 80H,40H,20H,10H,08H,04H,02H,01H</w:t>
      </w:r>
      <w:r>
        <w:rPr>
          <w:rFonts w:hint="eastAsia"/>
          <w:sz w:val="24"/>
        </w:rPr>
        <w:t>（SW3，SW4为：10）</w:t>
      </w:r>
    </w:p>
    <w:p w14:paraId="19088E77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 xml:space="preserve">TAB4: DB </w:t>
      </w:r>
      <w:r>
        <w:rPr>
          <w:rFonts w:hint="eastAsia"/>
          <w:sz w:val="24"/>
        </w:rPr>
        <w:t>用户自己定义（SW3，SW4为：11）</w:t>
      </w:r>
    </w:p>
    <w:p w14:paraId="5F86C024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输入信号使用P3</w:t>
      </w:r>
      <w:r>
        <w:rPr>
          <w:sz w:val="24"/>
        </w:rPr>
        <w:t>.</w:t>
      </w: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~</w:t>
      </w:r>
      <w:r>
        <w:rPr>
          <w:sz w:val="24"/>
        </w:rPr>
        <w:t>P3.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，可以确定4种模式。</w:t>
      </w:r>
    </w:p>
    <w:p w14:paraId="46CFE9FA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五、实验预习</w:t>
      </w:r>
    </w:p>
    <w:p w14:paraId="042F0BED">
      <w:pPr>
        <w:spacing w:line="360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1、学习汇编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语言编程的有关知识。</w:t>
      </w:r>
    </w:p>
    <w:p w14:paraId="55509E7E">
      <w:pPr>
        <w:spacing w:line="360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2、复习KEIL软件的使用方法，写出预习报告。</w:t>
      </w:r>
    </w:p>
    <w:p w14:paraId="23C5112E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六、实验报告</w:t>
      </w:r>
    </w:p>
    <w:p w14:paraId="534D7CCE">
      <w:pPr>
        <w:spacing w:line="360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1、总结出实验的详细步骤。</w:t>
      </w:r>
    </w:p>
    <w:p w14:paraId="7B1FA4CD">
      <w:pPr>
        <w:spacing w:line="360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2、写出调试正确的程序及运行结果。</w:t>
      </w:r>
    </w:p>
    <w:p w14:paraId="678D43BB"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/>
          <w:b/>
          <w:sz w:val="24"/>
        </w:rPr>
        <w:t>七、</w:t>
      </w:r>
      <w:r>
        <w:rPr>
          <w:rFonts w:hint="eastAsia" w:ascii="宋体" w:hAnsi="宋体" w:cs="宋体"/>
          <w:b/>
          <w:color w:val="000000"/>
          <w:kern w:val="0"/>
          <w:sz w:val="24"/>
        </w:rPr>
        <w:t>编程提示</w:t>
      </w:r>
      <w:r>
        <w:rPr>
          <w:rFonts w:hint="eastAsia" w:ascii="宋体" w:hAnsi="宋体"/>
          <w:b/>
          <w:sz w:val="24"/>
        </w:rPr>
        <w:t>：</w:t>
      </w:r>
    </w:p>
    <w:p w14:paraId="4864CCB6">
      <w:pPr>
        <w:spacing w:line="360" w:lineRule="auto"/>
        <w:ind w:firstLine="480"/>
        <w:rPr>
          <w:rFonts w:hint="eastAsia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(</w:t>
      </w:r>
      <w:r>
        <w:rPr>
          <w:rFonts w:hint="eastAsia" w:ascii="宋体" w:hAnsi="宋体" w:cs="宋体"/>
          <w:color w:val="000000"/>
          <w:kern w:val="0"/>
          <w:sz w:val="24"/>
        </w:rPr>
        <w:t>延时程序</w:t>
      </w:r>
      <w:r>
        <w:rPr>
          <w:rFonts w:ascii="宋体" w:hAnsi="宋体" w:cs="宋体"/>
          <w:color w:val="000000"/>
          <w:kern w:val="0"/>
          <w:sz w:val="24"/>
        </w:rPr>
        <w:t xml:space="preserve">) </w:t>
      </w:r>
    </w:p>
    <w:p w14:paraId="2622F8B7">
      <w:pPr>
        <w:autoSpaceDE w:val="0"/>
        <w:autoSpaceDN w:val="0"/>
        <w:adjustRightInd w:val="0"/>
        <w:spacing w:line="360" w:lineRule="auto"/>
        <w:ind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DELAY: MOV R1,#10</w:t>
      </w:r>
      <w:r>
        <w:rPr>
          <w:rFonts w:hint="eastAsia" w:ascii="宋体" w:hAnsi="宋体" w:cs="宋体"/>
          <w:color w:val="000000"/>
          <w:kern w:val="0"/>
          <w:sz w:val="24"/>
        </w:rPr>
        <w:t>；</w:t>
      </w:r>
      <w:r>
        <w:rPr>
          <w:rFonts w:ascii="宋体" w:hAnsi="宋体" w:cs="宋体"/>
          <w:color w:val="000000"/>
          <w:kern w:val="0"/>
          <w:sz w:val="24"/>
        </w:rPr>
        <w:t xml:space="preserve"> 2uS </w:t>
      </w:r>
    </w:p>
    <w:p w14:paraId="19C49F54">
      <w:pPr>
        <w:autoSpaceDE w:val="0"/>
        <w:autoSpaceDN w:val="0"/>
        <w:adjustRightInd w:val="0"/>
        <w:spacing w:line="360" w:lineRule="auto"/>
        <w:ind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LOOP: MOV R2,#250</w:t>
      </w:r>
      <w:r>
        <w:rPr>
          <w:rFonts w:hint="eastAsia" w:ascii="宋体" w:hAnsi="宋体" w:cs="宋体"/>
          <w:color w:val="000000"/>
          <w:kern w:val="0"/>
          <w:sz w:val="24"/>
        </w:rPr>
        <w:t>；</w:t>
      </w:r>
      <w:r>
        <w:rPr>
          <w:rFonts w:ascii="宋体" w:hAnsi="宋体" w:cs="宋体"/>
          <w:color w:val="000000"/>
          <w:kern w:val="0"/>
          <w:sz w:val="24"/>
        </w:rPr>
        <w:t xml:space="preserve"> 2uS </w:t>
      </w:r>
    </w:p>
    <w:p w14:paraId="07068B72">
      <w:pPr>
        <w:autoSpaceDE w:val="0"/>
        <w:autoSpaceDN w:val="0"/>
        <w:adjustRightInd w:val="0"/>
        <w:spacing w:line="360" w:lineRule="auto"/>
        <w:ind w:firstLine="1440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DJNZ R2,$</w:t>
      </w:r>
      <w:r>
        <w:rPr>
          <w:rFonts w:hint="eastAsia" w:ascii="宋体" w:hAnsi="宋体" w:cs="宋体"/>
          <w:color w:val="000000"/>
          <w:kern w:val="0"/>
          <w:sz w:val="24"/>
        </w:rPr>
        <w:t>；</w:t>
      </w:r>
      <w:r>
        <w:rPr>
          <w:rFonts w:ascii="宋体" w:hAnsi="宋体" w:cs="宋体"/>
          <w:color w:val="000000"/>
          <w:kern w:val="0"/>
          <w:sz w:val="24"/>
        </w:rPr>
        <w:t xml:space="preserve"> 4uS </w:t>
      </w:r>
    </w:p>
    <w:p w14:paraId="211F309F">
      <w:pPr>
        <w:autoSpaceDE w:val="0"/>
        <w:autoSpaceDN w:val="0"/>
        <w:adjustRightInd w:val="0"/>
        <w:spacing w:line="360" w:lineRule="auto"/>
        <w:ind w:firstLine="144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DJNZ R1,LOOP</w:t>
      </w:r>
      <w:r>
        <w:rPr>
          <w:rFonts w:hint="eastAsia" w:ascii="宋体" w:hAnsi="宋体" w:cs="宋体"/>
          <w:color w:val="000000"/>
          <w:kern w:val="0"/>
          <w:sz w:val="24"/>
        </w:rPr>
        <w:t>；</w:t>
      </w:r>
      <w:r>
        <w:rPr>
          <w:rFonts w:ascii="宋体" w:hAnsi="宋体" w:cs="宋体"/>
          <w:color w:val="000000"/>
          <w:kern w:val="0"/>
          <w:sz w:val="24"/>
        </w:rPr>
        <w:t xml:space="preserve"> 4uS </w:t>
      </w:r>
    </w:p>
    <w:p w14:paraId="5EAE767F">
      <w:pPr>
        <w:autoSpaceDE w:val="0"/>
        <w:autoSpaceDN w:val="0"/>
        <w:adjustRightInd w:val="0"/>
        <w:spacing w:line="360" w:lineRule="auto"/>
        <w:ind w:firstLine="144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RET </w:t>
      </w:r>
    </w:p>
    <w:p w14:paraId="160B6E94">
      <w:pPr>
        <w:autoSpaceDE w:val="0"/>
        <w:autoSpaceDN w:val="0"/>
        <w:adjustRightInd w:val="0"/>
        <w:spacing w:line="360" w:lineRule="auto"/>
        <w:ind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延时时间的计算：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3D994026">
      <w:pPr>
        <w:spacing w:line="360" w:lineRule="auto"/>
        <w:ind w:firstLine="1080" w:firstLineChars="45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若系统的晶振频率为</w:t>
      </w:r>
      <w:r>
        <w:rPr>
          <w:kern w:val="0"/>
          <w:sz w:val="24"/>
        </w:rPr>
        <w:t>6MHz</w:t>
      </w:r>
      <w:r>
        <w:rPr>
          <w:rFonts w:hint="eastAsia"/>
          <w:kern w:val="0"/>
          <w:sz w:val="24"/>
        </w:rPr>
        <w:t>（本实验晶振频率为</w:t>
      </w:r>
      <w:r>
        <w:rPr>
          <w:rFonts w:hint="eastAsia"/>
          <w:color w:val="000000"/>
          <w:kern w:val="0"/>
          <w:sz w:val="24"/>
        </w:rPr>
        <w:t>22.1184</w:t>
      </w:r>
      <w:r>
        <w:rPr>
          <w:kern w:val="0"/>
          <w:sz w:val="24"/>
        </w:rPr>
        <w:t>MHz</w:t>
      </w:r>
      <w:r>
        <w:rPr>
          <w:rFonts w:hint="eastAsia"/>
          <w:kern w:val="0"/>
          <w:sz w:val="24"/>
        </w:rPr>
        <w:t>），即一个机器同期时间为</w:t>
      </w:r>
      <w:r>
        <w:rPr>
          <w:kern w:val="0"/>
          <w:sz w:val="24"/>
        </w:rPr>
        <w:t>12/6MHz</w:t>
      </w:r>
      <w:r>
        <w:rPr>
          <w:rFonts w:hint="eastAsia"/>
          <w:kern w:val="0"/>
          <w:sz w:val="24"/>
        </w:rPr>
        <w:t>即</w:t>
      </w:r>
      <w:r>
        <w:rPr>
          <w:kern w:val="0"/>
          <w:sz w:val="24"/>
        </w:rPr>
        <w:t>2uS</w:t>
      </w:r>
      <w:r>
        <w:rPr>
          <w:rFonts w:hint="eastAsia"/>
          <w:kern w:val="0"/>
          <w:sz w:val="24"/>
        </w:rPr>
        <w:t>，所以该段程序的执行时间为：</w:t>
      </w:r>
    </w:p>
    <w:p w14:paraId="2CE51428"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＋</w:t>
      </w:r>
      <w:r>
        <w:rPr>
          <w:kern w:val="0"/>
          <w:sz w:val="24"/>
        </w:rPr>
        <w:t>(2+4</w:t>
      </w:r>
      <w:r>
        <w:rPr>
          <w:rFonts w:hint="eastAsia"/>
          <w:kern w:val="0"/>
          <w:sz w:val="24"/>
        </w:rPr>
        <w:t>×</w:t>
      </w:r>
      <w:r>
        <w:rPr>
          <w:kern w:val="0"/>
          <w:sz w:val="24"/>
        </w:rPr>
        <w:t>250</w:t>
      </w:r>
      <w:r>
        <w:rPr>
          <w:rFonts w:hint="eastAsia"/>
          <w:kern w:val="0"/>
          <w:sz w:val="24"/>
        </w:rPr>
        <w:t>＋</w:t>
      </w:r>
      <w:r>
        <w:rPr>
          <w:kern w:val="0"/>
          <w:sz w:val="24"/>
        </w:rPr>
        <w:t>4)</w:t>
      </w:r>
      <w:r>
        <w:rPr>
          <w:rFonts w:hint="eastAsia"/>
          <w:kern w:val="0"/>
          <w:sz w:val="24"/>
        </w:rPr>
        <w:t>×</w:t>
      </w:r>
      <w:r>
        <w:rPr>
          <w:kern w:val="0"/>
          <w:sz w:val="24"/>
        </w:rPr>
        <w:t xml:space="preserve">10 = 10.06 mS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0Yzk4ZWJiOTcwOWUxYzE4MDM1NzdiYmUxMDgyZjcifQ=="/>
  </w:docVars>
  <w:rsids>
    <w:rsidRoot w:val="00000000"/>
    <w:rsid w:val="1EC07A5B"/>
    <w:rsid w:val="298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1171</Words>
  <Characters>1639</Characters>
  <Lines>0</Lines>
  <Paragraphs>0</Paragraphs>
  <TotalTime>0</TotalTime>
  <ScaleCrop>false</ScaleCrop>
  <LinksUpToDate>false</LinksUpToDate>
  <CharactersWithSpaces>1682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2024-10-25T02:00:00Z</dcterms:created>
  <dc:creator>Administrator</dc:creator>
  <cp:lastModifiedBy>罗瀛</cp:lastModifiedBy>
  <dcterms:modified xsi:type="dcterms:W3CDTF">2024-10-25T02:21:30Z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F8F4C2F9F6764A098DA3D794B1D8CBB6_12</vt:lpwstr>
  </property>
</Properties>
</file>