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/>
      </w:pPr>
      <w:r>
        <w:rPr/>
        <w:t xml:space="preserve">Em construção aos projetos, reparei que dois “IP” tanto da “rede 1” como na “rede 2” a numeração dos IP (10.0.1.1 ou  10.0.2.1) se repetia em dois equipamentos, fazendo com que um equipamento entrasse em conflito, com isso, não possível realizar o teste de ping para esses equipamento que estão em conflito ou até mesmo encaminhar um pacote de dados para ele, pois eles ficam sem uma numeração correta de IP. </w:t>
      </w:r>
    </w:p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5400040" cy="30359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O hub é um dispositivo simples e passivo que apenas replica pacotes para todas as portas, a bridge e o switch são dispositivos mais inteligentes que aprendem e tomam decisões com base nos endereços MAC, segmentando e direcionando eficientemente o tráfego em redes locais. O switch, em particular, é a escolha preferida para redes modernas devido à sua capacidade de alta performance e gerenciamento de tráfego eficiente.</w:t>
      </w:r>
    </w:p>
    <w:p>
      <w:pPr>
        <w:pStyle w:val="Normal"/>
        <w:spacing w:lineRule="auto" w:line="276"/>
        <w:jc w:val="both"/>
        <w:rPr/>
      </w:pPr>
      <w:r>
        <w:rPr/>
        <w:t>Abaixo  exemplo de colisões de pacotes, onde foi encaminhado dois pacotes de dados entre as mesmas redes e somente uma deu sucesso, segunda conflitou no meio do caminho.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81930" cy="16954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Testes com dois Hubs e um bridge foi correspondido não teve colisão entre o pacote de envio e o pacote de recebimento . visto que foi testado em todos os emlaces e somente depois de todos testados envio/recebimento foi direcionado ao destino .                                                       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528574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Teste com switch foi bem sucedido pois o pacote enviado na origem foi passado pelos enlaces e chegou somente na origem 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417195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035935"/>
            <wp:effectExtent l="0" t="0" r="0" b="0"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Avaliando os eventos de broadcast</w:t>
      </w:r>
    </w:p>
    <w:p>
      <w:pPr>
        <w:pStyle w:val="Normal"/>
        <w:rPr/>
      </w:pPr>
      <w:r>
        <w:rPr/>
        <w:t>Em resumo, o broadcast é uma técnica de comunicação na qual um dispositivo envia dados para todos os dispositivos em uma rede, em vez de direcioná-los a um dispositivo específico. Embora seja útil em algumas situações, o uso excessivo de broadcasts pode causar problemas de desempenho e segurança em redes maiores, razão pela qual é importante gerenciá-los com cuidado e moderação.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2536825"/>
            <wp:effectExtent l="0" t="0" r="0" b="0"/>
            <wp:docPr id="6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65a2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65a2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060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65a2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65a2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4</Pages>
  <Words>297</Words>
  <Characters>1482</Characters>
  <CharactersWithSpaces>1831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2024-07-27T15:37:00Z</dcterms:created>
  <dc:creator>Renan</dc:creator>
  <dc:description/>
  <dc:language>pt-BR</dc:language>
  <cp:lastModifiedBy/>
  <dcterms:modified xsi:type="dcterms:W3CDTF">2024-07-27T13:48:20Z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