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val="0"/>
          <w:sz w:val="28"/>
        </w:rPr>
        <w:t>[Назва навчального закладу]</w:t>
      </w:r>
    </w:p>
    <w:p/>
    <w:p/>
    <w:p/>
    <w:p/>
    <w:p/>
    <w:p>
      <w:pPr>
        <w:ind w:firstLine="0"/>
        <w:jc w:val="center"/>
      </w:pPr>
      <w:r>
        <w:rPr>
          <w:b/>
          <w:sz w:val="36"/>
        </w:rPr>
        <w:t>РЕФЕРАТ</w:t>
      </w:r>
    </w:p>
    <w:p>
      <w:pPr>
        <w:ind w:firstLine="0"/>
        <w:jc w:val="center"/>
      </w:pPr>
      <w:r>
        <w:rPr>
          <w:b w:val="0"/>
          <w:sz w:val="28"/>
        </w:rPr>
        <w:t>з історії України</w:t>
      </w:r>
    </w:p>
    <w:p>
      <w:pPr>
        <w:ind w:firstLine="0"/>
        <w:jc w:val="center"/>
      </w:pPr>
      <w:r>
        <w:rPr>
          <w:b w:val="0"/>
          <w:sz w:val="28"/>
        </w:rPr>
        <w:t>на тему:</w:t>
      </w:r>
    </w:p>
    <w:p>
      <w:pPr>
        <w:ind w:firstLine="0"/>
        <w:jc w:val="center"/>
      </w:pPr>
      <w:r>
        <w:rPr>
          <w:b/>
          <w:sz w:val="36"/>
        </w:rPr>
        <w:t>«Гетьман Петро Дорошенко»</w:t>
      </w:r>
    </w:p>
    <w:p/>
    <w:p/>
    <w:p/>
    <w:p>
      <w:pPr>
        <w:ind w:firstLine="0"/>
        <w:jc w:val="right"/>
      </w:pPr>
      <w:r>
        <w:t>Виконав(ла): _____________________</w:t>
        <w:br/>
        <w:t>Клас / група: _____________________</w:t>
        <w:br/>
        <w:t>Перевірив(ла): ____________________</w:t>
      </w:r>
    </w:p>
    <w:p/>
    <w:p/>
    <w:p/>
    <w:p>
      <w:pPr>
        <w:ind w:firstLine="0"/>
        <w:jc w:val="center"/>
      </w:pPr>
      <w:r>
        <w:rPr>
          <w:b w:val="0"/>
          <w:sz w:val="28"/>
        </w:rPr>
        <w:t>[Місто] — 2026</w:t>
      </w:r>
    </w:p>
    <w:p>
      <w:r>
        <w:br w:type="page"/>
      </w:r>
    </w:p>
    <w:p>
      <w:pPr>
        <w:ind w:firstLine="0"/>
        <w:jc w:val="center"/>
      </w:pPr>
      <w:r>
        <w:rPr>
          <w:b/>
          <w:sz w:val="28"/>
        </w:rPr>
        <w:t>ЗМІСТ</w:t>
      </w:r>
    </w:p>
    <w:p>
      <w:pPr>
        <w:tabs>
          <w:tab w:pos="9184" w:val="right" w:leader="dot"/>
        </w:tabs>
        <w:spacing w:line="276" w:lineRule="auto" w:after="100"/>
        <w:ind w:firstLine="0"/>
      </w:pPr>
      <w:r>
        <w:t>Вступ</w:t>
        <w:tab/>
        <w:t>3</w:t>
      </w:r>
    </w:p>
    <w:p>
      <w:pPr>
        <w:tabs>
          <w:tab w:pos="9184" w:val="right" w:leader="dot"/>
        </w:tabs>
        <w:spacing w:line="276" w:lineRule="auto" w:after="100"/>
        <w:ind w:firstLine="0"/>
      </w:pPr>
      <w:r>
        <w:t>1. походження та родинне середовище</w:t>
        <w:tab/>
        <w:t>4</w:t>
      </w:r>
    </w:p>
    <w:p>
      <w:pPr>
        <w:tabs>
          <w:tab w:pos="9184" w:val="right" w:leader="dot"/>
        </w:tabs>
        <w:spacing w:line="276" w:lineRule="auto" w:after="100"/>
        <w:ind w:firstLine="0"/>
      </w:pPr>
      <w:r>
        <w:t>2. служба в козацькій державі</w:t>
        <w:tab/>
        <w:t>5</w:t>
      </w:r>
    </w:p>
    <w:p>
      <w:pPr>
        <w:tabs>
          <w:tab w:pos="9184" w:val="right" w:leader="dot"/>
        </w:tabs>
        <w:spacing w:line="276" w:lineRule="auto" w:after="100"/>
        <w:ind w:firstLine="0"/>
      </w:pPr>
      <w:r>
        <w:t>3. доба руїни: причини й особливості</w:t>
        <w:tab/>
        <w:t>6</w:t>
      </w:r>
    </w:p>
    <w:p>
      <w:pPr>
        <w:tabs>
          <w:tab w:pos="9184" w:val="right" w:leader="dot"/>
        </w:tabs>
        <w:spacing w:line="276" w:lineRule="auto" w:after="100"/>
        <w:ind w:firstLine="0"/>
      </w:pPr>
      <w:r>
        <w:t>4. обрання гетьманом правобережжя</w:t>
        <w:tab/>
        <w:t>7</w:t>
      </w:r>
    </w:p>
    <w:p>
      <w:pPr>
        <w:tabs>
          <w:tab w:pos="9184" w:val="right" w:leader="dot"/>
        </w:tabs>
        <w:spacing w:line="276" w:lineRule="auto" w:after="100"/>
        <w:ind w:firstLine="0"/>
      </w:pPr>
      <w:r>
        <w:t>5. внутрішня політика та військова опора</w:t>
        <w:tab/>
        <w:t>8</w:t>
      </w:r>
    </w:p>
    <w:p>
      <w:pPr>
        <w:tabs>
          <w:tab w:pos="9184" w:val="right" w:leader="dot"/>
        </w:tabs>
        <w:spacing w:line="276" w:lineRule="auto" w:after="100"/>
        <w:ind w:firstLine="0"/>
      </w:pPr>
      <w:r>
        <w:t>6. андрусівське перемир’я 1667 року</w:t>
        <w:tab/>
        <w:t>9</w:t>
      </w:r>
    </w:p>
    <w:p>
      <w:pPr>
        <w:tabs>
          <w:tab w:pos="9184" w:val="right" w:leader="dot"/>
        </w:tabs>
        <w:spacing w:line="276" w:lineRule="auto" w:after="100"/>
        <w:ind w:firstLine="0"/>
      </w:pPr>
      <w:r>
        <w:t>7. спроба об’єднання україни у 1668 році</w:t>
        <w:tab/>
        <w:t>10</w:t>
      </w:r>
    </w:p>
    <w:p>
      <w:pPr>
        <w:tabs>
          <w:tab w:pos="9184" w:val="right" w:leader="dot"/>
        </w:tabs>
        <w:spacing w:line="276" w:lineRule="auto" w:after="100"/>
        <w:ind w:firstLine="0"/>
      </w:pPr>
      <w:r>
        <w:t>8. суперники та межі гетьманської влади</w:t>
        <w:tab/>
        <w:t>11</w:t>
      </w:r>
    </w:p>
    <w:p>
      <w:pPr>
        <w:tabs>
          <w:tab w:pos="9184" w:val="right" w:leader="dot"/>
        </w:tabs>
        <w:spacing w:line="276" w:lineRule="auto" w:after="100"/>
        <w:ind w:firstLine="0"/>
      </w:pPr>
      <w:r>
        <w:t>9. османський протекторат 1669 року</w:t>
        <w:tab/>
        <w:t>12</w:t>
      </w:r>
    </w:p>
    <w:p>
      <w:pPr>
        <w:tabs>
          <w:tab w:pos="9184" w:val="right" w:leader="dot"/>
        </w:tabs>
        <w:spacing w:line="276" w:lineRule="auto" w:after="100"/>
        <w:ind w:firstLine="0"/>
      </w:pPr>
      <w:r>
        <w:t>10. похід 1672 року та бучацький мир</w:t>
        <w:tab/>
        <w:t>13</w:t>
      </w:r>
    </w:p>
    <w:p>
      <w:pPr>
        <w:tabs>
          <w:tab w:pos="9184" w:val="right" w:leader="dot"/>
        </w:tabs>
        <w:spacing w:line="276" w:lineRule="auto" w:after="100"/>
        <w:ind w:firstLine="0"/>
      </w:pPr>
      <w:r>
        <w:t>11. населення і господарство правобережжя</w:t>
        <w:tab/>
        <w:t>14</w:t>
      </w:r>
    </w:p>
    <w:p>
      <w:pPr>
        <w:tabs>
          <w:tab w:pos="9184" w:val="right" w:leader="dot"/>
        </w:tabs>
        <w:spacing w:line="276" w:lineRule="auto" w:after="100"/>
        <w:ind w:firstLine="0"/>
      </w:pPr>
      <w:r>
        <w:t>12. криза влади у 1674–1675 роках</w:t>
        <w:tab/>
        <w:t>15</w:t>
      </w:r>
    </w:p>
    <w:p>
      <w:pPr>
        <w:tabs>
          <w:tab w:pos="9184" w:val="right" w:leader="dot"/>
        </w:tabs>
        <w:spacing w:line="276" w:lineRule="auto" w:after="100"/>
        <w:ind w:firstLine="0"/>
      </w:pPr>
      <w:r>
        <w:t>13. зречення гетьманства у 1676 році</w:t>
        <w:tab/>
        <w:t>16</w:t>
      </w:r>
    </w:p>
    <w:p>
      <w:pPr>
        <w:tabs>
          <w:tab w:pos="9184" w:val="right" w:leader="dot"/>
        </w:tabs>
        <w:spacing w:line="276" w:lineRule="auto" w:after="100"/>
        <w:ind w:firstLine="0"/>
      </w:pPr>
      <w:r>
        <w:t>14. останні роки життя</w:t>
        <w:tab/>
        <w:t>17</w:t>
      </w:r>
    </w:p>
    <w:p>
      <w:pPr>
        <w:tabs>
          <w:tab w:pos="9184" w:val="right" w:leader="dot"/>
        </w:tabs>
        <w:spacing w:line="276" w:lineRule="auto" w:after="100"/>
        <w:ind w:firstLine="0"/>
      </w:pPr>
      <w:r>
        <w:t>15. історичні оцінки та пам’ять</w:t>
        <w:tab/>
        <w:t>18</w:t>
      </w:r>
    </w:p>
    <w:p>
      <w:pPr>
        <w:tabs>
          <w:tab w:pos="9184" w:val="right" w:leader="dot"/>
        </w:tabs>
        <w:spacing w:line="276" w:lineRule="auto" w:after="100"/>
        <w:ind w:firstLine="0"/>
      </w:pPr>
      <w:r>
        <w:t>Висновки</w:t>
        <w:tab/>
        <w:t>19</w:t>
      </w:r>
    </w:p>
    <w:p>
      <w:pPr>
        <w:tabs>
          <w:tab w:pos="9184" w:val="right" w:leader="dot"/>
        </w:tabs>
        <w:spacing w:line="276" w:lineRule="auto" w:after="100"/>
        <w:ind w:firstLine="0"/>
      </w:pPr>
      <w:r>
        <w:t>Список джерел і літератури</w:t>
        <w:tab/>
        <w:t>20</w:t>
      </w:r>
    </w:p>
    <w:p>
      <w:pPr>
        <w:pStyle w:val="Heading1"/>
        <w:pageBreakBefore/>
        <w:jc w:val="center"/>
      </w:pPr>
      <w:r>
        <w:t>ВСТУП</w:t>
      </w:r>
    </w:p>
    <w:p>
      <w:pPr>
        <w:jc w:val="both"/>
      </w:pPr>
      <w:r>
        <w:t>Петро Дорошенко належить до найпомітніших діячів української історії другої половини XVII століття. Його гетьманування припало на добу Руїни, коли створена за Богдана Хмельницького козацька держава переживала боротьбу за владу, територіальний розкол і втручання сусідніх країн. У цих умовах Дорошенко прагнув відновити єдність Правобережної та Лівобережної України. Саме цей намір визначав його військові кампанії, дипломатичні кроки й пошук зовнішньої підтримки.</w:t>
      </w:r>
    </w:p>
    <w:p>
      <w:pPr>
        <w:jc w:val="both"/>
      </w:pPr>
      <w:r>
        <w:t>Історія гетьмана дає змогу розглянути складне питання: як захищати політичну самостійність, коли власних ресурсів недостатньо, а кожен впливовий союзник має свої інтереси? Дорошенко намагався знайти відповідь через зміну співвідношення сил у регіоні. Однак підтримка Османської імперії, на яку він покладав великі сподівання, не забезпечила тривалого об’єднання України. Війни послабили господарство Правобережжя та підірвали суспільну довіру до його політики.</w:t>
      </w:r>
    </w:p>
    <w:p>
      <w:pPr>
        <w:jc w:val="both"/>
      </w:pPr>
      <w:r>
        <w:t>Мета реферату — охарактеризувати життєвий шлях і діяльність Петра Дорошенка, пояснити причини його політичних рішень та визначити історичне значення його гетьманування. Для цього розглянуто походження діяча, обставини його приходу до влади, внутрішню політику, боротьбу за об’єднання українських земель, османський протекторат і завершення політичної кар’єри. Окрему увагу приділено становищу населення, без якого неможливо зрозуміти наслідки тогочасних подій.</w:t>
      </w:r>
    </w:p>
    <w:p>
      <w:pPr>
        <w:jc w:val="both"/>
      </w:pPr>
      <w:r>
        <w:t>Хронологічні межі роботи охоплюють життя Дорошенка від 1627 до 1698 року, зосереджуючись на гетьмануванні у 1665–1676 роках. Географічно дослідження стосується передусім козацької України та її відносин із Річчю Посполитою, Московською державою, Кримським ханством і Османською імперією.</w:t>
      </w:r>
    </w:p>
    <w:p>
      <w:pPr>
        <w:jc w:val="both"/>
      </w:pPr>
      <w:r>
        <w:t>У роботі використано історико-біографічний підхід і зіставлення політичних рішень із їхніми наслідками. Важливо уникати перенесення сучасних уявлень про державні кордони та міжнародні союзи на XVII століття. Водночас необхідно враховувати реальні прагнення козацької еліти захистити власний політичний устрій. Посилання у квадратних дужках відповідають нумерації видань у списку джерел і літератури. [1; 2; 3]</w:t>
      </w:r>
    </w:p>
    <w:p>
      <w:pPr>
        <w:pStyle w:val="Heading1"/>
        <w:pageBreakBefore/>
        <w:jc w:val="center"/>
      </w:pPr>
      <w:r>
        <w:t>1. ПОХОДЖЕННЯ ТА РОДИННЕ СЕРЕДОВИЩЕ</w:t>
      </w:r>
    </w:p>
    <w:p>
      <w:pPr>
        <w:jc w:val="both"/>
      </w:pPr>
      <w:r>
        <w:t>Петро Дорофійович Дорошенко народився 1627 року в Чигирині. Його родина була пов’язана з козацьким військовим середовищем, а дід Михайло Дорошенко обіймав гетьманську посаду у 1620-х роках. Така спадкоємність не визначала майбутню кар’єру автоматично, проте давала важливий досвід: знайомство з козацькими традиціями, авторитетом військової служби та уявленням про відповідальність провідника перед товариством.</w:t>
      </w:r>
    </w:p>
    <w:p>
      <w:pPr>
        <w:jc w:val="both"/>
      </w:pPr>
      <w:r>
        <w:t>Чигирин у XVII столітті став одним із головних осередків українського політичного життя. За Богдана Хмельницького він набув значення гетьманської столиці. Місто було місцем переговорів, ухвалення рішень і зосередження старшини. Дорошенко формувався в середовищі, де особиста відвага мала поєднуватися з умінням домовлятися, розуміти інтереси різних груп і підтримувати військову дисципліну.</w:t>
      </w:r>
    </w:p>
    <w:p>
      <w:pPr>
        <w:jc w:val="both"/>
      </w:pPr>
      <w:r>
        <w:t>Дитинство та молодість майбутнього гетьмана припали на час гострих суперечностей у Речі Посполитій. Козацтво домагалося розширення прав, православні громади захищали свої релігійні інституції, а селяни потерпали від посилення залежності та повинностей. Ці конфлікти не були тотожними, проте взаємодіяли між собою. Велике повстання 1648 року стало наслідком накопичення напруження й водночас відкрило можливість для утворення нового політичного порядку.</w:t>
      </w:r>
    </w:p>
    <w:p>
      <w:pPr>
        <w:jc w:val="both"/>
      </w:pPr>
      <w:r>
        <w:t>Знання про ранні роки Дорошенка менш докладні, ніж про його гетьманування. Тому не варто доповнювати біографію неперевіреними подробицями про навчання, особисті розмови чи думки. Надійніше говорити про засвідчене коло діяльності та історичне середовище. З подальшої кар’єри видно, що він набув військового, адміністративного й дипломатичного досвіду, необхідного для керівництва козацькою державою.</w:t>
      </w:r>
    </w:p>
    <w:p>
      <w:pPr>
        <w:jc w:val="both"/>
      </w:pPr>
      <w:r>
        <w:t>Родинне походження допомагало Дорошенкові будувати авторитет, але саме служба зробила його впливовим старшиною. У козацькій політиці значення мали репутація, здатність забезпечити підтримку війська та вміння діяти в умовах постійної небезпеки. Пізніші успіхи й невдачі гетьмана слід розглядати на цьому тлі: він належав до покоління, яке пережило становлення Гетьманщини й намагалося зберегти її здобутки після смерті Хмельницького. [1; 2]</w:t>
      </w:r>
    </w:p>
    <w:p>
      <w:pPr>
        <w:pStyle w:val="Heading1"/>
        <w:pageBreakBefore/>
        <w:jc w:val="center"/>
      </w:pPr>
      <w:r>
        <w:t>2. СЛУЖБА В КОЗАЦЬКІЙ ДЕРЖАВІ</w:t>
      </w:r>
    </w:p>
    <w:p>
      <w:pPr>
        <w:jc w:val="both"/>
      </w:pPr>
      <w:r>
        <w:t>Дорошенко брав участь у Національно-визвольній війні під проводом Богдана Хмельницького та поступово ввійшов до кола козацької старшини. Він виконував військові й дипломатичні доручення, обіймав полковницькі посади. Така діяльність вимагала організації людей, забезпечення війська, підтримання порядку та спілкування з представниками інших держав. Отже, досвід майбутнього гетьмана не обмежувався участю в боях.</w:t>
      </w:r>
    </w:p>
    <w:p>
      <w:pPr>
        <w:jc w:val="both"/>
      </w:pPr>
      <w:r>
        <w:t>У роки війни формувався адміністративний устрій Гетьманщини. Полки були не лише військовими підрозділами, а й територіальними одиницями управління. Полковники та сотники виконували владні функції, діяли судові установи, розвивалися канцелярії. Дорошенко працював усередині цієї системи й розумів, що політична самостійність потребує щоденного управління, а не тільки перемог над супротивником.</w:t>
      </w:r>
    </w:p>
    <w:p>
      <w:pPr>
        <w:jc w:val="both"/>
      </w:pPr>
      <w:r>
        <w:t>Важливим уроком доби Хмельницького стала потреба зовнішньої підтримки. Козацька держава не могла повністю ігнорувати співвідношення сил між сусідами. Союзи допомагали в окремих кампаніях, але створювали нові зобов’язання. Кримське ханство, Московська держава та інші учасники переговорів розглядали українські справи крізь власні стратегічні інтереси. Цей досвід згодом вплинув на політичні пошуки Дорошенка.</w:t>
      </w:r>
    </w:p>
    <w:p>
      <w:pPr>
        <w:jc w:val="both"/>
      </w:pPr>
      <w:r>
        <w:t>Після смерті Хмельницького 1657 року старшинське середовище опинилося перед проблемою наступництва й вибору зовнішнього курсу. Зміна гетьманів супроводжувалася конфліктами, у яких поєднувалися особисте суперництво, різне бачення майбутнього держави та інтереси сусідніх урядів. Дорошенко продовжував службу за наступників Хмельницького, зокрема в період гетьманування Івана Виговського та Юрія Хмельницького.</w:t>
      </w:r>
    </w:p>
    <w:p>
      <w:pPr>
        <w:jc w:val="both"/>
      </w:pPr>
      <w:r>
        <w:t>Не слід уявляти його політичний світогляд незмінним від самого початку. Участь у подіях кінця 1650-х і першої половини 1660-х років давала підстави переглядати оцінки можливих союзників. Водночас бажання зберегти козацький устрій залишалося важливим орієнтиром. До приходу на гетьманську посаду Дорошенко вже знав сильні й слабкі сторони управління Гетьманщиною, а також розумів небезпеку розколу старшини. Саме цей досвід пояснює його подальшу увагу до військової опори та об’єднання українських земель. [1; 2; 3]</w:t>
      </w:r>
    </w:p>
    <w:p>
      <w:pPr>
        <w:pStyle w:val="Heading1"/>
        <w:pageBreakBefore/>
        <w:jc w:val="center"/>
      </w:pPr>
      <w:r>
        <w:t>3. ДОБА РУЇНИ: ПРИЧИНИ Й ОСОБЛИВОСТІ</w:t>
      </w:r>
    </w:p>
    <w:p>
      <w:pPr>
        <w:jc w:val="both"/>
      </w:pPr>
      <w:r>
        <w:t>Назва «Руїна» позначає складний період української історії після смерті Богдана Хмельницького. Його точні хронологічні межі в історичних працях можуть відрізнятися. Для розуміння діяльності Дорошенка найважливішими є події 1660–1670-х років: поява окремих гетьманських центрів на двох берегах Дніпра, боротьба старшинських угруповань і повторювані воєнні походи. Руїна була процесом руйнування політичної єдності та виснаження суспільства.</w:t>
      </w:r>
    </w:p>
    <w:p>
      <w:pPr>
        <w:jc w:val="both"/>
      </w:pPr>
      <w:r>
        <w:t>Однією з причин нестабільності стало неврегульоване питання передачі гетьманської влади. Виборність забезпечувала участь козацтва у політичному житті, проте за гострого суперництва перетворювала зміну керівника на небезпечний конфлікт. Різні претенденти спиралися на власні військові сили та підтримку зовнішніх покровителів. Унаслідок цього владні суперечки часто вирішувалися за допомогою збройної боротьби.</w:t>
      </w:r>
    </w:p>
    <w:p>
      <w:pPr>
        <w:jc w:val="both"/>
      </w:pPr>
      <w:r>
        <w:t>Іншою причиною були соціальні відмінності всередині козацького суспільства. Старшина прагнула зміцнити політичне становище та майнові права. Рядові козаки захищали участь у радах і власні привілеї. Селяни та міщани очікували захисту від свавілля й надмірних повинностей. Рішення, вигідне одній групі, могло викликати невдоволення іншої. Гетьман мав враховувати цю різноманітність, хоча війна істотно звужувала можливості компромісу.</w:t>
      </w:r>
    </w:p>
    <w:p>
      <w:pPr>
        <w:jc w:val="both"/>
      </w:pPr>
      <w:r>
        <w:t>Велике значення мало втручання сусідніх держав. Річ Посполита прагнула відновити владу над утраченими територіями. Московська держава посилювала вплив на Лівобережжі. Кримське ханство й Османська імперія намагалися зберегти вигідне для себе співвідношення сил у регіоні. Українські діячі використовували ці суперечності, але водночас ставали залежними від чужої допомоги.</w:t>
      </w:r>
    </w:p>
    <w:p>
      <w:pPr>
        <w:jc w:val="both"/>
      </w:pPr>
      <w:r>
        <w:t>Наслідки Руїни відчувалися в повсякденному житті. Воєнні дії руйнували поселення, перешкоджали землеробству й торгівлі, спричиняли переселення та полон. Тому оцінка гетьманської політики має враховувати не лише дипломатичні здобутки, а й здатність забезпечити населенню безпеку. Дорошенко діяв у середовищі, де необхідність захищати державний устрій постійно зіштовхувалася з потребою припинити війну. [3; 4; 5]</w:t>
      </w:r>
    </w:p>
    <w:p>
      <w:pPr>
        <w:pStyle w:val="Heading1"/>
        <w:pageBreakBefore/>
        <w:jc w:val="center"/>
      </w:pPr>
      <w:r>
        <w:t>4. ОБРАННЯ ГЕТЬМАНОМ ПРАВОБЕРЕЖЖЯ</w:t>
      </w:r>
    </w:p>
    <w:p>
      <w:pPr>
        <w:jc w:val="both"/>
      </w:pPr>
      <w:r>
        <w:t>У 1665 році Петро Дорошенко став гетьманом Правобережної України. Його прихід до влади відбувся після ослаблення позицій Павла Тетері та загострення боротьби за керівництво козацтвом. Правобережжя потребувало влади, здатної припинити внутрішні конфлікти, захистити населення й відновити дієвість полково-сотенного устрою. Дорошенко мав старшинський досвід і авторитет, які допомогли йому здобути підтримку.</w:t>
      </w:r>
    </w:p>
    <w:p>
      <w:pPr>
        <w:jc w:val="both"/>
      </w:pPr>
      <w:r>
        <w:t>Однак гетьманська булава не означала автоматичного контролю над усією територією. Реальна влада залежала від позиції полковників, військової сили та ставлення місцевого населення. До того ж Річ Посполита продовжувала вважати Правобережжя частиною своїх володінь. Отже, новий гетьман мусив одночасно утверджуватися всередині козацького суспільства й визначати характер відносин із польською владою.</w:t>
      </w:r>
    </w:p>
    <w:p>
      <w:pPr>
        <w:jc w:val="both"/>
      </w:pPr>
      <w:r>
        <w:t>Дорошенко орієнтувався на відновлення єдиної Гетьманщини. Для нього правобережне гетьманування було основою ширшого політичного задуму. Успішне об’єднання мало посилити переговорні можливості української сторони й ускладнити поділ території між сусідами. Проте перш ніж здійснювати такий задум, необхідно було створити надійну військову опору та зменшити кількість внутрішніх суперників.</w:t>
      </w:r>
    </w:p>
    <w:p>
      <w:pPr>
        <w:jc w:val="both"/>
      </w:pPr>
      <w:r>
        <w:t>У перші роки гетьманування Дорошенко намагався послабити польський військовий вплив на Правобережжі. Для цього він використовував союзні зв’язки з Кримським ханством. Така допомога давала додаткові сили, але мала складні наслідки: інтереси ханства не завжди збігалися з інтересами козацтва, а поведінка союзних загонів могла викликати невдоволення населення. Уже на початку правління проявилася головна суперечність його політики — потреба в допомозі та небезпека залежності від неї.</w:t>
      </w:r>
    </w:p>
    <w:p>
      <w:pPr>
        <w:jc w:val="both"/>
      </w:pPr>
      <w:r>
        <w:t>Обрання Дорошенка слід розуміти як спробу сформувати сильніший політичний центр у розділеній Україні. Його підтримували ті, хто сподівався на відновлення порядку й державної єдності. Водночас суперники та зовнішні уряди не були готові поступитися власними інтересами. Тому боротьба за зміцнення правобережної влади швидко переросла в ширшу боротьбу за майбутнє українських земель. [1; 2]</w:t>
      </w:r>
    </w:p>
    <w:p>
      <w:pPr>
        <w:pStyle w:val="Heading1"/>
        <w:pageBreakBefore/>
        <w:jc w:val="center"/>
      </w:pPr>
      <w:r>
        <w:t>5. ВНУТРІШНЯ ПОЛІТИКА ТА ВІЙСЬКОВА ОПОРА</w:t>
      </w:r>
    </w:p>
    <w:p>
      <w:pPr>
        <w:jc w:val="both"/>
      </w:pPr>
      <w:r>
        <w:t>Внутрішня політика Дорошенка підпорядковувалася завданню зміцнити гетьманську владу й підготувати об’єднання України. Для цього було потрібно забезпечити дієве управління, підтримку старшини та дисципліноване військо. В умовах Руїни ці завдання не можна було вирішити окремо: політичні суперники спиралися на збройні загони, а нестача коштів і продовольства послаблювала будь-яку військову кампанію.</w:t>
      </w:r>
    </w:p>
    <w:p>
      <w:pPr>
        <w:jc w:val="both"/>
      </w:pPr>
      <w:r>
        <w:t>Важливе місце посідали сердюки — наймані піхотні частини, які отримували платню та були безпосередньо пов’язані з гетьманською владою. Їх використовували як опору в бойових діях і для охорони важливих центрів. Наявність такого війська зменшувала залежність гетьмана від настроїв окремих полків. Водночас утримання найманців потребувало постійних ресурсів, яких у спустошеній війнами країні бракувало.</w:t>
      </w:r>
    </w:p>
    <w:p>
      <w:pPr>
        <w:jc w:val="both"/>
      </w:pPr>
      <w:r>
        <w:t>Дорошенко не міг повністю усунути традиційні механізми козацької політики. Старшинські наради й козацькі ради залишалися важливими джерелами легітимності. Ухвалення значних рішень вимагало принаймні часткового погодження з впливовими групами. Тому зміцнення особистої влади поєднувалося з необхідністю переконувати, вести переговори та враховувати місцеві інтереси.</w:t>
      </w:r>
    </w:p>
    <w:p>
      <w:pPr>
        <w:jc w:val="both"/>
      </w:pPr>
      <w:r>
        <w:t>Гетьман підтримував зв’язки з православним духовенством. Його політичні наміри схвалював, зокрема, київський митрополит Йосиф Тукальський. Підтримка церковних діячів допомагала пояснювати суспільству курс на об’єднання й захист козацьких прав. Проте духовний авторитет не міг повністю нейтралізувати тривогу, яку згодом викликав союз із мусульманською Османською імперією.</w:t>
      </w:r>
    </w:p>
    <w:p>
      <w:pPr>
        <w:jc w:val="both"/>
      </w:pPr>
      <w:r>
        <w:t>Оцінюючи внутрішню політику, важливо відрізняти наміри від результатів. Прагнення відновити господарство й забезпечити порядок наштовхувалося на майже безперервні воєнні дії. Військові потреби збільшували навантаження на населення, а руйнування зменшували доходи. Так виникало замкнене коло: для захисту влади потрібні були ресурси, але сама боротьба за владу виснажувала їх. Дорошенко зміг створити помітну військово-політичну опору, проте не забезпечив стабільності, достатньої для тривалого відновлення Правобережжя. [1; 2; 3]</w:t>
      </w:r>
    </w:p>
    <w:p>
      <w:pPr>
        <w:pStyle w:val="Heading1"/>
        <w:pageBreakBefore/>
        <w:jc w:val="center"/>
      </w:pPr>
      <w:r>
        <w:t>6. АНДРУСІВСЬКЕ ПЕРЕМИР’Я 1667 РОКУ</w:t>
      </w:r>
    </w:p>
    <w:p>
      <w:pPr>
        <w:jc w:val="both"/>
      </w:pPr>
      <w:r>
        <w:t>Андрусівське перемир’я між Московською державою та Річчю Посполитою стало важливою подією для всієї козацької України. Його уклали 1667 року після тривалої війни між цими державами. Українська сторона не була самостійним учасником переговорів, хоча рішення безпосередньо стосувалися її території та політичного майбутнього. Для Дорошенка це було підтвердженням небезпеки домовленостей сусідів без урахування козацьких інтересів.</w:t>
      </w:r>
    </w:p>
    <w:p>
      <w:pPr>
        <w:jc w:val="both"/>
      </w:pPr>
      <w:r>
        <w:t>За умовами перемир’я Лівобережна Україна залишалася під владою московського царя, а Правобережна — під владою Речі Посполитої. Київ передавався Московській державі на два роки, проте згодом фактично залишився під її контролем. Запорожжя мало перебувати під спільним контролем обох держав. Отже, Дніпро перетворювався на політичну межу, яка закріплювала вже наявний поділ гетьманських центрів.</w:t>
      </w:r>
    </w:p>
    <w:p>
      <w:pPr>
        <w:jc w:val="both"/>
      </w:pPr>
      <w:r>
        <w:t>Для багатьох представників козацтва така домовленість суперечила уявленню про цілісність власної держави. Землі, які були пов’язані спільною боротьбою, адміністративною традицією та військовою організацією, розглядалися сусідніми урядами як предмет територіального розмежування. Це посилювало недовіру до зовнішніх покровителів і створювало підстави для пошуку іншого політичного курсу.</w:t>
      </w:r>
    </w:p>
    <w:p>
      <w:pPr>
        <w:jc w:val="both"/>
      </w:pPr>
      <w:r>
        <w:t>Дорошенко використав обурення перемир’ям для обґрунтування програми об’єднання. Він прагнув показати, що окреме існування двох гетьманських влад послаблює українську сторону. Єдиний центр мав би краще захищати козацькі права на міжнародній арені. Водночас перемир’я ускладнювало реалізацію цього задуму: тепер два впливові сусіди були зацікавлені в збереженні встановленого поділу.</w:t>
      </w:r>
    </w:p>
    <w:p>
      <w:pPr>
        <w:jc w:val="both"/>
      </w:pPr>
      <w:r>
        <w:t>Андрусівська угода не припинила всіх конфліктів на українських землях. Вона врегулювала частину відносин між державами, але не розв’язала суперечностей усередині Гетьманщини. Для населення мир між зовнішніми силами не означав гарантованої безпеки. Саме тому подію слід оцінювати і як дипломатичний компроміс між сусідами, і як удар по можливостях самостійної української політики. Вона стала одним із головних чинників радикалізації зовнішнього курсу Дорошенка. [1; 3; 5]</w:t>
      </w:r>
    </w:p>
    <w:p>
      <w:pPr>
        <w:pStyle w:val="Heading1"/>
        <w:pageBreakBefore/>
        <w:jc w:val="center"/>
      </w:pPr>
      <w:r>
        <w:t>7. СПРОБА ОБ’ЄДНАННЯ УКРАЇНИ У 1668 РОЦІ</w:t>
      </w:r>
    </w:p>
    <w:p>
      <w:pPr>
        <w:jc w:val="both"/>
      </w:pPr>
      <w:r>
        <w:t>Найбільшим політичним успіхом Дорошенка стало короткочасне визнання його гетьманом обох берегів Дніпра в 1668 році. Передумовою була криза влади Івана Брюховецького на Лівобережжі. Невдоволення московською присутністю та політикою місцевого гетьмана посилило конфлікт. Дорошенко побачив у цих подіях можливість подолати розкол і поширити власну владу на лівобережні полки.</w:t>
      </w:r>
    </w:p>
    <w:p>
      <w:pPr>
        <w:jc w:val="both"/>
      </w:pPr>
      <w:r>
        <w:t>Перейшовши на Лівобережжя, він опинився в центрі боротьби між різними козацькими силами. У червні 1668 року Брюховецького було вбито козаками. Після цього Дорошенка визнали гетьманом об’єднаного Війська Запорозького. Цей результат засвідчив, що ідея єдиного керівництва не втратила підтримки й могла мобілізувати частину старшини та рядового козацтва.</w:t>
      </w:r>
    </w:p>
    <w:p>
      <w:pPr>
        <w:jc w:val="both"/>
      </w:pPr>
      <w:r>
        <w:t>Однак визнання гетьманської влади ще не означало створення міцної системи управління. Потрібно було погодити інтереси полковників, забезпечити військо, встановити сталі відносини з місцевим населенням і протистояти зовнішньому втручанню. Політичний успіх випереджав практичну спроможність утримувати єдність. До того ж на Правобережжі залишалися суперники, які могли скористатися відсутністю гетьмана.</w:t>
      </w:r>
    </w:p>
    <w:p>
      <w:pPr>
        <w:jc w:val="both"/>
      </w:pPr>
      <w:r>
        <w:t>Дорошенко повернувся на правий берег Дніпра, залишивши на Лівобережжі наказним гетьманом Дем’яна Многогрішного. Останній поступово зміцнив власні позиції та домовився з московською владою. У 1669 році Глухівські статті закріпили новий порядок відносин лівобережного гетьманського уряду з царем. Таким чином, окремий центр влади на Лівобережжі знову утвердився.</w:t>
      </w:r>
    </w:p>
    <w:p>
      <w:pPr>
        <w:jc w:val="both"/>
      </w:pPr>
      <w:r>
        <w:t>Події 1668 року показують відмінність між політичним визнанням і тривалою державною єдністю. Дорошенко зміг здобути загальногетьманський авторитет, але не мав достатніх ресурсів, щоб забезпечити його повсюдне виконання. Територіальна віддаленість, недовіра між угрупованнями та інтереси сусідів послаблювали нове об’єднання. Попри невдачу, цей епізод залишився важливим доказом існування спільного політичного простору, який не зник навіть після Андрусівського поділу. [1; 2; 3]</w:t>
      </w:r>
    </w:p>
    <w:p>
      <w:pPr>
        <w:pStyle w:val="Heading1"/>
        <w:pageBreakBefore/>
        <w:jc w:val="center"/>
      </w:pPr>
      <w:r>
        <w:t>8. СУПЕРНИКИ ТА МЕЖІ ГЕТЬМАНСЬКОЇ ВЛАДИ</w:t>
      </w:r>
    </w:p>
    <w:p>
      <w:pPr>
        <w:jc w:val="both"/>
      </w:pPr>
      <w:r>
        <w:t>Політика Дорошенка розгорталася в умовах постійного суперництва. Його опоненти не становили єдиного табору: вони мали різні цілі, спиралися на різні території та шукали підтримки в різних зовнішніх сил. Через це боротьба за владу була мінливою. Тимчасовий союз міг змінитися конфліктом, а вчорашній прихильник — підтримати іншого претендента на булаву.</w:t>
      </w:r>
    </w:p>
    <w:p>
      <w:pPr>
        <w:jc w:val="both"/>
      </w:pPr>
      <w:r>
        <w:t>Одним із суперників став Петро Суховій, який здобув підтримку частини запорожців і Кримського ханства. Це демонструвало обмеженість можливостей Дорошенка контролювати навіть союзницькі зв’язки. Ханська влада могла допомагати іншому претендентові, якщо вважала це вигіднішим. Отже, участь кримських сил не була гарантією стабільності правобережного гетьманського уряду.</w:t>
      </w:r>
    </w:p>
    <w:p>
      <w:pPr>
        <w:jc w:val="both"/>
      </w:pPr>
      <w:r>
        <w:t>Іншим впливовим опонентом був Михайло Ханенко, який орієнтувався на підтримку Речі Посполитої. Наявність кількох претендентів давала польській владі можливість впливати на внутрішню боротьбу козацтва. Для населення це означало невизначеність: різні військові сили вимагали визнання й забезпечення, а зміна контролю над містом чи полком могла супроводжуватися насильством.</w:t>
      </w:r>
    </w:p>
    <w:p>
      <w:pPr>
        <w:jc w:val="both"/>
      </w:pPr>
      <w:r>
        <w:t>На Лівобережжі після Многогрішного гетьманом у 1672 році став Іван Самойлович. Він також прагнув поширити владу на обидва береги Дніпра, проте спирався на московську підтримку. Таким чином, задум об’єднання не був винятково програмою Дорошенка. Суперечка стосувалася того, хто саме очолить єдину Гетьманщину та в яких зовнішньополітичних умовах вона існуватиме.</w:t>
      </w:r>
    </w:p>
    <w:p>
      <w:pPr>
        <w:jc w:val="both"/>
      </w:pPr>
      <w:r>
        <w:t>Ці обставини пояснюють, чому гетьман не міг діяти як необмежений правитель. Йому доводилося рахуватися з автономними військовими центрами, старшинськими інтересами та настроями рад. Посилення особистої військової опори допомагало, але не усувало причин розколу. Для тривалої єдності була потрібна домовленість, яка переконала б різні групи у вигодах спільного порядку. Дорошенко не зміг закріпити таку згоду, а зовнішні держави використовували внутрішні суперечності для зміцнення власного впливу. [1; 2; 4]</w:t>
      </w:r>
    </w:p>
    <w:p>
      <w:pPr>
        <w:pStyle w:val="Heading1"/>
        <w:pageBreakBefore/>
        <w:jc w:val="center"/>
      </w:pPr>
      <w:r>
        <w:t>9. ОСМАНСЬКИЙ ПРОТЕКТОРАТ 1669 РОКУ</w:t>
      </w:r>
    </w:p>
    <w:p>
      <w:pPr>
        <w:jc w:val="both"/>
      </w:pPr>
      <w:r>
        <w:t>Після невдачі утримати об’єднану Україну Дорошенко посилив зв’язки з Османською імперією. Він розраховував, що підтримка могутнього султана допоможе протистояти і Речі Посполитій, і Московській державі. У 1669 році козацька рада в Корсуні схвалила прийняття османської зверхності. Цей крок став визначальним поворотом у зовнішній політиці гетьмана.</w:t>
      </w:r>
    </w:p>
    <w:p>
      <w:pPr>
        <w:jc w:val="both"/>
      </w:pPr>
      <w:r>
        <w:t>Поняття протекторату в цьому випадку означає визнання зовнішнього покровительства та залежності за збереження власних внутрішніх інституцій. Дорошенко прагнув залишити козацьку адміністрацію, військовий устрій і православне релігійне життя. Він сподівався отримати військовий захист без повного включення українських земель до безпосереднього османського управління. Проте сподівання гетьмана та реальні інтереси султана не були тотожними.</w:t>
      </w:r>
    </w:p>
    <w:p>
      <w:pPr>
        <w:jc w:val="both"/>
      </w:pPr>
      <w:r>
        <w:t>Для Османської імперії український напрям був частиною ширшої політики у Східній Європі. Посилення впливу на Правобережжі могло змінити співвідношення сил у відносинах із Річчю Посполитою та забезпечити вигідні військові позиції. Тому союз слід розглядати як взаємодію нерівних сторін. Гетьман потребував допомоги значно більше, ніж султан залежав від нього.</w:t>
      </w:r>
    </w:p>
    <w:p>
      <w:pPr>
        <w:jc w:val="both"/>
      </w:pPr>
      <w:r>
        <w:t>Рішення викликало суперечливу реакцію в Україні. Частина прихильників вбачала в ньому шлях до об’єднання й послаблення тиску сусідів. Інші боялися релігійних наслідків, османського втручання та дій татарських загонів. Сам факт співпраці з мусульманською державою не дає повної оцінки політики: європейські правителі також укладали союзи через політичні розрахунки. Вирішальними були конкретні умови та наслідки для населення.</w:t>
      </w:r>
    </w:p>
    <w:p>
      <w:pPr>
        <w:jc w:val="both"/>
      </w:pPr>
      <w:r>
        <w:t>Османський протекторат мав ризик перетворити захист на нову залежність. Для Дорошенка це була спроба вийти з обмежень Андрусівського порядку, але вона не усувала внутрішнього розколу. Без міцної суспільної підтримки навіть значна зовнішня військова сила не могла забезпечити тривалу політичну єдність. Подальші події показали, що можливості контролювати дії союзників і визначати результати їхніх походів залишалися обмеженими. [1; 2; 5]</w:t>
      </w:r>
    </w:p>
    <w:p>
      <w:pPr>
        <w:pStyle w:val="Heading1"/>
        <w:pageBreakBefore/>
        <w:jc w:val="center"/>
      </w:pPr>
      <w:r>
        <w:t>10. ПОХІД 1672 РОКУ ТА БУЧАЦЬКИЙ МИР</w:t>
      </w:r>
    </w:p>
    <w:p>
      <w:pPr>
        <w:jc w:val="both"/>
      </w:pPr>
      <w:r>
        <w:t>У 1672 році Османська імперія здійснила великий похід проти Речі Посполитої. У кампанії брали участь кримськотатарські сили та козаки Дорошенка. Військовий наступ мав важливі наслідки для всього регіону. Після здобуття Кам’янця-Подільського османські війська продемонстрували значну перевагу, а польська сторона була змушена погодитися на тяжкі умови миру.</w:t>
      </w:r>
    </w:p>
    <w:p>
      <w:pPr>
        <w:jc w:val="both"/>
      </w:pPr>
      <w:r>
        <w:t>Бучацьку угоду уклали восени 1672 року. За її умовами Поділля переходило під безпосередню владу Османської імперії. Частина козацького Правобережжя мала залишатися під владою Дорошенка в умовах османської зверхності. Річ Посполита також зобов’язувалася сплачувати щорічну виплату султанові. Угода істотно змінювала політичну карту, проте не створювала тієї об’єднаної України, якої прагнув гетьман.</w:t>
      </w:r>
    </w:p>
    <w:p>
      <w:pPr>
        <w:jc w:val="both"/>
      </w:pPr>
      <w:r>
        <w:t>Принципово важливо відрізняти території під гетьманським управлінням від Поділля, де запроваджувалася безпосередня османська влада. Саме ця відмінність показує, що союзник Дорошенка реалізував власні цілі. Гетьман отримав формальне підтвердження становища на частині Правобережжя, але не міг визначати весь зміст міжнародної угоди або скасувати територіальні здобутки султана.</w:t>
      </w:r>
    </w:p>
    <w:p>
      <w:pPr>
        <w:jc w:val="both"/>
      </w:pPr>
      <w:r>
        <w:t>Польський сейм не погодився з принизливими умовами, й воєнне протистояння продовжилося. Перемога польського війська під Хотином 1673 року засвідчила, що співвідношення сил залишалося мінливим. Тому Бучацький мир не можна вважати остаточним завершенням боротьби. Він став етапом нового загострення, у якому українські землі знову опинилися між інтересами великих держав.</w:t>
      </w:r>
    </w:p>
    <w:p>
      <w:pPr>
        <w:jc w:val="both"/>
      </w:pPr>
      <w:r>
        <w:t>Для Дорошенка наслідки кампанії були неоднозначними. З одного боку, польський вплив на частині Правобережжя послабився. З другого — османське панування на Поділлі та воєнні втрати посилили недовіру до його курсу. Очікуване зміцнення влади не забезпечило миру й господарського відновлення. Розрив між політичними сподіваннями та досвідом населення дедалі більше підривав авторитет гетьмана, який не мав достатніх можливостей контролювати загальний перебіг війни. [1; 2; 3]</w:t>
      </w:r>
    </w:p>
    <w:p>
      <w:pPr>
        <w:pStyle w:val="Heading1"/>
        <w:pageBreakBefore/>
        <w:jc w:val="center"/>
      </w:pPr>
      <w:r>
        <w:t>11. НАСЕЛЕННЯ І ГОСПОДАРСТВО ПРАВОБЕРЕЖЖЯ</w:t>
      </w:r>
    </w:p>
    <w:p>
      <w:pPr>
        <w:jc w:val="both"/>
      </w:pPr>
      <w:r>
        <w:t>Наслідки політики Дорошенка неможливо зрозуміти без уваги до життя населення. Війни доби Руїни руйнували не лише політичні структури, а й умови щоденного існування. Землероби втрачали можливість своєчасно засівати поля та збирати врожай, міщани — стабільно торгувати й займатися ремеслом. Навіть поселення, що уникали безпосереднього штурму, потерпали від постою військ і вимог забезпечувати їх продовольством.</w:t>
      </w:r>
    </w:p>
    <w:p>
      <w:pPr>
        <w:jc w:val="both"/>
      </w:pPr>
      <w:r>
        <w:t>Економіка Правобережжя залежала від безпеки шляхів, регулярного обміну та праці місцевих громад. Повторювані походи порушували ці зв’язки. Руйнування житла, загибель людей і втрата худоби мали довготривалі наслідки. Відновлення господарства потребувало кількох спокійних років, але політична нестабільність не давала такого часу. Через це кожна нова кампанія робила наступну кризу ще тяжчою.</w:t>
      </w:r>
    </w:p>
    <w:p>
      <w:pPr>
        <w:jc w:val="both"/>
      </w:pPr>
      <w:r>
        <w:t>Окремою загрозою було захоплення людей у полон. Дії кримськотатарських загонів породжували страх навіть тоді, коли вони виступали союзниками гетьмана. З погляду населення офіційний союз не виправдовував втрати близьких або майна. Тому суспільне ставлення до зовнішньої політики формувалося насамперед через досвід безпеки й насильства, а не через дипломатичні пояснення.</w:t>
      </w:r>
    </w:p>
    <w:p>
      <w:pPr>
        <w:jc w:val="both"/>
      </w:pPr>
      <w:r>
        <w:t>У цих умовах посилювалося переселення на Лівобережжя, Слобожанщину та інші території. Люди шукали місця, де можна було відновити господарство й уникнути повторного розорення. Відтік населення зменшував трудові ресурси, доходи та можливості комплектувати військо на Правобережжі. Таким чином, демографічні зміни ставали також політичним чинником ослаблення Дорошенка.</w:t>
      </w:r>
    </w:p>
    <w:p>
      <w:pPr>
        <w:jc w:val="both"/>
      </w:pPr>
      <w:r>
        <w:t>Водночас неправильно приписувати всі втрати лише одному гетьманові чи одному союзу. На території діяли різні армії, а криза накопичувалася протягом багатьох років. Проте саме Дорошенко як керівник мусив відповідати на суспільний запит щодо захисту. Коли люди не бачили можливості припинити війну, підтримка його політичної програми слабшала. Історичний досвід Правобережжя показує, що державні наміри втрачають практичну основу, якщо населення позбавлене умов для нормального життя. [2; 3; 4; 5]</w:t>
      </w:r>
    </w:p>
    <w:p>
      <w:pPr>
        <w:pStyle w:val="Heading1"/>
        <w:pageBreakBefore/>
        <w:jc w:val="center"/>
      </w:pPr>
      <w:r>
        <w:t>12. КРИЗА ВЛАДИ У 1674–1675 РОКАХ</w:t>
      </w:r>
    </w:p>
    <w:p>
      <w:pPr>
        <w:jc w:val="both"/>
      </w:pPr>
      <w:r>
        <w:t>На початку 1670-х років становище Дорошенка погіршувалося. Тривала боротьба виснажувала Правобережжя, а його суперники використовували втому населення від війни. Особливо небезпечним стало поєднання сил лівобережного гетьмана Івана Самойловича та московського війська. Вони також висували програму об’єднання, але пропонували інший центр влади й іншу зовнішню опору.</w:t>
      </w:r>
    </w:p>
    <w:p>
      <w:pPr>
        <w:jc w:val="both"/>
      </w:pPr>
      <w:r>
        <w:t>У 1674 році війська Самойловича та московського воєводи Григорія Ромодановського здійснили похід на Правобережжя. Частина правобережних полків визнала владу лівобережного гетьмана. На раді в Переяславі Самойловича проголосили гетьманом обох берегів Дніпра. Для Дорошенка це було значним ударом: його претензії на загальноукраїнське керівництво отримали безпосереднього конкурента з потужною військовою підтримкою.</w:t>
      </w:r>
    </w:p>
    <w:p>
      <w:pPr>
        <w:jc w:val="both"/>
      </w:pPr>
      <w:r>
        <w:t>Дорошенко утримував Чигирин і звертався по допомогу до османських союзників. Османсько-татарський наступ 1674 року змусив його супротивників відступити, але супроводжувався великими руйнуваннями на Правобережжі. Військова допомога дала можливість зберегти гетьманський центр, проте посилила страждання населення. Це особливо виразно показало суперечність між короткочасним порятунком влади та довготривалою втратою суспільної підтримки.</w:t>
      </w:r>
    </w:p>
    <w:p>
      <w:pPr>
        <w:jc w:val="both"/>
      </w:pPr>
      <w:r>
        <w:t>Зменшення території під контролем гетьмана означало втрату ресурсів. Без достатніх доходів було складніше утримувати військо та адміністрацію. Старшина оцінювала можливості майбутнього й дедалі частіше переходила до іншого табору. Населення прагнуло насамперед безпеки, тоді як продовження боротьби не давало переконливої перспективи миру. У цих умовах дипломатичні заяви вже не могли замінити практичних результатів.</w:t>
      </w:r>
    </w:p>
    <w:p>
      <w:pPr>
        <w:jc w:val="both"/>
      </w:pPr>
      <w:r>
        <w:t>У 1675 році Дорошенко намагався змінити становище через переговори та склав присягу цареві перед представниками запорозького козацтва на чолі з Іваном Сірком. Однак московський уряд не визнав таку процедуру достатньою для остаточного врегулювання. Питання переходу влади й підпорядкування залишалося відкритим. Цей епізод свідчить, що гетьман шукав вихід із кризи, але вже мав значно менше можливостей визначати його умови. [1; 2; 5]</w:t>
      </w:r>
    </w:p>
    <w:p>
      <w:pPr>
        <w:pStyle w:val="Heading1"/>
        <w:pageBreakBefore/>
        <w:jc w:val="center"/>
      </w:pPr>
      <w:r>
        <w:t>13. ЗРЕЧЕННЯ ГЕТЬМАНСТВА У 1676 РОЦІ</w:t>
      </w:r>
    </w:p>
    <w:p>
      <w:pPr>
        <w:jc w:val="both"/>
      </w:pPr>
      <w:r>
        <w:t>До 1676 року політична й військова опора Дорошенка істотно скоротилася. Він продовжував утримувати Чигирин, але вже не контролював Правобережжя в обсязі, необхідному для здійснення програми об’єднання. Повторний наступ військ Івана Самойловича та Григорія Ромодановського поставив питання про завершення його правління. Подальший опір загрожував новими втратами без реальної гарантії успіху.</w:t>
      </w:r>
    </w:p>
    <w:p>
      <w:pPr>
        <w:jc w:val="both"/>
      </w:pPr>
      <w:r>
        <w:t>У вересні 1676 року Дорошенко зрікся гетьманської влади. Він передав клейноди та визнав владу царя через домовленість із представниками Самойловича й московського командування. Цей крок завершив його правобережне гетьманування, яке тривало від 1665 року. Втрата булави була наслідком тривалого ослаблення, а не лише результатом однієї військової події.</w:t>
      </w:r>
    </w:p>
    <w:p>
      <w:pPr>
        <w:jc w:val="both"/>
      </w:pPr>
      <w:r>
        <w:t>Зречення можна розглядати як вимушений політичний компроміс. Гетьман уже не мав достатньої підтримки, щоб продовжувати попередній курс. Водночас припинення боротьби давало шанс уникнути остаточного знищення його найближчої опори. У таких умовах важко відокремити турботу про населення від прагнення зберегти власне життя та становище: обидва мотиви могли впливати на рішення.</w:t>
      </w:r>
    </w:p>
    <w:p>
      <w:pPr>
        <w:jc w:val="both"/>
      </w:pPr>
      <w:r>
        <w:t>Передача влади не означала здійснення задуму Дорошенка. Формальне посилення Самойловича не забезпечило стабільного контролю над усією Україною. Османська імперія не відмовилася від своїх інтересів на Правобережжі. Подальші Чигиринські походи 1677–1678 років показали, що боротьба за гетьманську столицю тривала вже без Дорошенка. У 1678 році місто зазнало тяжкого руйнування, ставши символом воєнного виснаження краю.</w:t>
      </w:r>
    </w:p>
    <w:p>
      <w:pPr>
        <w:jc w:val="both"/>
      </w:pPr>
      <w:r>
        <w:t>Отже, завершення його гетьманування слід відрізняти від завершення Руїни. Політичний діяч утратив владу, але причини конфлікту збереглися: територіальний поділ, зовнішня конкуренція та нестійкість місцевих інституцій. Доля Чигирина підкреслює, наскільки обмеженими були можливості окремого гетьмана керувати всією системою протистояння. Разом із тим зречення позначило кінець важливої спроби відновити єдину Гетьманщину на основі самостійнішого маневрування між сусідніми державами. [1; 2; 3]</w:t>
      </w:r>
    </w:p>
    <w:p>
      <w:pPr>
        <w:pStyle w:val="Heading1"/>
        <w:pageBreakBefore/>
        <w:jc w:val="center"/>
      </w:pPr>
      <w:r>
        <w:t>14. ОСТАННІ РОКИ ЖИТТЯ</w:t>
      </w:r>
    </w:p>
    <w:p>
      <w:pPr>
        <w:jc w:val="both"/>
      </w:pPr>
      <w:r>
        <w:t>Після зречення гетьманства Дорошенко вже не міг самостійно визначати власне політичне майбутнє. У 1677 році його вивезли до Московської держави. Це обмежувало можливість повернення до української політики та перешкоджало використанню його авторитету новими супротивниками московського уряду. Колишній гетьман залишався важливою постаттю, навіть утративши військо й територіальну владу.</w:t>
      </w:r>
    </w:p>
    <w:p>
      <w:pPr>
        <w:jc w:val="both"/>
      </w:pPr>
      <w:r>
        <w:t>У 1679–1682 роках Дорошенко служив воєводою у Вятці. Така посада свідчила про залучення його управлінського досвіду до служби московській владі. Водночас її не слід ототожнювати з колишнім становищем очільника козацької держави. Воєводська діяльність відбувалася в іншій адміністративній системі та не давала можливості реалізовувати попередню програму об’єднання українських земель.</w:t>
      </w:r>
    </w:p>
    <w:p>
      <w:pPr>
        <w:jc w:val="both"/>
      </w:pPr>
      <w:r>
        <w:t>Останні роки життя Дорошенко провів у Яропольці поблизу Москви. Там він помер 1698 року. Завершення його біографії далеко від Чигирина виразно контрастує з періодом активної боротьби за гетьманську владу. Однак цей контраст не повинен замінювати історичне пояснення: переміщення колишнього правителя було також засобом політичного контролю з боку сильнішої держави.</w:t>
      </w:r>
    </w:p>
    <w:p>
      <w:pPr>
        <w:jc w:val="both"/>
      </w:pPr>
      <w:r>
        <w:t>Пізній період життя важливий для розуміння особистої долі діяча. Дорошенко пережив втрату влади, зміну місця проживання та служби, а також руйнування центру, з яким була пов’язана його головна політична діяльність. Водночас немає підстав вигадувати його приватні оцінки цих подій. Історична біографія має спиратися на відомі факти й залишати простір для невизначеності там, де свідчень бракує.</w:t>
      </w:r>
    </w:p>
    <w:p>
      <w:pPr>
        <w:jc w:val="both"/>
      </w:pPr>
      <w:r>
        <w:t>Смерть гетьмана не припинила зацікавлення його постаттю. Для наступних поколінь значення мало передусім його прагнення подолати розкол України. Тому образ Дорошенка в історичній пам’яті пов’язаний більше з роками гетьманування, ніж із пізнішою службою. Вивчення останнього етапу життя доповнює цей образ: воно показує не лише державні наміри, а й вразливість політичного діяча, чий вплив залежав від військових ресурсів, підтримки суспільства та рішень зовнішніх сил. [1; 2]</w:t>
      </w:r>
    </w:p>
    <w:p>
      <w:pPr>
        <w:pStyle w:val="Heading1"/>
        <w:pageBreakBefore/>
        <w:jc w:val="center"/>
      </w:pPr>
      <w:r>
        <w:t>15. ІСТОРИЧНІ ОЦІНКИ ТА ПАМ’ЯТЬ</w:t>
      </w:r>
    </w:p>
    <w:p>
      <w:pPr>
        <w:jc w:val="both"/>
      </w:pPr>
      <w:r>
        <w:t>У пам’яті про Петра Дорошенка закріпилося означення «Сонце Руїни». Воно передає уявлення про гетьмана як діяча, який у складну добу намагався відновити державну єдність. Такий образ підкреслює масштаб його задуму й наполегливість. Однак образна характеристика не може замінити аналіз рішень, їхніх обставин і наслідків.</w:t>
      </w:r>
    </w:p>
    <w:p>
      <w:pPr>
        <w:jc w:val="both"/>
      </w:pPr>
      <w:r>
        <w:t>Позитивна оцінка Дорошенка пов’язана насамперед із прагненням об’єднати Правобережжя та Лівобережжя. Він не сприймав поділ України як бажаний остаточний порядок. Визнання його гетьманом обох берегів 1668 року засвідчило практичну можливість спільного політичного керівництва. Його дипломатична активність також показувала намагання не допустити цілковитого визначення українського майбутнього сусідніми державами.</w:t>
      </w:r>
    </w:p>
    <w:p>
      <w:pPr>
        <w:jc w:val="both"/>
      </w:pPr>
      <w:r>
        <w:t>Критичні оцінки стосуються османського протекторату, залежності від зовнішнього війська та нездатності припинити спустошення Правобережжя. Ці зауваження мають реальну основу. Допомога султана не забезпечила здійснення програми гетьмана, а повторювані походи підривали її суспільну підтримку. Водночас несправедливо пояснювати всю Руїну лише особистими помилками Дорошенка: внутрішній розкол і зовнішні війни почалися раніше та тривали після його зречення.</w:t>
      </w:r>
    </w:p>
    <w:p>
      <w:pPr>
        <w:jc w:val="both"/>
      </w:pPr>
      <w:r>
        <w:t>Зважений підхід передбачає розгляд доступних можливостей. Без зовнішнього союзника гетьманові бракувало сил, але будь-який союзник обмежував свободу дій. Посилення особистої військової опори допомагало утримати владу, проте не гарантувало згоди суспільства. Політика Дорошенка була спробою розв’язати ці суперечності; її невдача показала, наскільки складними вони залишалися.</w:t>
      </w:r>
    </w:p>
    <w:p>
      <w:pPr>
        <w:jc w:val="both"/>
      </w:pPr>
      <w:r>
        <w:t>Історична пам’ять зберігає постать гетьмана як приклад боротьби за єдність і водночас як нагадування про ціну політичних рішень. Для сучасного читача важливо відрізняти повагу до намірів від безумовного схвалення засобів. Дорошенко заслуговує на увагу не тому, що всі його кроки були правильними, а тому, що його діяльність виразно відображає головні проблеми української державності XVII століття: внутрішню згоду, захист населення та самостійність у відносинах із сильними сусідами. [2; 3; 4; 5]</w:t>
      </w:r>
    </w:p>
    <w:p>
      <w:pPr>
        <w:pStyle w:val="Heading1"/>
        <w:pageBreakBefore/>
        <w:jc w:val="center"/>
      </w:pPr>
      <w:r>
        <w:t>ВИСНОВКИ</w:t>
      </w:r>
    </w:p>
    <w:p>
      <w:pPr>
        <w:jc w:val="both"/>
      </w:pPr>
      <w:r>
        <w:t>Петро Дорошенко був досвідченим військовим і політичним діячем, сформованим у період становлення козацької держави. Його головною метою стало об’єднання українських земель під владою одного гетьмана. Ця програма виникла як відповідь на внутрішній розкол і зовнішні домовленості, насамперед Андрусівське перемир’я 1667 року. Вона спиралася на уявлення про спільність козацького політичного простору.</w:t>
      </w:r>
    </w:p>
    <w:p>
      <w:pPr>
        <w:jc w:val="both"/>
      </w:pPr>
      <w:r>
        <w:t>Найбільшим успіхом було визнання Дорошенка гетьманом обох берегів Дніпра в 1668 році. Однак об’єднання залишилося нетривалим. Суперництво старшинських угруповань, відмінність місцевих інтересів і втручання сусідніх держав не дозволили створити стійку систему спільного управління. Отже, військове та політичне визнання саме по собі не забезпечувало державної єдності.</w:t>
      </w:r>
    </w:p>
    <w:p>
      <w:pPr>
        <w:jc w:val="both"/>
      </w:pPr>
      <w:r>
        <w:t>Османський протекторат став спробою змінити несприятливе співвідношення сил. Дорошенко сподівався поєднати зовнішній захист із внутрішньою самостійністю. Проте Османська імперія діяла відповідно до власних цілей, що особливо виразно виявилося під час кампанії 1672 року. Бучацький мир не відновив єдиної України, а подальші воєнні дії поглибили кризу Правобережжя.</w:t>
      </w:r>
    </w:p>
    <w:p>
      <w:pPr>
        <w:jc w:val="both"/>
      </w:pPr>
      <w:r>
        <w:t>Визначальне значення мали наслідки для населення. Руйнування, полон і переселення послаблювали господарство та зменшували ресурсну основу гетьманської влади. Втрата підтримки була пов’язана з нездатністю забезпечити безпеку й переконливу перспективу миру. У 1676 році Дорошенко зрікся гетьманства, завершивши свою головну політичну боротьбу. Проте зовнішнє протистояння за українські землі на цьому не припинилося.</w:t>
      </w:r>
    </w:p>
    <w:p>
      <w:pPr>
        <w:jc w:val="both"/>
      </w:pPr>
      <w:r>
        <w:t>Історичне значення Дорошенка полягає у наполегливому захисті ідеї єдності Гетьманщини. Його діяльність водночас показує межі політики, яка надмірно залежить від допомоги сильного союзника. Оцінювати гетьмана потрібно з урахуванням обставин доби, визнаючи як масштаб намірів, так і тяжкі наслідки окремих рішень. Досвід його гетьманування свідчить: для тривалої державності необхідні суспільна згода, дієві інституції та захист повсякденного життя людей. Без цих основ навіть значна дипломатична активність і військова підтримка не забезпечують стійкого успіху.</w:t>
      </w:r>
    </w:p>
    <w:p>
      <w:pPr>
        <w:pStyle w:val="Heading1"/>
        <w:pageBreakBefore/>
        <w:jc w:val="center"/>
      </w:pPr>
      <w:r>
        <w:t>СПИСОК ДЖЕРЕЛ І ЛІТЕРАТУРИ</w:t>
      </w:r>
    </w:p>
    <w:p>
      <w:pPr>
        <w:spacing w:after="160"/>
        <w:ind w:firstLine="0"/>
        <w:jc w:val="both"/>
      </w:pPr>
      <w:r>
        <w:t>1. Енциклопедія історії України: у 10 т. / редкол.: В. А. Смолій (голова) та ін.; НАН України, Інститут історії України. Київ: Наукова думка, 2003–2013. Статті про Петра Дорошенка, Андрусівське перемир’я, Бучацький мир, Руїну та Чигиринські походи.</w:t>
      </w:r>
    </w:p>
    <w:p>
      <w:pPr>
        <w:spacing w:after="160"/>
        <w:ind w:firstLine="0"/>
        <w:jc w:val="both"/>
      </w:pPr>
      <w:r>
        <w:t>2. Дорошенко Д. Гетьман Петро Дорошенко: огляд його життя і політичної діяльності. Нью-Йорк: Українська Вільна Академія Наук у США, 1985.</w:t>
      </w:r>
    </w:p>
    <w:p>
      <w:pPr>
        <w:spacing w:after="160"/>
        <w:ind w:firstLine="0"/>
        <w:jc w:val="both"/>
      </w:pPr>
      <w:r>
        <w:t>3. Яковенко Н. Нарис історії України з найдавніших часів до кінця XVIII століття. Київ: Критика, 2006.</w:t>
      </w:r>
    </w:p>
    <w:p>
      <w:pPr>
        <w:spacing w:after="160"/>
        <w:ind w:firstLine="0"/>
        <w:jc w:val="both"/>
      </w:pPr>
      <w:r>
        <w:t>4. Субтельний О. Україна: історія / пер. з англ. Ю. І. Шевчука; вступ. ст. С. В. Кульчицького. Київ: Либідь, 1991.</w:t>
      </w:r>
    </w:p>
    <w:p>
      <w:pPr>
        <w:spacing w:after="160"/>
        <w:ind w:firstLine="0"/>
        <w:jc w:val="both"/>
      </w:pPr>
      <w:r>
        <w:t>5. Смолій В., Степанков В. Українська національна революція XVII ст. (1648–1676 рр.). Київ: Альтернативи, 1999.</w:t>
      </w:r>
    </w:p>
    <w:p>
      <w:pPr>
        <w:spacing w:after="160"/>
        <w:ind w:firstLine="0"/>
        <w:jc w:val="both"/>
      </w:pPr>
      <w:r>
        <w:t>Примітка до посилань. Номери у квадратних дужках у тексті позначають відповідні праці цього списку. Посилання подано на видання загалом; дослівних цитат і посилань на конкретні сторінки в рефераті немає.</w:t>
      </w:r>
    </w:p>
    <w:sectPr w:rsidR="00FC693F" w:rsidRPr="0006063C" w:rsidSect="00034616">
      <w:footerReference w:type="default" r:id="rId9"/>
      <w:pgSz w:w="11906" w:h="16838"/>
      <w:pgMar w:top="1134" w:right="850" w:bottom="1134" w:left="1701" w:header="720"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4"/>
      </w:r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20" w:lineRule="exact" w:after="0"/>
      <w:ind w:firstLine="709"/>
    </w:pPr>
    <w:rPr>
      <w:rFonts w:ascii="Times New Roman" w:hAnsi="Times New Roman" w:eastAsia="Times New Roman"/>
      <w:sz w:val="28"/>
      <w:lang w:val="uk-U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line="420" w:lineRule="exact"/>
      <w:ind w:firstLine="0"/>
      <w:outlineLvl w:val="0"/>
    </w:pPr>
    <w:rPr>
      <w:rFonts w:ascii="Times New Roman" w:hAnsi="Times New Roman" w:eastAsia="Times New Roman"/>
      <w:b/>
      <w:bCs/>
      <w:color w:val="000000"/>
      <w:sz w:val="28"/>
      <w:szCs w:val="28"/>
      <w:lang w:val="uk-UA"/>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Гетьман Петро Дорошенко</dc:title>
  <dc:subject>Реферат з історії України</dc:subject>
  <dc:creator/>
  <cp:keywords>Петро Дорошенко, Гетьманщина, Руїна, історія України</cp:keywords>
  <dc:description>generated by python-docx</dc:description>
  <cp:lastModifiedBy/>
  <cp:revision>1</cp:revision>
  <dcterms:created xsi:type="dcterms:W3CDTF">2013-12-23T23:15:00Z</dcterms:created>
  <dcterms:modified xsi:type="dcterms:W3CDTF">2013-12-23T23:15:00Z</dcterms:modified>
  <cp:category/>
</cp:coreProperties>
</file>