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Пример анализа конкурентов</w:t>
      </w:r>
    </w:p>
    <w:p>
      <w:pPr>
        <w:jc w:val="center"/>
      </w:pPr>
      <w:r>
        <w:rPr>
          <w:sz w:val="24"/>
        </w:rPr>
        <w:t>Компания “Газпром”</w:t>
      </w:r>
    </w:p>
    <w:p>
      <w:r>
        <w:rPr>
          <w:b/>
        </w:rPr>
        <w:t>блок 1: основная информация о компании: «визитная карточка»</w:t>
      </w:r>
    </w:p>
    <w:p>
      <w:pPr>
        <w:pStyle w:val="ListBullet"/>
        <w:ind w:left="720"/>
      </w:pPr>
      <w:r>
        <w:t>Газпром головной офис: Головной офис ПАО «Газпром» официально сменил место нахождения с Москвы на Санкт-Петербург. Штаб-квартира головного офиса расположена в «Лахта Центре».</w:t>
        <w:br/>
        <w:br/>
        <w:t>Источник: https://regnum.ru/news/3336963</w:t>
      </w:r>
    </w:p>
    <w:p>
      <w:pPr>
        <w:pStyle w:val="ListBullet"/>
        <w:ind w:left="720"/>
      </w:pPr>
      <w:r>
        <w:t>Газпром год основания: Компания Газпром была основана в 1990 году вследствие реорганизации Министерства газовой промышленности.</w:t>
        <w:br/>
        <w:br/>
        <w:t>Источник информации: https://biographe.ru/company/gazprom/</w:t>
      </w:r>
    </w:p>
    <w:p>
      <w:pPr>
        <w:pStyle w:val="ListBullet"/>
        <w:ind w:left="720"/>
      </w:pPr>
      <w:r>
        <w:t>Газпром количество сотрудников: На 2023 год количество сотрудников группы "Газпром" составило 498,1 тысяч человек.</w:t>
        <w:br/>
        <w:br/>
        <w:t>Источник: https://www.interfax.ru/business/965967</w:t>
      </w:r>
    </w:p>
    <w:p>
      <w:pPr>
        <w:pStyle w:val="ListBullet"/>
        <w:ind w:left="720"/>
      </w:pPr>
      <w:r>
        <w:t>Газпром общая выручка за последний год в долларах: Общая выручка "Газпрома" за 2023 год составила 8,5 трлн рублей. Для перевода этой суммы в доллары США, используя средний курс рубля к доллару за 2023 год, который составлял примерно 70 рублей за доллар, выручка составит около 121,4 млрд долларов США.</w:t>
        <w:br/>
        <w:br/>
        <w:t>Источник информации: https://journal.tinkoff.ru/news/review-gazp-2023/</w:t>
      </w:r>
    </w:p>
    <w:p>
      <w:pPr>
        <w:pStyle w:val="ListBullet"/>
        <w:ind w:left="720"/>
      </w:pPr>
      <w:r>
        <w:t xml:space="preserve">Газпром общая выручка за последний год в евро: Информация не найдена. </w:t>
        <w:br/>
        <w:br/>
        <w:t>Источник: https://www.gazprom.ru/f/posts/24/142887/gazprom-accounting-report-2023.pdf, https://www.gazprom.ru/investors/disclosure/reports/2023/</w:t>
      </w:r>
    </w:p>
    <w:p>
      <w:pPr>
        <w:pStyle w:val="ListBullet"/>
        <w:ind w:left="720"/>
      </w:pPr>
      <w:r>
        <w:t>Газпром объём производства стали за последний год в тоннах: Информация не найдена.</w:t>
        <w:br/>
        <w:br/>
        <w:t>Источник: отсутствует.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