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30E9" w14:textId="7D55FBCB" w:rsidR="002925D0" w:rsidRDefault="002925D0" w:rsidP="002925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b/>
          <w:noProof/>
          <w:sz w:val="20"/>
        </w:rPr>
        <w:drawing>
          <wp:inline distT="0" distB="0" distL="0" distR="0" wp14:anchorId="66A99733" wp14:editId="131A747E">
            <wp:extent cx="1533525" cy="1409700"/>
            <wp:effectExtent l="0" t="0" r="9525" b="0"/>
            <wp:docPr id="109970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409700"/>
                    </a:xfrm>
                    <a:prstGeom prst="rect">
                      <a:avLst/>
                    </a:prstGeom>
                    <a:noFill/>
                  </pic:spPr>
                </pic:pic>
              </a:graphicData>
            </a:graphic>
          </wp:inline>
        </w:drawing>
      </w:r>
    </w:p>
    <w:p w14:paraId="065A543E" w14:textId="77777777" w:rsidR="002925D0" w:rsidRDefault="002925D0" w:rsidP="002925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9BAE9A2" w14:textId="3DCD4199" w:rsidR="002925D0" w:rsidRPr="002925D0" w:rsidRDefault="002925D0" w:rsidP="002925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25D0">
        <w:rPr>
          <w:rFonts w:ascii="Times New Roman" w:eastAsia="Times New Roman" w:hAnsi="Times New Roman" w:cs="Times New Roman"/>
          <w:b/>
          <w:bCs/>
          <w:kern w:val="36"/>
          <w:sz w:val="48"/>
          <w:szCs w:val="48"/>
          <w14:ligatures w14:val="none"/>
        </w:rPr>
        <w:t>Reviewer Purpose &amp; Mindset</w:t>
      </w:r>
    </w:p>
    <w:p w14:paraId="42A1E589" w14:textId="77777777" w:rsidR="002925D0" w:rsidRPr="002925D0" w:rsidRDefault="002925D0" w:rsidP="002925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5D0">
        <w:rPr>
          <w:rFonts w:ascii="Times New Roman" w:eastAsia="Times New Roman" w:hAnsi="Times New Roman" w:cs="Times New Roman"/>
          <w:b/>
          <w:bCs/>
          <w:kern w:val="0"/>
          <w:sz w:val="36"/>
          <w:szCs w:val="36"/>
          <w14:ligatures w14:val="none"/>
        </w:rPr>
        <w:t>Why Are We Reviewing These Applications?</w:t>
      </w:r>
    </w:p>
    <w:p w14:paraId="57EF9202"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are entrusted with making fair, consistent, and mission-aligned decisions about the allocation of limited grant resources.</w:t>
      </w:r>
    </w:p>
    <w:p w14:paraId="1CC13D61"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The purpose of reviewing applications is </w:t>
      </w:r>
      <w:r w:rsidRPr="002925D0">
        <w:rPr>
          <w:rFonts w:ascii="Times New Roman" w:eastAsia="Times New Roman" w:hAnsi="Times New Roman" w:cs="Times New Roman"/>
          <w:b/>
          <w:bCs/>
          <w:kern w:val="0"/>
          <w14:ligatures w14:val="none"/>
        </w:rPr>
        <w:t>not to determine which business owner has the most compelling personal story or which application is written the best</w:t>
      </w:r>
      <w:r w:rsidRPr="002925D0">
        <w:rPr>
          <w:rFonts w:ascii="Times New Roman" w:eastAsia="Times New Roman" w:hAnsi="Times New Roman" w:cs="Times New Roman"/>
          <w:kern w:val="0"/>
          <w14:ligatures w14:val="none"/>
        </w:rPr>
        <w:t>. The purpose is to determine which eligible businesses demonstrate the strongest opportunity for the grant investment to contribute to meaningful, sustainable business growth.</w:t>
      </w:r>
    </w:p>
    <w:p w14:paraId="3C5C863C"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evaluate each application with the following question in mind:</w:t>
      </w:r>
    </w:p>
    <w:p w14:paraId="44967706"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"If this business receives $11,250, is there a credible and measurable opportunity for this investment to strengthen or grow the business?"</w:t>
      </w:r>
    </w:p>
    <w:p w14:paraId="5B61091B"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The review should focus on the </w:t>
      </w:r>
      <w:r w:rsidRPr="002925D0">
        <w:rPr>
          <w:rFonts w:ascii="Times New Roman" w:eastAsia="Times New Roman" w:hAnsi="Times New Roman" w:cs="Times New Roman"/>
          <w:b/>
          <w:bCs/>
          <w:kern w:val="0"/>
          <w14:ligatures w14:val="none"/>
        </w:rPr>
        <w:t>business, the opportunity, the proposed investment, and the expected impact</w:t>
      </w:r>
      <w:r w:rsidRPr="002925D0">
        <w:rPr>
          <w:rFonts w:ascii="Times New Roman" w:eastAsia="Times New Roman" w:hAnsi="Times New Roman" w:cs="Times New Roman"/>
          <w:kern w:val="0"/>
          <w14:ligatures w14:val="none"/>
        </w:rPr>
        <w:t>.</w:t>
      </w:r>
    </w:p>
    <w:p w14:paraId="34A7282D"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1934F228">
          <v:rect id="_x0000_i1025" style="width:0;height:1.5pt" o:hralign="center" o:hrstd="t" o:hr="t" fillcolor="#a0a0a0" stroked="f"/>
        </w:pict>
      </w:r>
    </w:p>
    <w:p w14:paraId="0BBD183F" w14:textId="77777777" w:rsidR="002925D0" w:rsidRPr="002925D0" w:rsidRDefault="002925D0" w:rsidP="002925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5D0">
        <w:rPr>
          <w:rFonts w:ascii="Times New Roman" w:eastAsia="Times New Roman" w:hAnsi="Times New Roman" w:cs="Times New Roman"/>
          <w:b/>
          <w:bCs/>
          <w:kern w:val="0"/>
          <w:sz w:val="36"/>
          <w:szCs w:val="36"/>
          <w14:ligatures w14:val="none"/>
        </w:rPr>
        <w:t>What Reviewers Should Be Mindful Of</w:t>
      </w:r>
    </w:p>
    <w:p w14:paraId="7057F0D1"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1. Evaluate the Opportunity — Not the Applicant's Circumstances</w:t>
      </w:r>
    </w:p>
    <w:p w14:paraId="78BE6A26"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Applicants may have different levels of education, business experience, financial resources, writing ability, or access to professional assistance.</w:t>
      </w:r>
    </w:p>
    <w:p w14:paraId="3BFB271F"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These differences should not influence scoring unless they are directly relevant to an established evaluation criterion.</w:t>
      </w:r>
    </w:p>
    <w:p w14:paraId="2D1898B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lastRenderedPageBreak/>
        <w:t>Do not award or deduct points based on:</w:t>
      </w:r>
    </w:p>
    <w:p w14:paraId="23A7971F"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Writing style or grammar</w:t>
      </w:r>
    </w:p>
    <w:p w14:paraId="6F5D56A7"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Vocabulary or professional terminology</w:t>
      </w:r>
    </w:p>
    <w:p w14:paraId="6AD22F10"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Level of education</w:t>
      </w:r>
    </w:p>
    <w:p w14:paraId="1C647652"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Personal familiarity with the applicant</w:t>
      </w:r>
    </w:p>
    <w:p w14:paraId="551BE4DB"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Perceived personality or likeability</w:t>
      </w:r>
    </w:p>
    <w:p w14:paraId="2A2780D3"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Size or sophistication of the business</w:t>
      </w:r>
    </w:p>
    <w:p w14:paraId="4885DB45"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Whether the business resembles your own experience</w:t>
      </w:r>
    </w:p>
    <w:p w14:paraId="5239BDE2" w14:textId="77777777" w:rsidR="002925D0" w:rsidRPr="002925D0" w:rsidRDefault="002925D0" w:rsidP="002925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Assumptions about the applicant's ability based on background or circumstances</w:t>
      </w:r>
    </w:p>
    <w:p w14:paraId="0C365C7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Focus on the information provided and the criteria established in the rubric.</w:t>
      </w:r>
    </w:p>
    <w:p w14:paraId="1C8556FC"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1F3AA6B9">
          <v:rect id="_x0000_i1026" style="width:0;height:1.5pt" o:hralign="center" o:hrstd="t" o:hr="t" fillcolor="#a0a0a0" stroked="f"/>
        </w:pict>
      </w:r>
    </w:p>
    <w:p w14:paraId="4266C5A8"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2. Remember Why the Grant Exists</w:t>
      </w:r>
    </w:p>
    <w:p w14:paraId="7BB99C2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program is intended to expand access to capital for African American-owned businesses that have historically experienced barriers to financing.</w:t>
      </w:r>
    </w:p>
    <w:p w14:paraId="1AA7F051"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 goal is not simply to identify businesses that already have abundant access to capital or conventional financing.</w:t>
      </w:r>
    </w:p>
    <w:p w14:paraId="37BB01CF"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therefore consider:</w:t>
      </w:r>
    </w:p>
    <w:p w14:paraId="1C41266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Does this grant provide a meaningful opportunity for this business to overcome a capital barrier and pursue a realistic growth opportunity?</w:t>
      </w:r>
    </w:p>
    <w:p w14:paraId="0A6A62AF"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business should not automatically receive a lower score because it has experienced challenges obtaining traditional financing.</w:t>
      </w:r>
    </w:p>
    <w:p w14:paraId="2E58885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At the same time, the existence of financial hardship alone should </w:t>
      </w:r>
      <w:r w:rsidRPr="002925D0">
        <w:rPr>
          <w:rFonts w:ascii="Times New Roman" w:eastAsia="Times New Roman" w:hAnsi="Times New Roman" w:cs="Times New Roman"/>
          <w:b/>
          <w:bCs/>
          <w:kern w:val="0"/>
          <w14:ligatures w14:val="none"/>
        </w:rPr>
        <w:t>not</w:t>
      </w:r>
      <w:r w:rsidRPr="002925D0">
        <w:rPr>
          <w:rFonts w:ascii="Times New Roman" w:eastAsia="Times New Roman" w:hAnsi="Times New Roman" w:cs="Times New Roman"/>
          <w:kern w:val="0"/>
          <w14:ligatures w14:val="none"/>
        </w:rPr>
        <w:t xml:space="preserve"> result in a higher score.</w:t>
      </w:r>
    </w:p>
    <w:p w14:paraId="1572AD3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 key question is whether the proposed grant investment has a credible path to business growth.</w:t>
      </w:r>
    </w:p>
    <w:p w14:paraId="6B6B3738"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281AD7E8">
          <v:rect id="_x0000_i1027" style="width:0;height:1.5pt" o:hralign="center" o:hrstd="t" o:hr="t" fillcolor="#a0a0a0" stroked="f"/>
        </w:pict>
      </w:r>
    </w:p>
    <w:p w14:paraId="0B325A4E"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 xml:space="preserve">3. Do Not Confuse Financial Need </w:t>
      </w:r>
      <w:proofErr w:type="gramStart"/>
      <w:r w:rsidRPr="002925D0">
        <w:rPr>
          <w:rFonts w:ascii="Times New Roman" w:eastAsia="Times New Roman" w:hAnsi="Times New Roman" w:cs="Times New Roman"/>
          <w:b/>
          <w:bCs/>
          <w:kern w:val="0"/>
          <w:sz w:val="27"/>
          <w:szCs w:val="27"/>
          <w14:ligatures w14:val="none"/>
        </w:rPr>
        <w:t>With</w:t>
      </w:r>
      <w:proofErr w:type="gramEnd"/>
      <w:r w:rsidRPr="002925D0">
        <w:rPr>
          <w:rFonts w:ascii="Times New Roman" w:eastAsia="Times New Roman" w:hAnsi="Times New Roman" w:cs="Times New Roman"/>
          <w:b/>
          <w:bCs/>
          <w:kern w:val="0"/>
          <w:sz w:val="27"/>
          <w:szCs w:val="27"/>
          <w14:ligatures w14:val="none"/>
        </w:rPr>
        <w:t xml:space="preserve"> Grant Impact</w:t>
      </w:r>
    </w:p>
    <w:p w14:paraId="25BF18A9"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business may have significant financial need but present a weak plan for using the grant.</w:t>
      </w:r>
    </w:p>
    <w:p w14:paraId="2F21D952"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Another business may be financially stable but have an exceptionally strong opportunity for the $11,250 investment to generate growth.</w:t>
      </w:r>
    </w:p>
    <w:p w14:paraId="409AF50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evaluate both:</w:t>
      </w:r>
    </w:p>
    <w:p w14:paraId="13B7105F"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lastRenderedPageBreak/>
        <w:t>Need:</w:t>
      </w:r>
      <w:r w:rsidRPr="002925D0">
        <w:rPr>
          <w:rFonts w:ascii="Times New Roman" w:eastAsia="Times New Roman" w:hAnsi="Times New Roman" w:cs="Times New Roman"/>
          <w:kern w:val="0"/>
          <w14:ligatures w14:val="none"/>
        </w:rPr>
        <w:br/>
        <w:t>Why does the business need access to this capital?</w:t>
      </w:r>
    </w:p>
    <w:p w14:paraId="70FBC58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Impact:</w:t>
      </w:r>
      <w:r w:rsidRPr="002925D0">
        <w:rPr>
          <w:rFonts w:ascii="Times New Roman" w:eastAsia="Times New Roman" w:hAnsi="Times New Roman" w:cs="Times New Roman"/>
          <w:kern w:val="0"/>
          <w14:ligatures w14:val="none"/>
        </w:rPr>
        <w:br/>
        <w:t>What will the business accomplish with the capital?</w:t>
      </w:r>
    </w:p>
    <w:p w14:paraId="05D5D504"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 strongest applications demonstrate a meaningful connection between the two.</w:t>
      </w:r>
    </w:p>
    <w:p w14:paraId="7759AF6D"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28D9AAD0">
          <v:rect id="_x0000_i1028" style="width:0;height:1.5pt" o:hralign="center" o:hrstd="t" o:hr="t" fillcolor="#a0a0a0" stroked="f"/>
        </w:pict>
      </w:r>
    </w:p>
    <w:p w14:paraId="46ABD28C"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4. Evaluate the Business Based on Its Stage</w:t>
      </w:r>
    </w:p>
    <w:p w14:paraId="48B918B4"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Businesses may be at very different stages of development.</w:t>
      </w:r>
    </w:p>
    <w:p w14:paraId="7FF5950B"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newer business may have:</w:t>
      </w:r>
    </w:p>
    <w:p w14:paraId="0B63B72B" w14:textId="77777777" w:rsidR="002925D0" w:rsidRPr="002925D0" w:rsidRDefault="002925D0" w:rsidP="002925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Fewer customers</w:t>
      </w:r>
    </w:p>
    <w:p w14:paraId="0B769CF4" w14:textId="77777777" w:rsidR="002925D0" w:rsidRPr="002925D0" w:rsidRDefault="002925D0" w:rsidP="002925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Lower revenue</w:t>
      </w:r>
    </w:p>
    <w:p w14:paraId="606FF62F" w14:textId="77777777" w:rsidR="002925D0" w:rsidRPr="002925D0" w:rsidRDefault="002925D0" w:rsidP="002925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Less established infrastructure</w:t>
      </w:r>
    </w:p>
    <w:p w14:paraId="42445618" w14:textId="77777777" w:rsidR="002925D0" w:rsidRPr="002925D0" w:rsidRDefault="002925D0" w:rsidP="002925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developing financial history</w:t>
      </w:r>
    </w:p>
    <w:p w14:paraId="52A7BB92"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An established business may have:</w:t>
      </w:r>
    </w:p>
    <w:p w14:paraId="07D3BC9D" w14:textId="77777777" w:rsidR="002925D0" w:rsidRPr="002925D0" w:rsidRDefault="002925D0" w:rsidP="002925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Higher revenue</w:t>
      </w:r>
    </w:p>
    <w:p w14:paraId="60F78E14" w14:textId="77777777" w:rsidR="002925D0" w:rsidRPr="002925D0" w:rsidRDefault="002925D0" w:rsidP="002925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More customers</w:t>
      </w:r>
    </w:p>
    <w:p w14:paraId="14127434" w14:textId="77777777" w:rsidR="002925D0" w:rsidRPr="002925D0" w:rsidRDefault="002925D0" w:rsidP="002925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Employees</w:t>
      </w:r>
    </w:p>
    <w:p w14:paraId="2300A7B0" w14:textId="77777777" w:rsidR="002925D0" w:rsidRPr="002925D0" w:rsidRDefault="002925D0" w:rsidP="002925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More sophisticated systems</w:t>
      </w:r>
    </w:p>
    <w:p w14:paraId="6B2DD8A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Do not automatically score a larger or older business higher.</w:t>
      </w:r>
    </w:p>
    <w:p w14:paraId="58DCCCEA"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Instead, consider whether the proposed investment is </w:t>
      </w:r>
      <w:r w:rsidRPr="002925D0">
        <w:rPr>
          <w:rFonts w:ascii="Times New Roman" w:eastAsia="Times New Roman" w:hAnsi="Times New Roman" w:cs="Times New Roman"/>
          <w:b/>
          <w:bCs/>
          <w:kern w:val="0"/>
          <w14:ligatures w14:val="none"/>
        </w:rPr>
        <w:t>appropriate to the business's current stage and opportunity</w:t>
      </w:r>
      <w:r w:rsidRPr="002925D0">
        <w:rPr>
          <w:rFonts w:ascii="Times New Roman" w:eastAsia="Times New Roman" w:hAnsi="Times New Roman" w:cs="Times New Roman"/>
          <w:kern w:val="0"/>
          <w14:ligatures w14:val="none"/>
        </w:rPr>
        <w:t>.</w:t>
      </w:r>
    </w:p>
    <w:p w14:paraId="29AE15D6"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smaller business with a well-defined, achievable growth opportunity may represent a stronger grant investment than a larger business with an unclear use of funds.</w:t>
      </w:r>
    </w:p>
    <w:p w14:paraId="16886AA4"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417AA4A3">
          <v:rect id="_x0000_i1029" style="width:0;height:1.5pt" o:hralign="center" o:hrstd="t" o:hr="t" fillcolor="#a0a0a0" stroked="f"/>
        </w:pict>
      </w:r>
    </w:p>
    <w:p w14:paraId="0A6FDC64"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5. Look for the Connection: Money → Action → Outcome</w:t>
      </w:r>
    </w:p>
    <w:p w14:paraId="00668E65"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 strongest applications will establish a clear chain:</w:t>
      </w:r>
    </w:p>
    <w:p w14:paraId="797176A7"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$11,250 Grant → Specific Investment → Business Improvement → Measurable Growth</w:t>
      </w:r>
    </w:p>
    <w:p w14:paraId="10E1ED31"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For example:</w:t>
      </w:r>
    </w:p>
    <w:p w14:paraId="465530B7"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lastRenderedPageBreak/>
        <w:t>Grant:</w:t>
      </w:r>
      <w:r w:rsidRPr="002925D0">
        <w:rPr>
          <w:rFonts w:ascii="Times New Roman" w:eastAsia="Times New Roman" w:hAnsi="Times New Roman" w:cs="Times New Roman"/>
          <w:kern w:val="0"/>
          <w14:ligatures w14:val="none"/>
        </w:rPr>
        <w:t xml:space="preserve"> $11,250</w:t>
      </w:r>
      <w:r w:rsidRPr="002925D0">
        <w:rPr>
          <w:rFonts w:ascii="Times New Roman" w:eastAsia="Times New Roman" w:hAnsi="Times New Roman" w:cs="Times New Roman"/>
          <w:kern w:val="0"/>
          <w14:ligatures w14:val="none"/>
        </w:rPr>
        <w:br/>
      </w:r>
      <w:r w:rsidRPr="002925D0">
        <w:rPr>
          <w:rFonts w:ascii="Times New Roman" w:eastAsia="Times New Roman" w:hAnsi="Times New Roman" w:cs="Times New Roman"/>
          <w:b/>
          <w:bCs/>
          <w:kern w:val="0"/>
          <w14:ligatures w14:val="none"/>
        </w:rPr>
        <w:t>Investment:</w:t>
      </w:r>
      <w:r w:rsidRPr="002925D0">
        <w:rPr>
          <w:rFonts w:ascii="Times New Roman" w:eastAsia="Times New Roman" w:hAnsi="Times New Roman" w:cs="Times New Roman"/>
          <w:kern w:val="0"/>
          <w14:ligatures w14:val="none"/>
        </w:rPr>
        <w:t xml:space="preserve"> Equipment that increases production capacity</w:t>
      </w:r>
      <w:r w:rsidRPr="002925D0">
        <w:rPr>
          <w:rFonts w:ascii="Times New Roman" w:eastAsia="Times New Roman" w:hAnsi="Times New Roman" w:cs="Times New Roman"/>
          <w:kern w:val="0"/>
          <w14:ligatures w14:val="none"/>
        </w:rPr>
        <w:br/>
      </w:r>
      <w:r w:rsidRPr="002925D0">
        <w:rPr>
          <w:rFonts w:ascii="Times New Roman" w:eastAsia="Times New Roman" w:hAnsi="Times New Roman" w:cs="Times New Roman"/>
          <w:b/>
          <w:bCs/>
          <w:kern w:val="0"/>
          <w14:ligatures w14:val="none"/>
        </w:rPr>
        <w:t>Business improvement:</w:t>
      </w:r>
      <w:r w:rsidRPr="002925D0">
        <w:rPr>
          <w:rFonts w:ascii="Times New Roman" w:eastAsia="Times New Roman" w:hAnsi="Times New Roman" w:cs="Times New Roman"/>
          <w:kern w:val="0"/>
          <w14:ligatures w14:val="none"/>
        </w:rPr>
        <w:t xml:space="preserve"> Ability to fulfill additional orders</w:t>
      </w:r>
      <w:r w:rsidRPr="002925D0">
        <w:rPr>
          <w:rFonts w:ascii="Times New Roman" w:eastAsia="Times New Roman" w:hAnsi="Times New Roman" w:cs="Times New Roman"/>
          <w:kern w:val="0"/>
          <w14:ligatures w14:val="none"/>
        </w:rPr>
        <w:br/>
      </w:r>
      <w:r w:rsidRPr="002925D0">
        <w:rPr>
          <w:rFonts w:ascii="Times New Roman" w:eastAsia="Times New Roman" w:hAnsi="Times New Roman" w:cs="Times New Roman"/>
          <w:b/>
          <w:bCs/>
          <w:kern w:val="0"/>
          <w14:ligatures w14:val="none"/>
        </w:rPr>
        <w:t>Outcome:</w:t>
      </w:r>
      <w:r w:rsidRPr="002925D0">
        <w:rPr>
          <w:rFonts w:ascii="Times New Roman" w:eastAsia="Times New Roman" w:hAnsi="Times New Roman" w:cs="Times New Roman"/>
          <w:kern w:val="0"/>
          <w14:ligatures w14:val="none"/>
        </w:rPr>
        <w:t xml:space="preserve"> Increased monthly sales and additional customers</w:t>
      </w:r>
    </w:p>
    <w:p w14:paraId="4D3AB3FF"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look for this connection throughout the application.</w:t>
      </w:r>
    </w:p>
    <w:p w14:paraId="60181D7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If the applicant cannot clearly explain how the grant investment will lead to a meaningful business outcome, the application should receive a lower score in the relevant categories.</w:t>
      </w:r>
    </w:p>
    <w:p w14:paraId="182F6AA6"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190AC81A">
          <v:rect id="_x0000_i1030" style="width:0;height:1.5pt" o:hralign="center" o:hrstd="t" o:hr="t" fillcolor="#a0a0a0" stroked="f"/>
        </w:pict>
      </w:r>
    </w:p>
    <w:p w14:paraId="6E1B24EA"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6. Do Not Reward Unnecessary Complexity</w:t>
      </w:r>
    </w:p>
    <w:p w14:paraId="22641135"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strong application does not need to be complicated.</w:t>
      </w:r>
    </w:p>
    <w:p w14:paraId="73F4DCD1"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value:</w:t>
      </w:r>
    </w:p>
    <w:p w14:paraId="13C83178"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Clarity</w:t>
      </w:r>
    </w:p>
    <w:p w14:paraId="021E7FAC"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Specificity</w:t>
      </w:r>
    </w:p>
    <w:p w14:paraId="67148A00"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Reasonable assumptions</w:t>
      </w:r>
    </w:p>
    <w:p w14:paraId="19FF1BC3"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Realistic goals</w:t>
      </w:r>
    </w:p>
    <w:p w14:paraId="6AD8D8AF"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Measurable outcomes</w:t>
      </w:r>
    </w:p>
    <w:p w14:paraId="1BFDB168" w14:textId="77777777" w:rsidR="002925D0" w:rsidRPr="002925D0" w:rsidRDefault="002925D0" w:rsidP="002925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 credible use of funds</w:t>
      </w:r>
    </w:p>
    <w:p w14:paraId="6E8B91C2"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An applicant does not need to use sophisticated business terminology to demonstrate a strong plan.</w:t>
      </w:r>
    </w:p>
    <w:p w14:paraId="7B63BB6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Simple and specific is often stronger than complex and vague.</w:t>
      </w:r>
    </w:p>
    <w:p w14:paraId="3C196F68"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4DAB3A7A">
          <v:rect id="_x0000_i1031" style="width:0;height:1.5pt" o:hralign="center" o:hrstd="t" o:hr="t" fillcolor="#a0a0a0" stroked="f"/>
        </w:pict>
      </w:r>
    </w:p>
    <w:p w14:paraId="36D3AE8A"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7. Do Not Penalize Applicants for Asking for Help</w:t>
      </w:r>
    </w:p>
    <w:p w14:paraId="71DBC217"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Some applicants may have limited experience with:</w:t>
      </w:r>
    </w:p>
    <w:p w14:paraId="16B1E405" w14:textId="77777777" w:rsidR="002925D0" w:rsidRPr="002925D0" w:rsidRDefault="002925D0" w:rsidP="0029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Financial statements</w:t>
      </w:r>
    </w:p>
    <w:p w14:paraId="41854A70" w14:textId="77777777" w:rsidR="002925D0" w:rsidRPr="002925D0" w:rsidRDefault="002925D0" w:rsidP="0029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Grant applications</w:t>
      </w:r>
    </w:p>
    <w:p w14:paraId="3185947D" w14:textId="77777777" w:rsidR="002925D0" w:rsidRPr="002925D0" w:rsidRDefault="002925D0" w:rsidP="0029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Business planning</w:t>
      </w:r>
    </w:p>
    <w:p w14:paraId="6C9E452A" w14:textId="77777777" w:rsidR="002925D0" w:rsidRPr="002925D0" w:rsidRDefault="002925D0" w:rsidP="0029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Accounting terminology</w:t>
      </w:r>
    </w:p>
    <w:p w14:paraId="0ED06096" w14:textId="77777777" w:rsidR="002925D0" w:rsidRPr="002925D0" w:rsidRDefault="002925D0" w:rsidP="002925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Measuring business outcomes</w:t>
      </w:r>
    </w:p>
    <w:p w14:paraId="6B16059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Where possible, reviewers should distinguish between a </w:t>
      </w:r>
      <w:r w:rsidRPr="002925D0">
        <w:rPr>
          <w:rFonts w:ascii="Times New Roman" w:eastAsia="Times New Roman" w:hAnsi="Times New Roman" w:cs="Times New Roman"/>
          <w:b/>
          <w:bCs/>
          <w:kern w:val="0"/>
          <w14:ligatures w14:val="none"/>
        </w:rPr>
        <w:t>lack of polished presentation</w:t>
      </w:r>
      <w:r w:rsidRPr="002925D0">
        <w:rPr>
          <w:rFonts w:ascii="Times New Roman" w:eastAsia="Times New Roman" w:hAnsi="Times New Roman" w:cs="Times New Roman"/>
          <w:kern w:val="0"/>
          <w14:ligatures w14:val="none"/>
        </w:rPr>
        <w:t xml:space="preserve"> and a </w:t>
      </w:r>
      <w:r w:rsidRPr="002925D0">
        <w:rPr>
          <w:rFonts w:ascii="Times New Roman" w:eastAsia="Times New Roman" w:hAnsi="Times New Roman" w:cs="Times New Roman"/>
          <w:b/>
          <w:bCs/>
          <w:kern w:val="0"/>
          <w14:ligatures w14:val="none"/>
        </w:rPr>
        <w:t>weak business proposal</w:t>
      </w:r>
      <w:r w:rsidRPr="002925D0">
        <w:rPr>
          <w:rFonts w:ascii="Times New Roman" w:eastAsia="Times New Roman" w:hAnsi="Times New Roman" w:cs="Times New Roman"/>
          <w:kern w:val="0"/>
          <w14:ligatures w14:val="none"/>
        </w:rPr>
        <w:t>.</w:t>
      </w:r>
    </w:p>
    <w:p w14:paraId="46E0C340"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lastRenderedPageBreak/>
        <w:t>The rubric is designed to evaluate the substance of the proposal, not the applicant's ability to write like a professional grant writer.</w:t>
      </w:r>
    </w:p>
    <w:p w14:paraId="37AF48FD"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3CEF3A87">
          <v:rect id="_x0000_i1032" style="width:0;height:1.5pt" o:hralign="center" o:hrstd="t" o:hr="t" fillcolor="#a0a0a0" stroked="f"/>
        </w:pict>
      </w:r>
    </w:p>
    <w:p w14:paraId="5A8FEA79" w14:textId="77777777" w:rsidR="002925D0" w:rsidRPr="002925D0" w:rsidRDefault="002925D0" w:rsidP="002925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5D0">
        <w:rPr>
          <w:rFonts w:ascii="Times New Roman" w:eastAsia="Times New Roman" w:hAnsi="Times New Roman" w:cs="Times New Roman"/>
          <w:b/>
          <w:bCs/>
          <w:kern w:val="0"/>
          <w:sz w:val="27"/>
          <w:szCs w:val="27"/>
          <w14:ligatures w14:val="none"/>
        </w:rPr>
        <w:t>8. Evaluate Evidence, Not Assumptions</w:t>
      </w:r>
    </w:p>
    <w:p w14:paraId="5E23189E"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base scores on information contained in the application and submitted documentation.</w:t>
      </w:r>
    </w:p>
    <w:p w14:paraId="03745E7D"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Avoid making assumptions such as:</w:t>
      </w:r>
    </w:p>
    <w:p w14:paraId="225982E8"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industry probably isn't profitable."</w:t>
      </w:r>
    </w:p>
    <w:p w14:paraId="5EFFB92C"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business is too small to grow."</w:t>
      </w:r>
    </w:p>
    <w:p w14:paraId="136FC459"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owner doesn't have enough experience."</w:t>
      </w:r>
    </w:p>
    <w:p w14:paraId="41CC4B5F"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business should be able to get a bank loan."</w:t>
      </w:r>
    </w:p>
    <w:p w14:paraId="55744876"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"They should already have an accountant."</w:t>
      </w:r>
    </w:p>
    <w:p w14:paraId="690CC59C" w14:textId="77777777" w:rsidR="002925D0" w:rsidRPr="002925D0" w:rsidRDefault="002925D0" w:rsidP="002925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"This type of business isn't scalable."</w:t>
      </w:r>
    </w:p>
    <w:p w14:paraId="2A05DD58"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If the information needed to make a determination is missing, reviewers should follow the program's established process for requesting clarification rather than filling gaps with assumptions.</w:t>
      </w:r>
    </w:p>
    <w:p w14:paraId="3E09537C"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40A52F93">
          <v:rect id="_x0000_i1033" style="width:0;height:1.5pt" o:hralign="center" o:hrstd="t" o:hr="t" fillcolor="#a0a0a0" stroked="f"/>
        </w:pict>
      </w:r>
    </w:p>
    <w:p w14:paraId="06D47FB6" w14:textId="77777777" w:rsidR="002925D0" w:rsidRPr="002925D0" w:rsidRDefault="002925D0" w:rsidP="002925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5D0">
        <w:rPr>
          <w:rFonts w:ascii="Times New Roman" w:eastAsia="Times New Roman" w:hAnsi="Times New Roman" w:cs="Times New Roman"/>
          <w:b/>
          <w:bCs/>
          <w:kern w:val="0"/>
          <w:sz w:val="36"/>
          <w:szCs w:val="36"/>
          <w14:ligatures w14:val="none"/>
        </w:rPr>
        <w:t>Consistency Matters</w:t>
      </w:r>
    </w:p>
    <w:p w14:paraId="21341D6B"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Every applicant should be evaluated against the </w:t>
      </w:r>
      <w:r w:rsidRPr="002925D0">
        <w:rPr>
          <w:rFonts w:ascii="Times New Roman" w:eastAsia="Times New Roman" w:hAnsi="Times New Roman" w:cs="Times New Roman"/>
          <w:b/>
          <w:bCs/>
          <w:kern w:val="0"/>
          <w14:ligatures w14:val="none"/>
        </w:rPr>
        <w:t>same rubric and standards</w:t>
      </w:r>
      <w:r w:rsidRPr="002925D0">
        <w:rPr>
          <w:rFonts w:ascii="Times New Roman" w:eastAsia="Times New Roman" w:hAnsi="Times New Roman" w:cs="Times New Roman"/>
          <w:kern w:val="0"/>
          <w14:ligatures w14:val="none"/>
        </w:rPr>
        <w:t>.</w:t>
      </w:r>
    </w:p>
    <w:p w14:paraId="67596377"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Reviewers should ask:</w:t>
      </w:r>
    </w:p>
    <w:p w14:paraId="6B49C50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"Would I give another applicant the same score if they provided essentially the same information?"</w:t>
      </w:r>
    </w:p>
    <w:p w14:paraId="0817FCCE"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Before finalizing a score, reviewers should consider whether personal preferences, assumptions, familiarity, or unconscious bias may have influenced their evaluation.</w:t>
      </w:r>
    </w:p>
    <w:p w14:paraId="1B4A0FEE"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 xml:space="preserve">The goal is </w:t>
      </w:r>
      <w:r w:rsidRPr="002925D0">
        <w:rPr>
          <w:rFonts w:ascii="Times New Roman" w:eastAsia="Times New Roman" w:hAnsi="Times New Roman" w:cs="Times New Roman"/>
          <w:b/>
          <w:bCs/>
          <w:kern w:val="0"/>
          <w14:ligatures w14:val="none"/>
        </w:rPr>
        <w:t>equitable evaluation—not identical outcomes</w:t>
      </w:r>
      <w:r w:rsidRPr="002925D0">
        <w:rPr>
          <w:rFonts w:ascii="Times New Roman" w:eastAsia="Times New Roman" w:hAnsi="Times New Roman" w:cs="Times New Roman"/>
          <w:kern w:val="0"/>
          <w14:ligatures w14:val="none"/>
        </w:rPr>
        <w:t>.</w:t>
      </w:r>
    </w:p>
    <w:p w14:paraId="0351CD92"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Equitable evaluation means applying the same criteria while recognizing that businesses may have different stages, business models, markets, and paths to growth.</w:t>
      </w:r>
    </w:p>
    <w:p w14:paraId="7447FEAD" w14:textId="77777777" w:rsidR="002925D0" w:rsidRPr="002925D0" w:rsidRDefault="002925D0" w:rsidP="002925D0">
      <w:pPr>
        <w:spacing w:after="0"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pict w14:anchorId="1C1EEEC6">
          <v:rect id="_x0000_i1034" style="width:0;height:1.5pt" o:hralign="center" o:hrstd="t" o:hr="t" fillcolor="#a0a0a0" stroked="f"/>
        </w:pict>
      </w:r>
    </w:p>
    <w:p w14:paraId="09022C3D" w14:textId="77777777" w:rsidR="002925D0" w:rsidRPr="002925D0" w:rsidRDefault="002925D0" w:rsidP="002925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25D0">
        <w:rPr>
          <w:rFonts w:ascii="Times New Roman" w:eastAsia="Times New Roman" w:hAnsi="Times New Roman" w:cs="Times New Roman"/>
          <w:b/>
          <w:bCs/>
          <w:kern w:val="36"/>
          <w:sz w:val="48"/>
          <w:szCs w:val="48"/>
          <w14:ligatures w14:val="none"/>
        </w:rPr>
        <w:t>The Reviewer's North Star</w:t>
      </w:r>
    </w:p>
    <w:p w14:paraId="3367CE3E"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lastRenderedPageBreak/>
        <w:t>At the end of the review, the reviewer should be able to clearly explain:</w:t>
      </w:r>
    </w:p>
    <w:p w14:paraId="305FEF33"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Why this business? Why this investment? Why now? And what measurable growth is likely to result?</w:t>
      </w:r>
    </w:p>
    <w:p w14:paraId="6B6846B9"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kern w:val="0"/>
          <w14:ligatures w14:val="none"/>
        </w:rPr>
        <w:t>If the application provides strong answers to those questions, the reviewer should be able to identify the strengths of the proposal regardless of the applicant's writing style, business size, or personal circumstances.</w:t>
      </w:r>
    </w:p>
    <w:p w14:paraId="1A6E2730" w14:textId="77777777" w:rsidR="002925D0" w:rsidRPr="002925D0" w:rsidRDefault="002925D0" w:rsidP="002925D0">
      <w:pPr>
        <w:spacing w:before="100" w:beforeAutospacing="1" w:after="100" w:afterAutospacing="1" w:line="240" w:lineRule="auto"/>
        <w:rPr>
          <w:rFonts w:ascii="Times New Roman" w:eastAsia="Times New Roman" w:hAnsi="Times New Roman" w:cs="Times New Roman"/>
          <w:kern w:val="0"/>
          <w14:ligatures w14:val="none"/>
        </w:rPr>
      </w:pPr>
      <w:r w:rsidRPr="002925D0">
        <w:rPr>
          <w:rFonts w:ascii="Times New Roman" w:eastAsia="Times New Roman" w:hAnsi="Times New Roman" w:cs="Times New Roman"/>
          <w:b/>
          <w:bCs/>
          <w:kern w:val="0"/>
          <w14:ligatures w14:val="none"/>
        </w:rPr>
        <w:t>The role of the reviewer is to identify where limited grant dollars have the strongest potential to create meaningful business growth while applying the program's criteria fairly, consistently, and with awareness of the program's equity purpose.</w:t>
      </w:r>
    </w:p>
    <w:p w14:paraId="7B835DCD" w14:textId="77777777" w:rsidR="002925D0" w:rsidRDefault="002925D0"/>
    <w:sectPr w:rsidR="00292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255D1"/>
    <w:multiLevelType w:val="multilevel"/>
    <w:tmpl w:val="17E8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87C77"/>
    <w:multiLevelType w:val="multilevel"/>
    <w:tmpl w:val="44E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1735C"/>
    <w:multiLevelType w:val="multilevel"/>
    <w:tmpl w:val="B1F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F482B"/>
    <w:multiLevelType w:val="multilevel"/>
    <w:tmpl w:val="AED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061E4"/>
    <w:multiLevelType w:val="multilevel"/>
    <w:tmpl w:val="657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D7F34"/>
    <w:multiLevelType w:val="multilevel"/>
    <w:tmpl w:val="8E0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889980">
    <w:abstractNumId w:val="1"/>
  </w:num>
  <w:num w:numId="2" w16cid:durableId="2140687811">
    <w:abstractNumId w:val="5"/>
  </w:num>
  <w:num w:numId="3" w16cid:durableId="1131941989">
    <w:abstractNumId w:val="4"/>
  </w:num>
  <w:num w:numId="4" w16cid:durableId="321007854">
    <w:abstractNumId w:val="0"/>
  </w:num>
  <w:num w:numId="5" w16cid:durableId="455803512">
    <w:abstractNumId w:val="2"/>
  </w:num>
  <w:num w:numId="6" w16cid:durableId="204046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D0"/>
    <w:rsid w:val="002925D0"/>
    <w:rsid w:val="00C8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E989"/>
  <w15:chartTrackingRefBased/>
  <w15:docId w15:val="{9FB5914B-4BA8-402C-98A7-43142FA8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D0"/>
    <w:rPr>
      <w:rFonts w:eastAsiaTheme="majorEastAsia" w:cstheme="majorBidi"/>
      <w:color w:val="272727" w:themeColor="text1" w:themeTint="D8"/>
    </w:rPr>
  </w:style>
  <w:style w:type="paragraph" w:styleId="Title">
    <w:name w:val="Title"/>
    <w:basedOn w:val="Normal"/>
    <w:next w:val="Normal"/>
    <w:link w:val="TitleChar"/>
    <w:uiPriority w:val="10"/>
    <w:qFormat/>
    <w:rsid w:val="0029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D0"/>
    <w:pPr>
      <w:spacing w:before="160"/>
      <w:jc w:val="center"/>
    </w:pPr>
    <w:rPr>
      <w:i/>
      <w:iCs/>
      <w:color w:val="404040" w:themeColor="text1" w:themeTint="BF"/>
    </w:rPr>
  </w:style>
  <w:style w:type="character" w:customStyle="1" w:styleId="QuoteChar">
    <w:name w:val="Quote Char"/>
    <w:basedOn w:val="DefaultParagraphFont"/>
    <w:link w:val="Quote"/>
    <w:uiPriority w:val="29"/>
    <w:rsid w:val="002925D0"/>
    <w:rPr>
      <w:i/>
      <w:iCs/>
      <w:color w:val="404040" w:themeColor="text1" w:themeTint="BF"/>
    </w:rPr>
  </w:style>
  <w:style w:type="paragraph" w:styleId="ListParagraph">
    <w:name w:val="List Paragraph"/>
    <w:basedOn w:val="Normal"/>
    <w:uiPriority w:val="34"/>
    <w:qFormat/>
    <w:rsid w:val="002925D0"/>
    <w:pPr>
      <w:ind w:left="720"/>
      <w:contextualSpacing/>
    </w:pPr>
  </w:style>
  <w:style w:type="character" w:styleId="IntenseEmphasis">
    <w:name w:val="Intense Emphasis"/>
    <w:basedOn w:val="DefaultParagraphFont"/>
    <w:uiPriority w:val="21"/>
    <w:qFormat/>
    <w:rsid w:val="002925D0"/>
    <w:rPr>
      <w:i/>
      <w:iCs/>
      <w:color w:val="0F4761" w:themeColor="accent1" w:themeShade="BF"/>
    </w:rPr>
  </w:style>
  <w:style w:type="paragraph" w:styleId="IntenseQuote">
    <w:name w:val="Intense Quote"/>
    <w:basedOn w:val="Normal"/>
    <w:next w:val="Normal"/>
    <w:link w:val="IntenseQuoteChar"/>
    <w:uiPriority w:val="30"/>
    <w:qFormat/>
    <w:rsid w:val="0029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5D0"/>
    <w:rPr>
      <w:i/>
      <w:iCs/>
      <w:color w:val="0F4761" w:themeColor="accent1" w:themeShade="BF"/>
    </w:rPr>
  </w:style>
  <w:style w:type="character" w:styleId="IntenseReference">
    <w:name w:val="Intense Reference"/>
    <w:basedOn w:val="DefaultParagraphFont"/>
    <w:uiPriority w:val="32"/>
    <w:qFormat/>
    <w:rsid w:val="00292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Jerold Solace</dc:creator>
  <cp:keywords/>
  <dc:description/>
  <cp:lastModifiedBy>Prince Jerold Solace</cp:lastModifiedBy>
  <cp:revision>1</cp:revision>
  <dcterms:created xsi:type="dcterms:W3CDTF">2026-08-12T22:20:00Z</dcterms:created>
  <dcterms:modified xsi:type="dcterms:W3CDTF">2026-08-12T22:23:00Z</dcterms:modified>
</cp:coreProperties>
</file>