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b/>
          <w:sz w:val="24"/>
        </w:rPr>
        <w:t>UNIVERSIDADE FEDERAL DO PARÁ</w:t>
      </w:r>
    </w:p>
    <w:p/>
    <w:p/>
    <w:p/>
    <w:p/>
    <w:p>
      <w:pPr>
        <w:ind w:firstLine="0"/>
        <w:jc w:val="center"/>
      </w:pPr>
      <w:r>
        <w:rPr>
          <w:b/>
          <w:sz w:val="28"/>
        </w:rPr>
        <w:t>DESEMPENHO DOS CURSOS DE FÍSICA DA UFPA NO CONTEXTO REGIONAL E NACIONAL</w:t>
        <w:br/>
        <w:t>COMPARAÇÃO DA NOTA GERAL NO ENADE DAS LICENCIATURAS 2025</w:t>
      </w:r>
    </w:p>
    <w:p/>
    <w:p/>
    <w:p/>
    <w:p/>
    <w:p/>
    <w:p/>
    <w:p/>
    <w:p/>
    <w:p>
      <w:pPr>
        <w:ind w:firstLine="0"/>
        <w:jc w:val="center"/>
      </w:pPr>
      <w:r>
        <w:t>Belém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O relatório compara a nota geral (NT_GER) de 131 participantes válidos distribuídos em 5 ofertas de Física da UFPA com os cursos da Região Norte, das demais regiões e do Brasil. A análise combina médias ponderadas pelos participantes e estatísticas entre cursos. A unidade principal permanece CO_CURSO; não há reconstrução de vínculos individuais entre arquivos temáticos.</w:t>
      </w:r>
    </w:p>
    <w:p>
      <w:r>
        <w:t>Palavras-chave: Enade; Física; UFPA; Região Norte; comparação regional; NT_GER.</w:t>
      </w:r>
    </w:p>
    <w:p>
      <w:pPr>
        <w:pStyle w:val="Heading1"/>
      </w:pPr>
      <w:r>
        <w:t>1 INTRODUÇÃO</w:t>
      </w:r>
    </w:p>
    <w:p>
      <w:r>
        <w:t>Este relatório complementar posiciona as ofertas de Física da UFPA diante da Região Norte, das demais regiões brasileiras e do Brasil geral. O foco é a nota geral (NT_GER), apresentada por oferta e de forma agregada para a instituição.</w:t>
      </w:r>
    </w:p>
    <w:p>
      <w:pPr>
        <w:pStyle w:val="Heading1"/>
      </w:pPr>
      <w:r>
        <w:t>2 METODOLOGIA</w:t>
      </w:r>
    </w:p>
    <w:p>
      <w:r>
        <w:t>A unidade principal é CO_CURSO. O arquivo de desempenho foi tratado e agregado por curso antes da junção um-para-um com o cadastro regional. Não foram vinculados registros individuais entre arquivos. A média ponderada utiliza o número de participantes com NT_GER válida. A média e a mediana entre cursos atribuem peso igual a cada oferta. Os intervalos de 95% foram obtidos por bootstrap de cursos, com semente 2025.</w:t>
      </w:r>
    </w:p>
    <w:p>
      <w:r>
        <w:t>Para evitar sobreposição, os contrastes principais usam Norte sem UFPA, Brasil sem UFPA e Brasil sem Norte. Norte completo e Brasil geral são benchmarks descritivos.</w:t>
      </w:r>
    </w:p>
    <w:p>
      <w:pPr>
        <w:pStyle w:val="Heading1"/>
      </w:pPr>
      <w:r>
        <w:t>3 COBERTURA E RESULTADOS GERAIS</w:t>
      </w:r>
    </w:p>
    <w:p>
      <w:pPr>
        <w:ind w:firstLine="0"/>
      </w:pPr>
      <w:r>
        <w:rPr>
          <w:b/>
        </w:rPr>
        <w:t>Tabela 1 - Síntese de NT_GER por 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t>Grupo</w:t>
            </w:r>
          </w:p>
        </w:tc>
        <w:tc>
          <w:tcPr>
            <w:tcW w:type="dxa" w:w="1567"/>
          </w:tcPr>
          <w:p>
            <w:r>
              <w:t>Cursos</w:t>
            </w:r>
          </w:p>
        </w:tc>
        <w:tc>
          <w:tcPr>
            <w:tcW w:type="dxa" w:w="1567"/>
          </w:tcPr>
          <w:p>
            <w:r>
              <w:t>Participantes</w:t>
            </w:r>
          </w:p>
        </w:tc>
        <w:tc>
          <w:tcPr>
            <w:tcW w:type="dxa" w:w="1567"/>
          </w:tcPr>
          <w:p>
            <w:r>
              <w:t>Média ponderada</w:t>
            </w:r>
          </w:p>
        </w:tc>
        <w:tc>
          <w:tcPr>
            <w:tcW w:type="dxa" w:w="1567"/>
          </w:tcPr>
          <w:p>
            <w:r>
              <w:t>Média dos cursos</w:t>
            </w:r>
          </w:p>
        </w:tc>
        <w:tc>
          <w:tcPr>
            <w:tcW w:type="dxa" w:w="1567"/>
          </w:tcPr>
          <w:p>
            <w:r>
              <w:t>Mediana dos cursos</w:t>
            </w:r>
          </w:p>
        </w:tc>
      </w:tr>
      <w:tr>
        <w:tc>
          <w:tcPr>
            <w:tcW w:type="dxa" w:w="1567"/>
          </w:tcPr>
          <w:p>
            <w:r>
              <w:t>UFPA</w:t>
            </w:r>
          </w:p>
        </w:tc>
        <w:tc>
          <w:tcPr>
            <w:tcW w:type="dxa" w:w="1567"/>
          </w:tcPr>
          <w:p>
            <w:r>
              <w:t>5</w:t>
            </w:r>
          </w:p>
        </w:tc>
        <w:tc>
          <w:tcPr>
            <w:tcW w:type="dxa" w:w="1567"/>
          </w:tcPr>
          <w:p>
            <w:r>
              <w:t>131</w:t>
            </w:r>
          </w:p>
        </w:tc>
        <w:tc>
          <w:tcPr>
            <w:tcW w:type="dxa" w:w="1567"/>
          </w:tcPr>
          <w:p>
            <w:r>
              <w:t>42,2</w:t>
            </w:r>
          </w:p>
        </w:tc>
        <w:tc>
          <w:tcPr>
            <w:tcW w:type="dxa" w:w="1567"/>
          </w:tcPr>
          <w:p>
            <w:r>
              <w:t>41,7</w:t>
            </w:r>
          </w:p>
        </w:tc>
        <w:tc>
          <w:tcPr>
            <w:tcW w:type="dxa" w:w="1567"/>
          </w:tcPr>
          <w:p>
            <w:r>
              <w:t>42,3</w:t>
            </w:r>
          </w:p>
        </w:tc>
      </w:tr>
      <w:tr>
        <w:tc>
          <w:tcPr>
            <w:tcW w:type="dxa" w:w="1567"/>
          </w:tcPr>
          <w:p>
            <w:r>
              <w:t>Norte sem UFPA</w:t>
            </w:r>
          </w:p>
        </w:tc>
        <w:tc>
          <w:tcPr>
            <w:tcW w:type="dxa" w:w="1567"/>
          </w:tcPr>
          <w:p>
            <w:r>
              <w:t>20</w:t>
            </w:r>
          </w:p>
        </w:tc>
        <w:tc>
          <w:tcPr>
            <w:tcW w:type="dxa" w:w="1567"/>
          </w:tcPr>
          <w:p>
            <w:r>
              <w:t>232</w:t>
            </w:r>
          </w:p>
        </w:tc>
        <w:tc>
          <w:tcPr>
            <w:tcW w:type="dxa" w:w="1567"/>
          </w:tcPr>
          <w:p>
            <w:r>
              <w:t>43,4</w:t>
            </w:r>
          </w:p>
        </w:tc>
        <w:tc>
          <w:tcPr>
            <w:tcW w:type="dxa" w:w="1567"/>
          </w:tcPr>
          <w:p>
            <w:r>
              <w:t>44,5</w:t>
            </w:r>
          </w:p>
        </w:tc>
        <w:tc>
          <w:tcPr>
            <w:tcW w:type="dxa" w:w="1567"/>
          </w:tcPr>
          <w:p>
            <w:r>
              <w:t>46,1</w:t>
            </w:r>
          </w:p>
        </w:tc>
      </w:tr>
      <w:tr>
        <w:tc>
          <w:tcPr>
            <w:tcW w:type="dxa" w:w="1567"/>
          </w:tcPr>
          <w:p>
            <w:r>
              <w:t>Norte</w:t>
            </w:r>
          </w:p>
        </w:tc>
        <w:tc>
          <w:tcPr>
            <w:tcW w:type="dxa" w:w="1567"/>
          </w:tcPr>
          <w:p>
            <w:r>
              <w:t>25</w:t>
            </w:r>
          </w:p>
        </w:tc>
        <w:tc>
          <w:tcPr>
            <w:tcW w:type="dxa" w:w="1567"/>
          </w:tcPr>
          <w:p>
            <w:r>
              <w:t>363</w:t>
            </w:r>
          </w:p>
        </w:tc>
        <w:tc>
          <w:tcPr>
            <w:tcW w:type="dxa" w:w="1567"/>
          </w:tcPr>
          <w:p>
            <w:r>
              <w:t>43,0</w:t>
            </w:r>
          </w:p>
        </w:tc>
        <w:tc>
          <w:tcPr>
            <w:tcW w:type="dxa" w:w="1567"/>
          </w:tcPr>
          <w:p>
            <w:r>
              <w:t>44,0</w:t>
            </w:r>
          </w:p>
        </w:tc>
        <w:tc>
          <w:tcPr>
            <w:tcW w:type="dxa" w:w="1567"/>
          </w:tcPr>
          <w:p>
            <w:r>
              <w:t>44,1</w:t>
            </w:r>
          </w:p>
        </w:tc>
      </w:tr>
      <w:tr>
        <w:tc>
          <w:tcPr>
            <w:tcW w:type="dxa" w:w="1567"/>
          </w:tcPr>
          <w:p>
            <w:r>
              <w:t>Nordeste</w:t>
            </w:r>
          </w:p>
        </w:tc>
        <w:tc>
          <w:tcPr>
            <w:tcW w:type="dxa" w:w="1567"/>
          </w:tcPr>
          <w:p>
            <w:r>
              <w:t>79</w:t>
            </w:r>
          </w:p>
        </w:tc>
        <w:tc>
          <w:tcPr>
            <w:tcW w:type="dxa" w:w="1567"/>
          </w:tcPr>
          <w:p>
            <w:r>
              <w:t>1059</w:t>
            </w:r>
          </w:p>
        </w:tc>
        <w:tc>
          <w:tcPr>
            <w:tcW w:type="dxa" w:w="1567"/>
          </w:tcPr>
          <w:p>
            <w:r>
              <w:t>50,7</w:t>
            </w:r>
          </w:p>
        </w:tc>
        <w:tc>
          <w:tcPr>
            <w:tcW w:type="dxa" w:w="1567"/>
          </w:tcPr>
          <w:p>
            <w:r>
              <w:t>50,8</w:t>
            </w:r>
          </w:p>
        </w:tc>
        <w:tc>
          <w:tcPr>
            <w:tcW w:type="dxa" w:w="1567"/>
          </w:tcPr>
          <w:p>
            <w:r>
              <w:t>51,5</w:t>
            </w:r>
          </w:p>
        </w:tc>
      </w:tr>
      <w:tr>
        <w:tc>
          <w:tcPr>
            <w:tcW w:type="dxa" w:w="1567"/>
          </w:tcPr>
          <w:p>
            <w:r>
              <w:t>Sudeste</w:t>
            </w:r>
          </w:p>
        </w:tc>
        <w:tc>
          <w:tcPr>
            <w:tcW w:type="dxa" w:w="1567"/>
          </w:tcPr>
          <w:p>
            <w:r>
              <w:t>74</w:t>
            </w:r>
          </w:p>
        </w:tc>
        <w:tc>
          <w:tcPr>
            <w:tcW w:type="dxa" w:w="1567"/>
          </w:tcPr>
          <w:p>
            <w:r>
              <w:t>835</w:t>
            </w:r>
          </w:p>
        </w:tc>
        <w:tc>
          <w:tcPr>
            <w:tcW w:type="dxa" w:w="1567"/>
          </w:tcPr>
          <w:p>
            <w:r>
              <w:t>57,4</w:t>
            </w:r>
          </w:p>
        </w:tc>
        <w:tc>
          <w:tcPr>
            <w:tcW w:type="dxa" w:w="1567"/>
          </w:tcPr>
          <w:p>
            <w:r>
              <w:t>56,5</w:t>
            </w:r>
          </w:p>
        </w:tc>
        <w:tc>
          <w:tcPr>
            <w:tcW w:type="dxa" w:w="1567"/>
          </w:tcPr>
          <w:p>
            <w:r>
              <w:t>57,0</w:t>
            </w:r>
          </w:p>
        </w:tc>
      </w:tr>
      <w:tr>
        <w:tc>
          <w:tcPr>
            <w:tcW w:type="dxa" w:w="1567"/>
          </w:tcPr>
          <w:p>
            <w:r>
              <w:t>Sul</w:t>
            </w:r>
          </w:p>
        </w:tc>
        <w:tc>
          <w:tcPr>
            <w:tcW w:type="dxa" w:w="1567"/>
          </w:tcPr>
          <w:p>
            <w:r>
              <w:t>41</w:t>
            </w:r>
          </w:p>
        </w:tc>
        <w:tc>
          <w:tcPr>
            <w:tcW w:type="dxa" w:w="1567"/>
          </w:tcPr>
          <w:p>
            <w:r>
              <w:t>734</w:t>
            </w:r>
          </w:p>
        </w:tc>
        <w:tc>
          <w:tcPr>
            <w:tcW w:type="dxa" w:w="1567"/>
          </w:tcPr>
          <w:p>
            <w:r>
              <w:t>53,9</w:t>
            </w:r>
          </w:p>
        </w:tc>
        <w:tc>
          <w:tcPr>
            <w:tcW w:type="dxa" w:w="1567"/>
          </w:tcPr>
          <w:p>
            <w:r>
              <w:t>56,2</w:t>
            </w:r>
          </w:p>
        </w:tc>
        <w:tc>
          <w:tcPr>
            <w:tcW w:type="dxa" w:w="1567"/>
          </w:tcPr>
          <w:p>
            <w:r>
              <w:t>56,2</w:t>
            </w:r>
          </w:p>
        </w:tc>
      </w:tr>
      <w:tr>
        <w:tc>
          <w:tcPr>
            <w:tcW w:type="dxa" w:w="1567"/>
          </w:tcPr>
          <w:p>
            <w:r>
              <w:t>Centro-Oeste</w:t>
            </w:r>
          </w:p>
        </w:tc>
        <w:tc>
          <w:tcPr>
            <w:tcW w:type="dxa" w:w="1567"/>
          </w:tcPr>
          <w:p>
            <w:r>
              <w:t>18</w:t>
            </w:r>
          </w:p>
        </w:tc>
        <w:tc>
          <w:tcPr>
            <w:tcW w:type="dxa" w:w="1567"/>
          </w:tcPr>
          <w:p>
            <w:r>
              <w:t>173</w:t>
            </w:r>
          </w:p>
        </w:tc>
        <w:tc>
          <w:tcPr>
            <w:tcW w:type="dxa" w:w="1567"/>
          </w:tcPr>
          <w:p>
            <w:r>
              <w:t>53,0</w:t>
            </w:r>
          </w:p>
        </w:tc>
        <w:tc>
          <w:tcPr>
            <w:tcW w:type="dxa" w:w="1567"/>
          </w:tcPr>
          <w:p>
            <w:r>
              <w:t>52,9</w:t>
            </w:r>
          </w:p>
        </w:tc>
        <w:tc>
          <w:tcPr>
            <w:tcW w:type="dxa" w:w="1567"/>
          </w:tcPr>
          <w:p>
            <w:r>
              <w:t>53,6</w:t>
            </w:r>
          </w:p>
        </w:tc>
      </w:tr>
      <w:tr>
        <w:tc>
          <w:tcPr>
            <w:tcW w:type="dxa" w:w="1567"/>
          </w:tcPr>
          <w:p>
            <w:r>
              <w:t>Brasil geral</w:t>
            </w:r>
          </w:p>
        </w:tc>
        <w:tc>
          <w:tcPr>
            <w:tcW w:type="dxa" w:w="1567"/>
          </w:tcPr>
          <w:p>
            <w:r>
              <w:t>237</w:t>
            </w:r>
          </w:p>
        </w:tc>
        <w:tc>
          <w:tcPr>
            <w:tcW w:type="dxa" w:w="1567"/>
          </w:tcPr>
          <w:p>
            <w:r>
              <w:t>3164</w:t>
            </w:r>
          </w:p>
        </w:tc>
        <w:tc>
          <w:tcPr>
            <w:tcW w:type="dxa" w:w="1567"/>
          </w:tcPr>
          <w:p>
            <w:r>
              <w:t>52,5</w:t>
            </w:r>
          </w:p>
        </w:tc>
        <w:tc>
          <w:tcPr>
            <w:tcW w:type="dxa" w:w="1567"/>
          </w:tcPr>
          <w:p>
            <w:r>
              <w:t>53,0</w:t>
            </w:r>
          </w:p>
        </w:tc>
        <w:tc>
          <w:tcPr>
            <w:tcW w:type="dxa" w:w="1567"/>
          </w:tcPr>
          <w:p>
            <w:r>
              <w:t>53,0</w:t>
            </w:r>
          </w:p>
        </w:tc>
      </w:tr>
      <w:tr>
        <w:tc>
          <w:tcPr>
            <w:tcW w:type="dxa" w:w="1567"/>
          </w:tcPr>
          <w:p>
            <w:r>
              <w:t>Brasil sem UFPA</w:t>
            </w:r>
          </w:p>
        </w:tc>
        <w:tc>
          <w:tcPr>
            <w:tcW w:type="dxa" w:w="1567"/>
          </w:tcPr>
          <w:p>
            <w:r>
              <w:t>232</w:t>
            </w:r>
          </w:p>
        </w:tc>
        <w:tc>
          <w:tcPr>
            <w:tcW w:type="dxa" w:w="1567"/>
          </w:tcPr>
          <w:p>
            <w:r>
              <w:t>3033</w:t>
            </w:r>
          </w:p>
        </w:tc>
        <w:tc>
          <w:tcPr>
            <w:tcW w:type="dxa" w:w="1567"/>
          </w:tcPr>
          <w:p>
            <w:r>
              <w:t>52,9</w:t>
            </w:r>
          </w:p>
        </w:tc>
        <w:tc>
          <w:tcPr>
            <w:tcW w:type="dxa" w:w="1567"/>
          </w:tcPr>
          <w:p>
            <w:r>
              <w:t>53,2</w:t>
            </w:r>
          </w:p>
        </w:tc>
        <w:tc>
          <w:tcPr>
            <w:tcW w:type="dxa" w:w="1567"/>
          </w:tcPr>
          <w:p>
            <w:r>
              <w:t>53,3</w:t>
            </w:r>
          </w:p>
        </w:tc>
      </w:tr>
      <w:tr>
        <w:tc>
          <w:tcPr>
            <w:tcW w:type="dxa" w:w="1567"/>
          </w:tcPr>
          <w:p>
            <w:r>
              <w:t>Brasil sem Norte</w:t>
            </w:r>
          </w:p>
        </w:tc>
        <w:tc>
          <w:tcPr>
            <w:tcW w:type="dxa" w:w="1567"/>
          </w:tcPr>
          <w:p>
            <w:r>
              <w:t>212</w:t>
            </w:r>
          </w:p>
        </w:tc>
        <w:tc>
          <w:tcPr>
            <w:tcW w:type="dxa" w:w="1567"/>
          </w:tcPr>
          <w:p>
            <w:r>
              <w:t>2801</w:t>
            </w:r>
          </w:p>
        </w:tc>
        <w:tc>
          <w:tcPr>
            <w:tcW w:type="dxa" w:w="1567"/>
          </w:tcPr>
          <w:p>
            <w:r>
              <w:t>53,7</w:t>
            </w:r>
          </w:p>
        </w:tc>
        <w:tc>
          <w:tcPr>
            <w:tcW w:type="dxa" w:w="1567"/>
          </w:tcPr>
          <w:p>
            <w:r>
              <w:t>54,0</w:t>
            </w:r>
          </w:p>
        </w:tc>
        <w:tc>
          <w:tcPr>
            <w:tcW w:type="dxa" w:w="1567"/>
          </w:tcPr>
          <w:p>
            <w:r>
              <w:t>54,2</w:t>
            </w:r>
          </w:p>
        </w:tc>
      </w:tr>
    </w:tbl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ind w:firstLine="0"/>
      </w:pPr>
      <w:r>
        <w:rPr>
          <w:b/>
        </w:rPr>
        <w:t>Figura 1 - UFPA e regiões brasileiras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0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fpa_regioes_br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pStyle w:val="Heading1"/>
      </w:pPr>
      <w:r>
        <w:t>4 OFERTAS DA UFPA</w:t>
      </w:r>
    </w:p>
    <w:p>
      <w:r>
        <w:t>A média ponderada da UFPA foi 42,2. Entre as ofertas, Belém — Presencial apresentou a maior média (54,4; N=34), enquanto Belém — EaD apresentou a menor (30,9; N=24). A amplitude interna mostra que uma média institucional isolada não representa adequadamente a heterogeneidade das ofertas.</w:t>
      </w:r>
    </w:p>
    <w:p>
      <w:pPr>
        <w:ind w:firstLine="0"/>
      </w:pPr>
      <w:r>
        <w:rPr>
          <w:b/>
        </w:rPr>
        <w:t>Tabela 2 - Desempenho das ofertas de Física da UFPA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c>
          <w:tcPr>
            <w:tcW w:type="dxa" w:w="1343"/>
          </w:tcPr>
          <w:p>
            <w:r>
              <w:t>CO_CURSO</w:t>
            </w:r>
          </w:p>
        </w:tc>
        <w:tc>
          <w:tcPr>
            <w:tcW w:type="dxa" w:w="1343"/>
          </w:tcPr>
          <w:p>
            <w:r>
              <w:t>Oferta</w:t>
            </w:r>
          </w:p>
        </w:tc>
        <w:tc>
          <w:tcPr>
            <w:tcW w:type="dxa" w:w="1343"/>
          </w:tcPr>
          <w:p>
            <w:r>
              <w:t>Conceito</w:t>
            </w:r>
          </w:p>
        </w:tc>
        <w:tc>
          <w:tcPr>
            <w:tcW w:type="dxa" w:w="1343"/>
          </w:tcPr>
          <w:p>
            <w:r>
              <w:t>N válido</w:t>
            </w:r>
          </w:p>
        </w:tc>
        <w:tc>
          <w:tcPr>
            <w:tcW w:type="dxa" w:w="1343"/>
          </w:tcPr>
          <w:p>
            <w:r>
              <w:t>Média</w:t>
            </w:r>
          </w:p>
        </w:tc>
        <w:tc>
          <w:tcPr>
            <w:tcW w:type="dxa" w:w="1343"/>
          </w:tcPr>
          <w:p>
            <w:r>
              <w:t>Dif. Norte</w:t>
            </w:r>
          </w:p>
        </w:tc>
        <w:tc>
          <w:tcPr>
            <w:tcW w:type="dxa" w:w="1343"/>
          </w:tcPr>
          <w:p>
            <w:r>
              <w:t>Dif. Brasil</w:t>
            </w:r>
          </w:p>
        </w:tc>
      </w:tr>
      <w:tr>
        <w:tc>
          <w:tcPr>
            <w:tcW w:type="dxa" w:w="1343"/>
          </w:tcPr>
          <w:p>
            <w:r>
              <w:t>12022</w:t>
            </w:r>
          </w:p>
        </w:tc>
        <w:tc>
          <w:tcPr>
            <w:tcW w:type="dxa" w:w="1343"/>
          </w:tcPr>
          <w:p>
            <w:r>
              <w:t>Belém — Presencial</w:t>
            </w:r>
          </w:p>
        </w:tc>
        <w:tc>
          <w:tcPr>
            <w:tcW w:type="dxa" w:w="1343"/>
          </w:tcPr>
          <w:p>
            <w:r>
              <w:t>3,0</w:t>
            </w:r>
          </w:p>
        </w:tc>
        <w:tc>
          <w:tcPr>
            <w:tcW w:type="dxa" w:w="1343"/>
          </w:tcPr>
          <w:p>
            <w:r>
              <w:t>34</w:t>
            </w:r>
          </w:p>
        </w:tc>
        <w:tc>
          <w:tcPr>
            <w:tcW w:type="dxa" w:w="1343"/>
          </w:tcPr>
          <w:p>
            <w:r>
              <w:t>54,4</w:t>
            </w:r>
          </w:p>
        </w:tc>
        <w:tc>
          <w:tcPr>
            <w:tcW w:type="dxa" w:w="1343"/>
          </w:tcPr>
          <w:p>
            <w:r>
              <w:t>11,0</w:t>
            </w:r>
          </w:p>
        </w:tc>
        <w:tc>
          <w:tcPr>
            <w:tcW w:type="dxa" w:w="1343"/>
          </w:tcPr>
          <w:p>
            <w:r>
              <w:t>1,5</w:t>
            </w:r>
          </w:p>
        </w:tc>
      </w:tr>
      <w:tr>
        <w:tc>
          <w:tcPr>
            <w:tcW w:type="dxa" w:w="1343"/>
          </w:tcPr>
          <w:p>
            <w:r>
              <w:t>1364837</w:t>
            </w:r>
          </w:p>
        </w:tc>
        <w:tc>
          <w:tcPr>
            <w:tcW w:type="dxa" w:w="1343"/>
          </w:tcPr>
          <w:p>
            <w:r>
              <w:t>Salinópolis — Presencial</w:t>
            </w:r>
          </w:p>
        </w:tc>
        <w:tc>
          <w:tcPr>
            <w:tcW w:type="dxa" w:w="1343"/>
          </w:tcPr>
          <w:p>
            <w:r>
              <w:t>1,0</w:t>
            </w:r>
          </w:p>
        </w:tc>
        <w:tc>
          <w:tcPr>
            <w:tcW w:type="dxa" w:w="1343"/>
          </w:tcPr>
          <w:p>
            <w:r>
              <w:t>14</w:t>
            </w:r>
          </w:p>
        </w:tc>
        <w:tc>
          <w:tcPr>
            <w:tcW w:type="dxa" w:w="1343"/>
          </w:tcPr>
          <w:p>
            <w:r>
              <w:t>42,5</w:t>
            </w:r>
          </w:p>
        </w:tc>
        <w:tc>
          <w:tcPr>
            <w:tcW w:type="dxa" w:w="1343"/>
          </w:tcPr>
          <w:p>
            <w:r>
              <w:t>-0,9</w:t>
            </w:r>
          </w:p>
        </w:tc>
        <w:tc>
          <w:tcPr>
            <w:tcW w:type="dxa" w:w="1343"/>
          </w:tcPr>
          <w:p>
            <w:r>
              <w:t>-10,4</w:t>
            </w:r>
          </w:p>
        </w:tc>
      </w:tr>
      <w:tr>
        <w:tc>
          <w:tcPr>
            <w:tcW w:type="dxa" w:w="1343"/>
          </w:tcPr>
          <w:p>
            <w:r>
              <w:t>1330339</w:t>
            </w:r>
          </w:p>
        </w:tc>
        <w:tc>
          <w:tcPr>
            <w:tcW w:type="dxa" w:w="1343"/>
          </w:tcPr>
          <w:p>
            <w:r>
              <w:t>Ananindeua — Presencial</w:t>
            </w:r>
          </w:p>
        </w:tc>
        <w:tc>
          <w:tcPr>
            <w:tcW w:type="dxa" w:w="1343"/>
          </w:tcPr>
          <w:p>
            <w:r>
              <w:t>1,0</w:t>
            </w:r>
          </w:p>
        </w:tc>
        <w:tc>
          <w:tcPr>
            <w:tcW w:type="dxa" w:w="1343"/>
          </w:tcPr>
          <w:p>
            <w:r>
              <w:t>17</w:t>
            </w:r>
          </w:p>
        </w:tc>
        <w:tc>
          <w:tcPr>
            <w:tcW w:type="dxa" w:w="1343"/>
          </w:tcPr>
          <w:p>
            <w:r>
              <w:t>42,3</w:t>
            </w:r>
          </w:p>
        </w:tc>
        <w:tc>
          <w:tcPr>
            <w:tcW w:type="dxa" w:w="1343"/>
          </w:tcPr>
          <w:p>
            <w:r>
              <w:t>-1,1</w:t>
            </w:r>
          </w:p>
        </w:tc>
        <w:tc>
          <w:tcPr>
            <w:tcW w:type="dxa" w:w="1343"/>
          </w:tcPr>
          <w:p>
            <w:r>
              <w:t>-10,6</w:t>
            </w:r>
          </w:p>
        </w:tc>
      </w:tr>
      <w:tr>
        <w:tc>
          <w:tcPr>
            <w:tcW w:type="dxa" w:w="1343"/>
          </w:tcPr>
          <w:p>
            <w:r>
              <w:t>92851</w:t>
            </w:r>
          </w:p>
        </w:tc>
        <w:tc>
          <w:tcPr>
            <w:tcW w:type="dxa" w:w="1343"/>
          </w:tcPr>
          <w:p>
            <w:r>
              <w:t>Abaetetuba — Presencial</w:t>
            </w:r>
          </w:p>
        </w:tc>
        <w:tc>
          <w:tcPr>
            <w:tcW w:type="dxa" w:w="1343"/>
          </w:tcPr>
          <w:p>
            <w:r>
              <w:t>1,0</w:t>
            </w:r>
          </w:p>
        </w:tc>
        <w:tc>
          <w:tcPr>
            <w:tcW w:type="dxa" w:w="1343"/>
          </w:tcPr>
          <w:p>
            <w:r>
              <w:t>42</w:t>
            </w:r>
          </w:p>
        </w:tc>
        <w:tc>
          <w:tcPr>
            <w:tcW w:type="dxa" w:w="1343"/>
          </w:tcPr>
          <w:p>
            <w:r>
              <w:t>38,5</w:t>
            </w:r>
          </w:p>
        </w:tc>
        <w:tc>
          <w:tcPr>
            <w:tcW w:type="dxa" w:w="1343"/>
          </w:tcPr>
          <w:p>
            <w:r>
              <w:t>-5,0</w:t>
            </w:r>
          </w:p>
        </w:tc>
        <w:tc>
          <w:tcPr>
            <w:tcW w:type="dxa" w:w="1343"/>
          </w:tcPr>
          <w:p>
            <w:r>
              <w:t>-14,4</w:t>
            </w:r>
          </w:p>
        </w:tc>
      </w:tr>
      <w:tr>
        <w:tc>
          <w:tcPr>
            <w:tcW w:type="dxa" w:w="1343"/>
          </w:tcPr>
          <w:p>
            <w:r>
              <w:t>1202639</w:t>
            </w:r>
          </w:p>
        </w:tc>
        <w:tc>
          <w:tcPr>
            <w:tcW w:type="dxa" w:w="1343"/>
          </w:tcPr>
          <w:p>
            <w:r>
              <w:t>Belém — EaD</w:t>
            </w:r>
          </w:p>
        </w:tc>
        <w:tc>
          <w:tcPr>
            <w:tcW w:type="dxa" w:w="1343"/>
          </w:tcPr>
          <w:p>
            <w:r>
              <w:t>1,0</w:t>
            </w:r>
          </w:p>
        </w:tc>
        <w:tc>
          <w:tcPr>
            <w:tcW w:type="dxa" w:w="1343"/>
          </w:tcPr>
          <w:p>
            <w:r>
              <w:t>24</w:t>
            </w:r>
          </w:p>
        </w:tc>
        <w:tc>
          <w:tcPr>
            <w:tcW w:type="dxa" w:w="1343"/>
          </w:tcPr>
          <w:p>
            <w:r>
              <w:t>30,9</w:t>
            </w:r>
          </w:p>
        </w:tc>
        <w:tc>
          <w:tcPr>
            <w:tcW w:type="dxa" w:w="1343"/>
          </w:tcPr>
          <w:p>
            <w:r>
              <w:t>-12,5</w:t>
            </w:r>
          </w:p>
        </w:tc>
        <w:tc>
          <w:tcPr>
            <w:tcW w:type="dxa" w:w="1343"/>
          </w:tcPr>
          <w:p>
            <w:r>
              <w:t>-22,0</w:t>
            </w:r>
          </w:p>
        </w:tc>
      </w:tr>
    </w:tbl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ind w:firstLine="0"/>
      </w:pPr>
      <w:r>
        <w:rPr>
          <w:b/>
        </w:rPr>
        <w:t>Figura 2 - Ofertas da UFPA e referências exclusivas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3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t_ger_ufpa_referenc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ind w:firstLine="0"/>
      </w:pPr>
      <w:r>
        <w:rPr>
          <w:b/>
        </w:rPr>
        <w:t>Figura 3 - Posição percentílica das ofertas da UFPA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9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centis_ofertas_uf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pStyle w:val="Heading1"/>
      </w:pPr>
      <w:r>
        <w:t>5 UFPA E REGIÃO NORTE</w:t>
      </w:r>
    </w:p>
    <w:p>
      <w:r>
        <w:t>A comparação exclusiva entre UFPA e Norte sem UFPA resultou em diferença de -1,3 ponto(s) na NT_GER e tamanho de efeito d=-0,09. A Região Norte completa inclui a própria UFPA e, por isso, é apresentada apenas como benchmark descritivo sobreposto.</w:t>
      </w:r>
    </w:p>
    <w:p>
      <w:pPr>
        <w:ind w:firstLine="0"/>
      </w:pPr>
      <w:r>
        <w:rPr>
          <w:b/>
        </w:rPr>
        <w:t>Figura 4 - Distribuição das médias dos cursos por região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32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ribuicao_cursos_regi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3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pStyle w:val="Heading1"/>
      </w:pPr>
      <w:r>
        <w:t>6 UFPA, DEMAIS REGIÕES E BRASIL</w:t>
      </w:r>
    </w:p>
    <w:p>
      <w:r>
        <w:t>Frente ao Brasil sem UFPA, a diferença da média ponderada da UFPA foi -10,7 ponto(s), com d=-0,65. O Brasil geral é mantido como referência descritiva; os contrastes inferenciais usam grupos exclusivos.</w:t>
      </w:r>
    </w:p>
    <w:p>
      <w:pPr>
        <w:ind w:firstLine="0"/>
      </w:pPr>
      <w:r>
        <w:rPr>
          <w:b/>
        </w:rPr>
        <w:t>Tabela 3 - Contrastes exclusivos de NT_GER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t>Referência</w:t>
            </w:r>
          </w:p>
        </w:tc>
        <w:tc>
          <w:tcPr>
            <w:tcW w:type="dxa" w:w="1567"/>
          </w:tcPr>
          <w:p>
            <w:r>
              <w:t>Comparador</w:t>
            </w:r>
          </w:p>
        </w:tc>
        <w:tc>
          <w:tcPr>
            <w:tcW w:type="dxa" w:w="1567"/>
          </w:tcPr>
          <w:p>
            <w:r>
              <w:t>Diferença</w:t>
            </w:r>
          </w:p>
        </w:tc>
        <w:tc>
          <w:tcPr>
            <w:tcW w:type="dxa" w:w="1567"/>
          </w:tcPr>
          <w:p>
            <w:r>
              <w:t>Cohen d</w:t>
            </w:r>
          </w:p>
        </w:tc>
        <w:tc>
          <w:tcPr>
            <w:tcW w:type="dxa" w:w="1567"/>
          </w:tcPr>
          <w:p>
            <w:r>
              <w:t>Cursos ref.</w:t>
            </w:r>
          </w:p>
        </w:tc>
        <w:tc>
          <w:tcPr>
            <w:tcW w:type="dxa" w:w="1567"/>
          </w:tcPr>
          <w:p>
            <w:r>
              <w:t>Cursos comp.</w:t>
            </w:r>
          </w:p>
        </w:tc>
      </w:tr>
      <w:tr>
        <w:tc>
          <w:tcPr>
            <w:tcW w:type="dxa" w:w="1567"/>
          </w:tcPr>
          <w:p>
            <w:r>
              <w:t>UFPA</w:t>
            </w:r>
          </w:p>
        </w:tc>
        <w:tc>
          <w:tcPr>
            <w:tcW w:type="dxa" w:w="1567"/>
          </w:tcPr>
          <w:p>
            <w:r>
              <w:t>Norte sem UFPA</w:t>
            </w:r>
          </w:p>
        </w:tc>
        <w:tc>
          <w:tcPr>
            <w:tcW w:type="dxa" w:w="1567"/>
          </w:tcPr>
          <w:p>
            <w:r>
              <w:t>-1,26</w:t>
            </w:r>
          </w:p>
        </w:tc>
        <w:tc>
          <w:tcPr>
            <w:tcW w:type="dxa" w:w="1567"/>
          </w:tcPr>
          <w:p>
            <w:r>
              <w:t>-0,09</w:t>
            </w:r>
          </w:p>
        </w:tc>
        <w:tc>
          <w:tcPr>
            <w:tcW w:type="dxa" w:w="1567"/>
          </w:tcPr>
          <w:p>
            <w:r>
              <w:t>5</w:t>
            </w:r>
          </w:p>
        </w:tc>
        <w:tc>
          <w:tcPr>
            <w:tcW w:type="dxa" w:w="1567"/>
          </w:tcPr>
          <w:p>
            <w:r>
              <w:t>20</w:t>
            </w:r>
          </w:p>
        </w:tc>
      </w:tr>
      <w:tr>
        <w:tc>
          <w:tcPr>
            <w:tcW w:type="dxa" w:w="1567"/>
          </w:tcPr>
          <w:p>
            <w:r>
              <w:t>UFPA</w:t>
            </w:r>
          </w:p>
        </w:tc>
        <w:tc>
          <w:tcPr>
            <w:tcW w:type="dxa" w:w="1567"/>
          </w:tcPr>
          <w:p>
            <w:r>
              <w:t>Nordeste</w:t>
            </w:r>
          </w:p>
        </w:tc>
        <w:tc>
          <w:tcPr>
            <w:tcW w:type="dxa" w:w="1567"/>
          </w:tcPr>
          <w:p>
            <w:r>
              <w:t>-8,57</w:t>
            </w:r>
          </w:p>
        </w:tc>
        <w:tc>
          <w:tcPr>
            <w:tcW w:type="dxa" w:w="1567"/>
          </w:tcPr>
          <w:p>
            <w:r>
              <w:t>-0,55</w:t>
            </w:r>
          </w:p>
        </w:tc>
        <w:tc>
          <w:tcPr>
            <w:tcW w:type="dxa" w:w="1567"/>
          </w:tcPr>
          <w:p>
            <w:r>
              <w:t>5</w:t>
            </w:r>
          </w:p>
        </w:tc>
        <w:tc>
          <w:tcPr>
            <w:tcW w:type="dxa" w:w="1567"/>
          </w:tcPr>
          <w:p>
            <w:r>
              <w:t>79</w:t>
            </w:r>
          </w:p>
        </w:tc>
      </w:tr>
      <w:tr>
        <w:tc>
          <w:tcPr>
            <w:tcW w:type="dxa" w:w="1567"/>
          </w:tcPr>
          <w:p>
            <w:r>
              <w:t>UFPA</w:t>
            </w:r>
          </w:p>
        </w:tc>
        <w:tc>
          <w:tcPr>
            <w:tcW w:type="dxa" w:w="1567"/>
          </w:tcPr>
          <w:p>
            <w:r>
              <w:t>Sudeste</w:t>
            </w:r>
          </w:p>
        </w:tc>
        <w:tc>
          <w:tcPr>
            <w:tcW w:type="dxa" w:w="1567"/>
          </w:tcPr>
          <w:p>
            <w:r>
              <w:t>-15,25</w:t>
            </w:r>
          </w:p>
        </w:tc>
        <w:tc>
          <w:tcPr>
            <w:tcW w:type="dxa" w:w="1567"/>
          </w:tcPr>
          <w:p>
            <w:r>
              <w:t>-0,91</w:t>
            </w:r>
          </w:p>
        </w:tc>
        <w:tc>
          <w:tcPr>
            <w:tcW w:type="dxa" w:w="1567"/>
          </w:tcPr>
          <w:p>
            <w:r>
              <w:t>5</w:t>
            </w:r>
          </w:p>
        </w:tc>
        <w:tc>
          <w:tcPr>
            <w:tcW w:type="dxa" w:w="1567"/>
          </w:tcPr>
          <w:p>
            <w:r>
              <w:t>74</w:t>
            </w:r>
          </w:p>
        </w:tc>
      </w:tr>
      <w:tr>
        <w:tc>
          <w:tcPr>
            <w:tcW w:type="dxa" w:w="1567"/>
          </w:tcPr>
          <w:p>
            <w:r>
              <w:t>UFPA</w:t>
            </w:r>
          </w:p>
        </w:tc>
        <w:tc>
          <w:tcPr>
            <w:tcW w:type="dxa" w:w="1567"/>
          </w:tcPr>
          <w:p>
            <w:r>
              <w:t>Sul</w:t>
            </w:r>
          </w:p>
        </w:tc>
        <w:tc>
          <w:tcPr>
            <w:tcW w:type="dxa" w:w="1567"/>
          </w:tcPr>
          <w:p>
            <w:r>
              <w:t>-11,71</w:t>
            </w:r>
          </w:p>
        </w:tc>
        <w:tc>
          <w:tcPr>
            <w:tcW w:type="dxa" w:w="1567"/>
          </w:tcPr>
          <w:p>
            <w:r>
              <w:t>-0,71</w:t>
            </w:r>
          </w:p>
        </w:tc>
        <w:tc>
          <w:tcPr>
            <w:tcW w:type="dxa" w:w="1567"/>
          </w:tcPr>
          <w:p>
            <w:r>
              <w:t>5</w:t>
            </w:r>
          </w:p>
        </w:tc>
        <w:tc>
          <w:tcPr>
            <w:tcW w:type="dxa" w:w="1567"/>
          </w:tcPr>
          <w:p>
            <w:r>
              <w:t>41</w:t>
            </w:r>
          </w:p>
        </w:tc>
      </w:tr>
      <w:tr>
        <w:tc>
          <w:tcPr>
            <w:tcW w:type="dxa" w:w="1567"/>
          </w:tcPr>
          <w:p>
            <w:r>
              <w:t>UFPA</w:t>
            </w:r>
          </w:p>
        </w:tc>
        <w:tc>
          <w:tcPr>
            <w:tcW w:type="dxa" w:w="1567"/>
          </w:tcPr>
          <w:p>
            <w:r>
              <w:t>Centro-Oeste</w:t>
            </w:r>
          </w:p>
        </w:tc>
        <w:tc>
          <w:tcPr>
            <w:tcW w:type="dxa" w:w="1567"/>
          </w:tcPr>
          <w:p>
            <w:r>
              <w:t>-10,89</w:t>
            </w:r>
          </w:p>
        </w:tc>
        <w:tc>
          <w:tcPr>
            <w:tcW w:type="dxa" w:w="1567"/>
          </w:tcPr>
          <w:p>
            <w:r>
              <w:t>-0,67</w:t>
            </w:r>
          </w:p>
        </w:tc>
        <w:tc>
          <w:tcPr>
            <w:tcW w:type="dxa" w:w="1567"/>
          </w:tcPr>
          <w:p>
            <w:r>
              <w:t>5</w:t>
            </w:r>
          </w:p>
        </w:tc>
        <w:tc>
          <w:tcPr>
            <w:tcW w:type="dxa" w:w="1567"/>
          </w:tcPr>
          <w:p>
            <w:r>
              <w:t>18</w:t>
            </w:r>
          </w:p>
        </w:tc>
      </w:tr>
      <w:tr>
        <w:tc>
          <w:tcPr>
            <w:tcW w:type="dxa" w:w="1567"/>
          </w:tcPr>
          <w:p>
            <w:r>
              <w:t>UFPA</w:t>
            </w:r>
          </w:p>
        </w:tc>
        <w:tc>
          <w:tcPr>
            <w:tcW w:type="dxa" w:w="1567"/>
          </w:tcPr>
          <w:p>
            <w:r>
              <w:t>Brasil sem UFPA</w:t>
            </w:r>
          </w:p>
        </w:tc>
        <w:tc>
          <w:tcPr>
            <w:tcW w:type="dxa" w:w="1567"/>
          </w:tcPr>
          <w:p>
            <w:r>
              <w:t>-10,74</w:t>
            </w:r>
          </w:p>
        </w:tc>
        <w:tc>
          <w:tcPr>
            <w:tcW w:type="dxa" w:w="1567"/>
          </w:tcPr>
          <w:p>
            <w:r>
              <w:t>-0,65</w:t>
            </w:r>
          </w:p>
        </w:tc>
        <w:tc>
          <w:tcPr>
            <w:tcW w:type="dxa" w:w="1567"/>
          </w:tcPr>
          <w:p>
            <w:r>
              <w:t>5</w:t>
            </w:r>
          </w:p>
        </w:tc>
        <w:tc>
          <w:tcPr>
            <w:tcW w:type="dxa" w:w="1567"/>
          </w:tcPr>
          <w:p>
            <w:r>
              <w:t>232</w:t>
            </w:r>
          </w:p>
        </w:tc>
      </w:tr>
      <w:tr>
        <w:tc>
          <w:tcPr>
            <w:tcW w:type="dxa" w:w="1567"/>
          </w:tcPr>
          <w:p>
            <w:r>
              <w:t>Norte</w:t>
            </w:r>
          </w:p>
        </w:tc>
        <w:tc>
          <w:tcPr>
            <w:tcW w:type="dxa" w:w="1567"/>
          </w:tcPr>
          <w:p>
            <w:r>
              <w:t>Brasil sem Norte</w:t>
            </w:r>
          </w:p>
        </w:tc>
        <w:tc>
          <w:tcPr>
            <w:tcW w:type="dxa" w:w="1567"/>
          </w:tcPr>
          <w:p>
            <w:r>
              <w:t>-10,73</w:t>
            </w:r>
          </w:p>
        </w:tc>
        <w:tc>
          <w:tcPr>
            <w:tcW w:type="dxa" w:w="1567"/>
          </w:tcPr>
          <w:p>
            <w:r>
              <w:t>-0,65</w:t>
            </w:r>
          </w:p>
        </w:tc>
        <w:tc>
          <w:tcPr>
            <w:tcW w:type="dxa" w:w="1567"/>
          </w:tcPr>
          <w:p>
            <w:r>
              <w:t>25</w:t>
            </w:r>
          </w:p>
        </w:tc>
        <w:tc>
          <w:tcPr>
            <w:tcW w:type="dxa" w:w="1567"/>
          </w:tcPr>
          <w:p>
            <w:r>
              <w:t>212</w:t>
            </w:r>
          </w:p>
        </w:tc>
      </w:tr>
    </w:tbl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ind w:firstLine="0"/>
      </w:pPr>
      <w:r>
        <w:rPr>
          <w:b/>
        </w:rPr>
        <w:t>Figura 5 - Diferenças em relação à UFPA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11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erencas_para_uf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pStyle w:val="Heading1"/>
      </w:pPr>
      <w:r>
        <w:t>7 ANÁLISE DE SENSIBILIDADE</w:t>
      </w:r>
    </w:p>
    <w:p>
      <w:pPr>
        <w:ind w:firstLine="0"/>
      </w:pPr>
      <w:r>
        <w:rPr>
          <w:b/>
        </w:rPr>
        <w:t>Tabela 4 - Sensibilidade por modalidade, porte e categoria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Recorte</w:t>
            </w:r>
          </w:p>
        </w:tc>
        <w:tc>
          <w:tcPr>
            <w:tcW w:type="dxa" w:w="1881"/>
          </w:tcPr>
          <w:p>
            <w:r>
              <w:t>Grupo</w:t>
            </w:r>
          </w:p>
        </w:tc>
        <w:tc>
          <w:tcPr>
            <w:tcW w:type="dxa" w:w="1881"/>
          </w:tcPr>
          <w:p>
            <w:r>
              <w:t>Cursos</w:t>
            </w:r>
          </w:p>
        </w:tc>
        <w:tc>
          <w:tcPr>
            <w:tcW w:type="dxa" w:w="1881"/>
          </w:tcPr>
          <w:p>
            <w:r>
              <w:t>Participantes</w:t>
            </w:r>
          </w:p>
        </w:tc>
        <w:tc>
          <w:tcPr>
            <w:tcW w:type="dxa" w:w="1881"/>
          </w:tcPr>
          <w:p>
            <w:r>
              <w:t>Média ponderada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UFPA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131</w:t>
            </w:r>
          </w:p>
        </w:tc>
        <w:tc>
          <w:tcPr>
            <w:tcW w:type="dxa" w:w="1881"/>
          </w:tcPr>
          <w:p>
            <w:r>
              <w:t>42,2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Norte sem UFPA</w:t>
            </w:r>
          </w:p>
        </w:tc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232</w:t>
            </w:r>
          </w:p>
        </w:tc>
        <w:tc>
          <w:tcPr>
            <w:tcW w:type="dxa" w:w="1881"/>
          </w:tcPr>
          <w:p>
            <w:r>
              <w:t>43,4</w:t>
            </w:r>
          </w:p>
        </w:tc>
      </w:tr>
      <w:tr>
        <w:tc>
          <w:tcPr>
            <w:tcW w:type="dxa" w:w="1881"/>
          </w:tcPr>
          <w:p>
            <w:r>
              <w:t>Todos</w:t>
            </w:r>
          </w:p>
        </w:tc>
        <w:tc>
          <w:tcPr>
            <w:tcW w:type="dxa" w:w="1881"/>
          </w:tcPr>
          <w:p>
            <w:r>
              <w:t>Brasil sem UFPA</w:t>
            </w:r>
          </w:p>
        </w:tc>
        <w:tc>
          <w:tcPr>
            <w:tcW w:type="dxa" w:w="1881"/>
          </w:tcPr>
          <w:p>
            <w:r>
              <w:t>232</w:t>
            </w:r>
          </w:p>
        </w:tc>
        <w:tc>
          <w:tcPr>
            <w:tcW w:type="dxa" w:w="1881"/>
          </w:tcPr>
          <w:p>
            <w:r>
              <w:t>3033</w:t>
            </w:r>
          </w:p>
        </w:tc>
        <w:tc>
          <w:tcPr>
            <w:tcW w:type="dxa" w:w="1881"/>
          </w:tcPr>
          <w:p>
            <w:r>
              <w:t>52,9</w:t>
            </w:r>
          </w:p>
        </w:tc>
      </w:tr>
      <w:tr>
        <w:tc>
          <w:tcPr>
            <w:tcW w:type="dxa" w:w="1881"/>
          </w:tcPr>
          <w:p>
            <w:r>
              <w:t>Presencial</w:t>
            </w:r>
          </w:p>
        </w:tc>
        <w:tc>
          <w:tcPr>
            <w:tcW w:type="dxa" w:w="1881"/>
          </w:tcPr>
          <w:p>
            <w:r>
              <w:t>UFPA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107</w:t>
            </w:r>
          </w:p>
        </w:tc>
        <w:tc>
          <w:tcPr>
            <w:tcW w:type="dxa" w:w="1881"/>
          </w:tcPr>
          <w:p>
            <w:r>
              <w:t>44,7</w:t>
            </w:r>
          </w:p>
        </w:tc>
      </w:tr>
      <w:tr>
        <w:tc>
          <w:tcPr>
            <w:tcW w:type="dxa" w:w="1881"/>
          </w:tcPr>
          <w:p>
            <w:r>
              <w:t>Presencial</w:t>
            </w:r>
          </w:p>
        </w:tc>
        <w:tc>
          <w:tcPr>
            <w:tcW w:type="dxa" w:w="1881"/>
          </w:tcPr>
          <w:p>
            <w:r>
              <w:t>Norte sem UFPA</w:t>
            </w:r>
          </w:p>
        </w:tc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210</w:t>
            </w:r>
          </w:p>
        </w:tc>
        <w:tc>
          <w:tcPr>
            <w:tcW w:type="dxa" w:w="1881"/>
          </w:tcPr>
          <w:p>
            <w:r>
              <w:t>44,0</w:t>
            </w:r>
          </w:p>
        </w:tc>
      </w:tr>
      <w:tr>
        <w:tc>
          <w:tcPr>
            <w:tcW w:type="dxa" w:w="1881"/>
          </w:tcPr>
          <w:p>
            <w:r>
              <w:t>Presencial</w:t>
            </w:r>
          </w:p>
        </w:tc>
        <w:tc>
          <w:tcPr>
            <w:tcW w:type="dxa" w:w="1881"/>
          </w:tcPr>
          <w:p>
            <w:r>
              <w:t>Brasil sem UFPA</w:t>
            </w:r>
          </w:p>
        </w:tc>
        <w:tc>
          <w:tcPr>
            <w:tcW w:type="dxa" w:w="1881"/>
          </w:tcPr>
          <w:p>
            <w:r>
              <w:t>196</w:t>
            </w:r>
          </w:p>
        </w:tc>
        <w:tc>
          <w:tcPr>
            <w:tcW w:type="dxa" w:w="1881"/>
          </w:tcPr>
          <w:p>
            <w:r>
              <w:t>2292</w:t>
            </w:r>
          </w:p>
        </w:tc>
        <w:tc>
          <w:tcPr>
            <w:tcW w:type="dxa" w:w="1881"/>
          </w:tcPr>
          <w:p>
            <w:r>
              <w:t>53,9</w:t>
            </w:r>
          </w:p>
        </w:tc>
      </w:tr>
      <w:tr>
        <w:tc>
          <w:tcPr>
            <w:tcW w:type="dxa" w:w="1881"/>
          </w:tcPr>
          <w:p>
            <w:r>
              <w:t>EaD</w:t>
            </w:r>
          </w:p>
        </w:tc>
        <w:tc>
          <w:tcPr>
            <w:tcW w:type="dxa" w:w="1881"/>
          </w:tcPr>
          <w:p>
            <w:r>
              <w:t>UFPA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30,9</w:t>
            </w:r>
          </w:p>
        </w:tc>
      </w:tr>
      <w:tr>
        <w:tc>
          <w:tcPr>
            <w:tcW w:type="dxa" w:w="1881"/>
          </w:tcPr>
          <w:p>
            <w:r>
              <w:t>EaD</w:t>
            </w:r>
          </w:p>
        </w:tc>
        <w:tc>
          <w:tcPr>
            <w:tcW w:type="dxa" w:w="1881"/>
          </w:tcPr>
          <w:p>
            <w:r>
              <w:t>Norte sem UFPA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22</w:t>
            </w:r>
          </w:p>
        </w:tc>
        <w:tc>
          <w:tcPr>
            <w:tcW w:type="dxa" w:w="1881"/>
          </w:tcPr>
          <w:p>
            <w:r>
              <w:t>37,9</w:t>
            </w:r>
          </w:p>
        </w:tc>
      </w:tr>
      <w:tr>
        <w:tc>
          <w:tcPr>
            <w:tcW w:type="dxa" w:w="1881"/>
          </w:tcPr>
          <w:p>
            <w:r>
              <w:t>EaD</w:t>
            </w:r>
          </w:p>
        </w:tc>
        <w:tc>
          <w:tcPr>
            <w:tcW w:type="dxa" w:w="1881"/>
          </w:tcPr>
          <w:p>
            <w:r>
              <w:t>Brasil sem UFPA</w:t>
            </w:r>
          </w:p>
        </w:tc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741</w:t>
            </w:r>
          </w:p>
        </w:tc>
        <w:tc>
          <w:tcPr>
            <w:tcW w:type="dxa" w:w="1881"/>
          </w:tcPr>
          <w:p>
            <w:r>
              <w:t>49,9</w:t>
            </w:r>
          </w:p>
        </w:tc>
      </w:tr>
      <w:tr>
        <w:tc>
          <w:tcPr>
            <w:tcW w:type="dxa" w:w="1881"/>
          </w:tcPr>
          <w:p>
            <w:r>
              <w:t>N válido &gt;= 10</w:t>
            </w:r>
          </w:p>
        </w:tc>
        <w:tc>
          <w:tcPr>
            <w:tcW w:type="dxa" w:w="1881"/>
          </w:tcPr>
          <w:p>
            <w:r>
              <w:t>UFPA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131</w:t>
            </w:r>
          </w:p>
        </w:tc>
        <w:tc>
          <w:tcPr>
            <w:tcW w:type="dxa" w:w="1881"/>
          </w:tcPr>
          <w:p>
            <w:r>
              <w:t>42,2</w:t>
            </w:r>
          </w:p>
        </w:tc>
      </w:tr>
      <w:tr>
        <w:tc>
          <w:tcPr>
            <w:tcW w:type="dxa" w:w="1881"/>
          </w:tcPr>
          <w:p>
            <w:r>
              <w:t>N válido &gt;= 10</w:t>
            </w:r>
          </w:p>
        </w:tc>
        <w:tc>
          <w:tcPr>
            <w:tcW w:type="dxa" w:w="1881"/>
          </w:tcPr>
          <w:p>
            <w:r>
              <w:t>Norte sem UFPA</w:t>
            </w:r>
          </w:p>
        </w:tc>
        <w:tc>
          <w:tcPr>
            <w:tcW w:type="dxa" w:w="1881"/>
          </w:tcPr>
          <w:p>
            <w:r>
              <w:t>11</w:t>
            </w:r>
          </w:p>
        </w:tc>
        <w:tc>
          <w:tcPr>
            <w:tcW w:type="dxa" w:w="1881"/>
          </w:tcPr>
          <w:p>
            <w:r>
              <w:t>181</w:t>
            </w:r>
          </w:p>
        </w:tc>
        <w:tc>
          <w:tcPr>
            <w:tcW w:type="dxa" w:w="1881"/>
          </w:tcPr>
          <w:p>
            <w:r>
              <w:t>42,0</w:t>
            </w:r>
          </w:p>
        </w:tc>
      </w:tr>
      <w:tr>
        <w:tc>
          <w:tcPr>
            <w:tcW w:type="dxa" w:w="1881"/>
          </w:tcPr>
          <w:p>
            <w:r>
              <w:t>N válido &gt;= 10</w:t>
            </w:r>
          </w:p>
        </w:tc>
        <w:tc>
          <w:tcPr>
            <w:tcW w:type="dxa" w:w="1881"/>
          </w:tcPr>
          <w:p>
            <w:r>
              <w:t>Brasil sem UFPA</w:t>
            </w:r>
          </w:p>
        </w:tc>
        <w:tc>
          <w:tcPr>
            <w:tcW w:type="dxa" w:w="1881"/>
          </w:tcPr>
          <w:p>
            <w:r>
              <w:t>115</w:t>
            </w:r>
          </w:p>
        </w:tc>
        <w:tc>
          <w:tcPr>
            <w:tcW w:type="dxa" w:w="1881"/>
          </w:tcPr>
          <w:p>
            <w:r>
              <w:t>2435</w:t>
            </w:r>
          </w:p>
        </w:tc>
        <w:tc>
          <w:tcPr>
            <w:tcW w:type="dxa" w:w="1881"/>
          </w:tcPr>
          <w:p>
            <w:r>
              <w:t>52,7</w:t>
            </w:r>
          </w:p>
        </w:tc>
      </w:tr>
      <w:tr>
        <w:tc>
          <w:tcPr>
            <w:tcW w:type="dxa" w:w="1881"/>
          </w:tcPr>
          <w:p>
            <w:r>
              <w:t>N válido &gt;= 20</w:t>
            </w:r>
          </w:p>
        </w:tc>
        <w:tc>
          <w:tcPr>
            <w:tcW w:type="dxa" w:w="1881"/>
          </w:tcPr>
          <w:p>
            <w:r>
              <w:t>UFPA</w:t>
            </w:r>
          </w:p>
        </w:tc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100</w:t>
            </w:r>
          </w:p>
        </w:tc>
        <w:tc>
          <w:tcPr>
            <w:tcW w:type="dxa" w:w="1881"/>
          </w:tcPr>
          <w:p>
            <w:r>
              <w:t>42,1</w:t>
            </w:r>
          </w:p>
        </w:tc>
      </w:tr>
      <w:tr>
        <w:tc>
          <w:tcPr>
            <w:tcW w:type="dxa" w:w="1881"/>
          </w:tcPr>
          <w:p>
            <w:r>
              <w:t>N válido &gt;= 20</w:t>
            </w:r>
          </w:p>
        </w:tc>
        <w:tc>
          <w:tcPr>
            <w:tcW w:type="dxa" w:w="1881"/>
          </w:tcPr>
          <w:p>
            <w:r>
              <w:t>Norte sem UFPA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91</w:t>
            </w:r>
          </w:p>
        </w:tc>
        <w:tc>
          <w:tcPr>
            <w:tcW w:type="dxa" w:w="1881"/>
          </w:tcPr>
          <w:p>
            <w:r>
              <w:t>42,6</w:t>
            </w:r>
          </w:p>
        </w:tc>
      </w:tr>
      <w:tr>
        <w:tc>
          <w:tcPr>
            <w:tcW w:type="dxa" w:w="1881"/>
          </w:tcPr>
          <w:p>
            <w:r>
              <w:t>N válido &gt;= 20</w:t>
            </w:r>
          </w:p>
        </w:tc>
        <w:tc>
          <w:tcPr>
            <w:tcW w:type="dxa" w:w="1881"/>
          </w:tcPr>
          <w:p>
            <w:r>
              <w:t>Brasil sem UFPA</w:t>
            </w:r>
          </w:p>
        </w:tc>
        <w:tc>
          <w:tcPr>
            <w:tcW w:type="dxa" w:w="1881"/>
          </w:tcPr>
          <w:p>
            <w:r>
              <w:t>31</w:t>
            </w:r>
          </w:p>
        </w:tc>
        <w:tc>
          <w:tcPr>
            <w:tcW w:type="dxa" w:w="1881"/>
          </w:tcPr>
          <w:p>
            <w:r>
              <w:t>1270</w:t>
            </w:r>
          </w:p>
        </w:tc>
        <w:tc>
          <w:tcPr>
            <w:tcW w:type="dxa" w:w="1881"/>
          </w:tcPr>
          <w:p>
            <w:r>
              <w:t>51,6</w:t>
            </w:r>
          </w:p>
        </w:tc>
      </w:tr>
      <w:tr>
        <w:tc>
          <w:tcPr>
            <w:tcW w:type="dxa" w:w="1881"/>
          </w:tcPr>
          <w:p>
            <w:r>
              <w:t>Universidades federais</w:t>
            </w:r>
          </w:p>
        </w:tc>
        <w:tc>
          <w:tcPr>
            <w:tcW w:type="dxa" w:w="1881"/>
          </w:tcPr>
          <w:p>
            <w:r>
              <w:t>UFPA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131</w:t>
            </w:r>
          </w:p>
        </w:tc>
        <w:tc>
          <w:tcPr>
            <w:tcW w:type="dxa" w:w="1881"/>
          </w:tcPr>
          <w:p>
            <w:r>
              <w:t>42,2</w:t>
            </w:r>
          </w:p>
        </w:tc>
      </w:tr>
      <w:tr>
        <w:tc>
          <w:tcPr>
            <w:tcW w:type="dxa" w:w="1881"/>
          </w:tcPr>
          <w:p>
            <w:r>
              <w:t>Universidades federais</w:t>
            </w:r>
          </w:p>
        </w:tc>
        <w:tc>
          <w:tcPr>
            <w:tcW w:type="dxa" w:w="1881"/>
          </w:tcPr>
          <w:p>
            <w:r>
              <w:t>Norte sem UFPA</w:t>
            </w:r>
          </w:p>
        </w:tc>
        <w:tc>
          <w:tcPr>
            <w:tcW w:type="dxa" w:w="1881"/>
          </w:tcPr>
          <w:p>
            <w:r>
              <w:t>19</w:t>
            </w:r>
          </w:p>
        </w:tc>
        <w:tc>
          <w:tcPr>
            <w:tcW w:type="dxa" w:w="1881"/>
          </w:tcPr>
          <w:p>
            <w:r>
              <w:t>216</w:t>
            </w:r>
          </w:p>
        </w:tc>
        <w:tc>
          <w:tcPr>
            <w:tcW w:type="dxa" w:w="1881"/>
          </w:tcPr>
          <w:p>
            <w:r>
              <w:t>43,9</w:t>
            </w:r>
          </w:p>
        </w:tc>
      </w:tr>
      <w:tr>
        <w:tc>
          <w:tcPr>
            <w:tcW w:type="dxa" w:w="1881"/>
          </w:tcPr>
          <w:p>
            <w:r>
              <w:t>Universidades federais</w:t>
            </w:r>
          </w:p>
        </w:tc>
        <w:tc>
          <w:tcPr>
            <w:tcW w:type="dxa" w:w="1881"/>
          </w:tcPr>
          <w:p>
            <w:r>
              <w:t>Brasil sem UFPA</w:t>
            </w:r>
          </w:p>
        </w:tc>
        <w:tc>
          <w:tcPr>
            <w:tcW w:type="dxa" w:w="1881"/>
          </w:tcPr>
          <w:p>
            <w:r>
              <w:t>160</w:t>
            </w:r>
          </w:p>
        </w:tc>
        <w:tc>
          <w:tcPr>
            <w:tcW w:type="dxa" w:w="1881"/>
          </w:tcPr>
          <w:p>
            <w:r>
              <w:t>1861</w:t>
            </w:r>
          </w:p>
        </w:tc>
        <w:tc>
          <w:tcPr>
            <w:tcW w:type="dxa" w:w="1881"/>
          </w:tcPr>
          <w:p>
            <w:r>
              <w:t>53,5</w:t>
            </w:r>
          </w:p>
        </w:tc>
      </w:tr>
    </w:tbl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ind w:firstLine="0"/>
      </w:pPr>
      <w:r>
        <w:rPr>
          <w:b/>
        </w:rPr>
        <w:t>Figura 6 - Sensibilidade dos contrastes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32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nsibilidade_recor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3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sz w:val="18"/>
        </w:rPr>
        <w:t>Fonte: elaboração própria com base nos microdados do Enade das Licenciaturas 2025.</w:t>
      </w:r>
    </w:p>
    <w:p>
      <w:pPr>
        <w:pStyle w:val="Heading1"/>
      </w:pPr>
      <w:r>
        <w:t>8 DISCUSSÃO</w:t>
      </w:r>
    </w:p>
    <w:p>
      <w:r>
        <w:t>A comparação mostra que a média institucional deve ser lida juntamente com a dispersão entre as cinco ofertas da UFPA. A localização regional não é uma exposição isolada: ela se combina com modalidade, categoria administrativa, organização acadêmica, porte e composição discente. Assim, diferenças observadas são padrões agregados compatíveis com hipóteses institucionais, não efeitos causais.</w:t>
      </w:r>
    </w:p>
    <w:p>
      <w:pPr>
        <w:pStyle w:val="Heading1"/>
      </w:pPr>
      <w:r>
        <w:t>9 CONCLUSÃO</w:t>
      </w:r>
    </w:p>
    <w:p>
      <w:r>
        <w:t>O posicionamento da UFPA é apresentado em três escalas: oferta, instituição e território. A exclusão da própria UFPA dos benchmarks do Norte e do Brasil melhora a independência dos contrastes. A leitura final deve destacar tanto a posição regional e nacional quanto a heterogeneidade interna entre Belém Presencial, Belém EaD, Abaetetuba, Ananindeua e Salinópolis.</w:t>
      </w:r>
    </w:p>
    <w:p>
      <w:pPr>
        <w:pStyle w:val="Heading1"/>
      </w:pPr>
      <w:r>
        <w:t>LIMITAÇÕES</w:t>
      </w:r>
    </w:p>
    <w:p>
      <w:pPr>
        <w:pStyle w:val="ListBullet"/>
      </w:pPr>
      <w:r>
        <w:t>Uso de estatísticas agregadas por curso, sem vinculação individual entre arquivos.</w:t>
      </w:r>
    </w:p>
    <w:p>
      <w:pPr>
        <w:pStyle w:val="ListBullet"/>
      </w:pPr>
      <w:r>
        <w:t>Impossibilidade de estimar a mediana individual regional a partir da base agregada.</w:t>
      </w:r>
    </w:p>
    <w:p>
      <w:pPr>
        <w:pStyle w:val="ListBullet"/>
      </w:pPr>
      <w:r>
        <w:t>Intervalos bootstrap descritivos por curso.</w:t>
      </w:r>
    </w:p>
    <w:p>
      <w:pPr>
        <w:pStyle w:val="ListBullet"/>
      </w:pPr>
      <w:r>
        <w:t>Necessidade de benchmark comparável para interpretações institucionais mais estritas.</w:t>
      </w:r>
    </w:p>
    <w:p>
      <w:pPr>
        <w:pStyle w:val="ListBullet"/>
      </w:pPr>
      <w:r>
        <w:t>Tucuruí (CO_CURSO 1627581) não integra os cálculos, pois não foi localizado nas fontes analíticas.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6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