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A091F" w:rsidRDefault="007B0120">
      <w:pPr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Emor 5784</w:t>
      </w:r>
    </w:p>
    <w:p w:rsidR="002F746F" w:rsidRPr="00DA091F" w:rsidRDefault="002F746F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We began saying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a few weeks ago, right after </w:t>
      </w:r>
      <w:r w:rsidRPr="00DA091F">
        <w:rPr>
          <w:rFonts w:ascii="Times New Roman" w:hAnsi="Times New Roman" w:cs="Times New Roman" w:hint="cs"/>
          <w:rtl/>
        </w:rPr>
        <w:t>פסח</w:t>
      </w:r>
      <w:r w:rsidRPr="00DA091F">
        <w:rPr>
          <w:rFonts w:ascii="Times New Roman" w:hAnsi="Times New Roman" w:cs="Times New Roman"/>
        </w:rPr>
        <w:t xml:space="preserve">. In the first </w:t>
      </w:r>
      <w:r w:rsidRPr="00DA091F">
        <w:rPr>
          <w:rFonts w:ascii="Times New Roman" w:hAnsi="Times New Roman" w:cs="Times New Roman" w:hint="cs"/>
          <w:rtl/>
        </w:rPr>
        <w:t>פרק</w:t>
      </w:r>
      <w:r w:rsidRPr="00DA091F">
        <w:rPr>
          <w:rFonts w:ascii="Times New Roman" w:hAnsi="Times New Roman" w:cs="Times New Roman"/>
        </w:rPr>
        <w:t xml:space="preserve">, the third </w:t>
      </w:r>
      <w:r w:rsidRPr="00DA091F">
        <w:rPr>
          <w:rFonts w:ascii="Times New Roman" w:hAnsi="Times New Roman" w:cs="Times New Roman" w:hint="cs"/>
          <w:rtl/>
        </w:rPr>
        <w:t>משנה</w:t>
      </w:r>
      <w:r w:rsidRPr="00DA091F">
        <w:rPr>
          <w:rFonts w:ascii="Times New Roman" w:hAnsi="Times New Roman" w:cs="Times New Roman"/>
        </w:rPr>
        <w:t xml:space="preserve"> in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is a rather famous one - though, to be fair, all of the </w:t>
      </w:r>
      <w:r w:rsidRPr="00DA091F">
        <w:rPr>
          <w:rFonts w:ascii="Times New Roman" w:hAnsi="Times New Roman" w:cs="Times New Roman" w:hint="cs"/>
          <w:rtl/>
        </w:rPr>
        <w:t>משניות</w:t>
      </w:r>
      <w:r w:rsidRPr="00DA091F">
        <w:rPr>
          <w:rFonts w:ascii="Times New Roman" w:hAnsi="Times New Roman" w:cs="Times New Roman"/>
        </w:rPr>
        <w:t xml:space="preserve"> in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are well known. But this one stands out because it seems almost unattainable:</w:t>
      </w:r>
      <w:r w:rsidR="007B0120" w:rsidRPr="00DA091F">
        <w:rPr>
          <w:rFonts w:ascii="Times New Roman" w:hAnsi="Times New Roman" w:cs="Times New Roman"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אַנְטִיגְנוֹס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אִישׁ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סוֹכוֹ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קִבֵּל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מִשִּׁמְעוֹן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הַצַּדִּיק</w:t>
      </w:r>
      <w:r w:rsidR="007B0120" w:rsidRPr="00DA091F">
        <w:rPr>
          <w:rFonts w:ascii="Times New Roman" w:hAnsi="Times New Roman" w:cs="Times New Roman"/>
        </w:rPr>
        <w:t xml:space="preserve"> </w:t>
      </w:r>
      <w:r w:rsidR="00184D26" w:rsidRPr="00DA091F">
        <w:rPr>
          <w:rFonts w:ascii="Times New Roman" w:hAnsi="Times New Roman" w:cs="Times New Roman"/>
        </w:rPr>
        <w:t>-</w:t>
      </w:r>
      <w:r w:rsidRPr="00DA091F">
        <w:rPr>
          <w:rFonts w:ascii="Times New Roman" w:hAnsi="Times New Roman" w:cs="Times New Roman"/>
        </w:rPr>
        <w:t xml:space="preserve"> (The beginning of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lists the pairs of the </w:t>
      </w:r>
      <w:r w:rsidRPr="00DA091F">
        <w:rPr>
          <w:rFonts w:ascii="Times New Roman" w:hAnsi="Times New Roman" w:cs="Times New Roman" w:hint="cs"/>
          <w:rtl/>
        </w:rPr>
        <w:t>מסורה</w:t>
      </w:r>
      <w:r w:rsidR="00184D26" w:rsidRPr="00DA091F">
        <w:rPr>
          <w:rFonts w:ascii="Times New Roman" w:hAnsi="Times New Roman" w:cs="Times New Roman"/>
        </w:rPr>
        <w:t xml:space="preserve">, </w:t>
      </w:r>
      <w:r w:rsidRPr="00DA091F">
        <w:rPr>
          <w:rFonts w:ascii="Times New Roman" w:hAnsi="Times New Roman" w:cs="Times New Roman"/>
        </w:rPr>
        <w:t xml:space="preserve">very great </w:t>
      </w:r>
      <w:r w:rsidRPr="00DA091F">
        <w:rPr>
          <w:rFonts w:ascii="Times New Roman" w:hAnsi="Times New Roman" w:cs="Times New Roman" w:hint="cs"/>
          <w:rtl/>
        </w:rPr>
        <w:t>תנאים</w:t>
      </w:r>
      <w:r w:rsidRPr="00DA091F">
        <w:rPr>
          <w:rFonts w:ascii="Times New Roman" w:hAnsi="Times New Roman" w:cs="Times New Roman"/>
        </w:rPr>
        <w:t xml:space="preserve"> whose stature we can hardly fathom.)</w:t>
      </w:r>
      <w:r w:rsidR="007B0120" w:rsidRPr="00DA091F">
        <w:rPr>
          <w:rFonts w:ascii="Times New Roman" w:hAnsi="Times New Roman" w:cs="Times New Roman"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הוּא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הָיָה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אוֹמֵר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אַל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תִּהְיוּ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כַעֲבָדִים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הַמְשַׁמְּשִׁין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אֶת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הָרַב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מְנָת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לְקַבֵּל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פְּרָס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אֶלָּא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הֱווּ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כַעֲבָדִים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הַמְשַׁמְּשִׁין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אֶת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הָרַב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שֶׁלֹּא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מְנָת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לְקַבֵּל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פְּרָס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וִיהִי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מוֹרָא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שָׁמַיִם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עֲלֵיכֶם</w:t>
      </w:r>
      <w:r w:rsidR="00E623FE" w:rsidRPr="00DA091F">
        <w:rPr>
          <w:rFonts w:ascii="Times New Roman" w:hAnsi="Times New Roman" w:cs="Times New Roman"/>
        </w:rPr>
        <w:t xml:space="preserve"> - </w:t>
      </w:r>
      <w:r w:rsidRPr="00DA091F">
        <w:rPr>
          <w:rFonts w:ascii="Times New Roman" w:hAnsi="Times New Roman" w:cs="Times New Roman"/>
        </w:rPr>
        <w:t xml:space="preserve">We should serve </w:t>
      </w:r>
      <w:r w:rsidRPr="00DA091F">
        <w:rPr>
          <w:rFonts w:ascii="Times New Roman" w:hAnsi="Times New Roman" w:cs="Times New Roman" w:hint="cs"/>
          <w:rtl/>
        </w:rPr>
        <w:t>הקדוש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ברוך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הוא</w:t>
      </w:r>
      <w:r w:rsidRPr="00DA091F">
        <w:rPr>
          <w:rFonts w:ascii="Times New Roman" w:hAnsi="Times New Roman" w:cs="Times New Roman"/>
        </w:rPr>
        <w:t xml:space="preserve"> like a servant who serves not to receive a reward, and not like one who expects compensation. It sounds inspiring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but also somewhat unattainable. What kind of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 xml:space="preserve"> is that, really?</w:t>
      </w:r>
    </w:p>
    <w:p w:rsidR="00553939" w:rsidRPr="00DA091F" w:rsidRDefault="00221B29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I want to share a remarkable story about the Baal Shem Tov, brought in Rav Irving Bunim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>s sefer on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, Ethics from Sinai - a classic. The Baal Shem Tov was once raising funds in a town to build a much-needed mikvah. But the response was very poor. In desperation, the Baal Shem Tov approached one of the wealthy men in the town and offered him his own share in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>if the man would contribute the needed amount. The wealthy man agreed</w:t>
      </w:r>
      <w:r w:rsidR="00184D26" w:rsidRPr="00DA091F">
        <w:rPr>
          <w:rFonts w:ascii="Times New Roman" w:hAnsi="Times New Roman" w:cs="Times New Roman"/>
        </w:rPr>
        <w:t>, but</w:t>
      </w:r>
      <w:r w:rsidRPr="00DA091F">
        <w:rPr>
          <w:rFonts w:ascii="Times New Roman" w:hAnsi="Times New Roman" w:cs="Times New Roman"/>
        </w:rPr>
        <w:t xml:space="preserve"> on one condition: that he receive the promise in writing.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After the matter was settled, the </w:t>
      </w:r>
      <w:r w:rsidRPr="00DA091F">
        <w:rPr>
          <w:rFonts w:ascii="Times New Roman" w:hAnsi="Times New Roman" w:cs="Times New Roman" w:hint="cs"/>
          <w:rtl/>
        </w:rPr>
        <w:t>חסידים</w:t>
      </w:r>
      <w:r w:rsidRPr="00DA091F">
        <w:rPr>
          <w:rFonts w:ascii="Times New Roman" w:hAnsi="Times New Roman" w:cs="Times New Roman"/>
        </w:rPr>
        <w:t xml:space="preserve"> who had witnessed the event turned to their master in astonishment. How could he give away his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="001007A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 xml:space="preserve">his reward for a lifetime of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>?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>The Baal Shem Tov gave a threefold answer.</w:t>
      </w:r>
      <w:r w:rsidR="00553939" w:rsidRPr="00DA091F">
        <w:rPr>
          <w:rFonts w:ascii="Times New Roman" w:hAnsi="Times New Roman" w:cs="Times New Roman"/>
        </w:rPr>
        <w:t xml:space="preserve"> “</w:t>
      </w:r>
      <w:r w:rsidRPr="00DA091F">
        <w:rPr>
          <w:rFonts w:ascii="Times New Roman" w:hAnsi="Times New Roman" w:cs="Times New Roman"/>
        </w:rPr>
        <w:t xml:space="preserve">First,” he said, “the </w:t>
      </w:r>
      <w:r w:rsidRPr="00DA091F">
        <w:rPr>
          <w:rFonts w:ascii="Times New Roman" w:hAnsi="Times New Roman" w:cs="Times New Roman" w:hint="cs"/>
          <w:rtl/>
        </w:rPr>
        <w:t>מסורה</w:t>
      </w:r>
      <w:r w:rsidRPr="00DA091F">
        <w:rPr>
          <w:rFonts w:ascii="Times New Roman" w:hAnsi="Times New Roman" w:cs="Times New Roman"/>
        </w:rPr>
        <w:t xml:space="preserve"> teaches that whatever we give away in </w:t>
      </w:r>
      <w:r w:rsidRPr="00DA091F">
        <w:rPr>
          <w:rFonts w:ascii="Times New Roman" w:hAnsi="Times New Roman" w:cs="Times New Roman" w:hint="cs"/>
          <w:rtl/>
        </w:rPr>
        <w:t>צדקה</w:t>
      </w:r>
      <w:r w:rsidRPr="00DA091F">
        <w:rPr>
          <w:rFonts w:ascii="Times New Roman" w:hAnsi="Times New Roman" w:cs="Times New Roman"/>
        </w:rPr>
        <w:t xml:space="preserve">, Hashem repays tenfold. So, rather than forfeiting my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>, I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>ve really invested in it with full expectation of receiving it back, and more.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Second, life in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 benefits me personally. But a mikvah brings </w:t>
      </w:r>
      <w:r w:rsidRPr="00DA091F">
        <w:rPr>
          <w:rFonts w:ascii="Times New Roman" w:hAnsi="Times New Roman" w:cs="Times New Roman" w:hint="cs"/>
          <w:rtl/>
        </w:rPr>
        <w:t>קדושה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טהרה</w:t>
      </w:r>
      <w:r w:rsidRPr="00DA091F">
        <w:rPr>
          <w:rFonts w:ascii="Times New Roman" w:hAnsi="Times New Roman" w:cs="Times New Roman"/>
        </w:rPr>
        <w:t xml:space="preserve"> to an entire city. Surely the welfare of the many is greater than the personal benefit of one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even if that one is me.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Third, I have not worked all my life for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. I have always tried to do </w:t>
      </w:r>
      <w:r w:rsidRPr="00DA091F">
        <w:rPr>
          <w:rFonts w:ascii="Times New Roman" w:hAnsi="Times New Roman" w:cs="Times New Roman" w:hint="cs"/>
          <w:rtl/>
        </w:rPr>
        <w:t>מצו</w:t>
      </w:r>
      <w:r w:rsidR="001007A6" w:rsidRPr="00DA091F">
        <w:rPr>
          <w:rFonts w:ascii="Times New Roman" w:hAnsi="Times New Roman" w:cs="Times New Roman" w:hint="cs"/>
          <w:rtl/>
        </w:rPr>
        <w:t>ו</w:t>
      </w:r>
      <w:r w:rsidRPr="00DA091F">
        <w:rPr>
          <w:rFonts w:ascii="Times New Roman" w:hAnsi="Times New Roman" w:cs="Times New Roman" w:hint="cs"/>
          <w:rtl/>
        </w:rPr>
        <w:t>ת</w:t>
      </w:r>
      <w:r w:rsidRPr="00DA091F">
        <w:rPr>
          <w:rFonts w:ascii="Times New Roman" w:hAnsi="Times New Roman" w:cs="Times New Roman"/>
        </w:rPr>
        <w:t xml:space="preserve"> for their own sake - for the sake of the </w:t>
      </w:r>
      <w:r w:rsidRPr="00DA091F">
        <w:rPr>
          <w:rFonts w:ascii="Times New Roman" w:hAnsi="Times New Roman" w:cs="Times New Roman" w:hint="cs"/>
          <w:rtl/>
        </w:rPr>
        <w:t>מצוה</w:t>
      </w:r>
      <w:r w:rsidRPr="00DA091F">
        <w:rPr>
          <w:rFonts w:ascii="Times New Roman" w:hAnsi="Times New Roman" w:cs="Times New Roman"/>
        </w:rPr>
        <w:t xml:space="preserve"> alone, and nothing more.”</w:t>
      </w:r>
    </w:p>
    <w:p w:rsidR="0099202B" w:rsidRPr="00DA091F" w:rsidRDefault="00553939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In this week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parsha, </w:t>
      </w:r>
      <w:r w:rsidRPr="00DA091F">
        <w:rPr>
          <w:rFonts w:ascii="Times New Roman" w:hAnsi="Times New Roman" w:cs="Times New Roman" w:hint="cs"/>
          <w:rtl/>
        </w:rPr>
        <w:t>פרשת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אמור</w:t>
      </w:r>
      <w:r w:rsidRPr="00DA091F">
        <w:rPr>
          <w:rFonts w:ascii="Times New Roman" w:hAnsi="Times New Roman" w:cs="Times New Roman"/>
        </w:rPr>
        <w:t>, we find all of the</w:t>
      </w:r>
      <w:r w:rsidR="007B0120" w:rsidRPr="00DA091F">
        <w:rPr>
          <w:rFonts w:ascii="Times New Roman" w:hAnsi="Times New Roman" w:cs="Times New Roman"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הלכות</w:t>
      </w:r>
      <w:r w:rsidR="007B0120" w:rsidRPr="00DA091F">
        <w:rPr>
          <w:rFonts w:ascii="Times New Roman" w:hAnsi="Times New Roman" w:cs="Times New Roman"/>
        </w:rPr>
        <w:t xml:space="preserve"> of the </w:t>
      </w:r>
      <w:r w:rsidR="002B673E" w:rsidRPr="00DA091F">
        <w:rPr>
          <w:rFonts w:ascii="Times New Roman" w:hAnsi="Times New Roman" w:cs="Times New Roman" w:hint="cs"/>
          <w:rtl/>
        </w:rPr>
        <w:t>כֹּהֲנִים</w:t>
      </w:r>
      <w:r w:rsidR="002B673E" w:rsidRPr="00DA091F">
        <w:rPr>
          <w:rFonts w:ascii="Times New Roman" w:hAnsi="Times New Roman" w:cs="Times New Roman"/>
        </w:rPr>
        <w:t xml:space="preserve">, both for a </w:t>
      </w:r>
      <w:r w:rsidR="002B673E" w:rsidRPr="00DA091F">
        <w:rPr>
          <w:rFonts w:ascii="Times New Roman" w:hAnsi="Times New Roman" w:cs="Times New Roman"/>
          <w:rtl/>
        </w:rPr>
        <w:t>כהן</w:t>
      </w:r>
      <w:r w:rsidR="007B0120" w:rsidRPr="00DA091F">
        <w:rPr>
          <w:rFonts w:ascii="Times New Roman" w:hAnsi="Times New Roman" w:cs="Times New Roman"/>
          <w:rtl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הדיוט</w:t>
      </w:r>
      <w:r w:rsidR="002B673E" w:rsidRPr="00DA091F">
        <w:rPr>
          <w:rFonts w:ascii="Times New Roman" w:hAnsi="Times New Roman" w:cs="Times New Roman"/>
        </w:rPr>
        <w:t xml:space="preserve"> and the</w:t>
      </w:r>
      <w:r w:rsidR="0099202B" w:rsidRPr="00DA091F">
        <w:rPr>
          <w:rFonts w:ascii="Times New Roman" w:hAnsi="Times New Roman" w:cs="Times New Roman"/>
        </w:rPr>
        <w:t xml:space="preserve"> </w:t>
      </w:r>
      <w:r w:rsidR="002B673E" w:rsidRPr="00DA091F">
        <w:rPr>
          <w:rFonts w:ascii="Times New Roman" w:hAnsi="Times New Roman" w:cs="Times New Roman" w:hint="cs"/>
          <w:rtl/>
        </w:rPr>
        <w:t>כהן</w:t>
      </w:r>
      <w:r w:rsidR="007B0120" w:rsidRPr="00DA091F">
        <w:rPr>
          <w:rFonts w:ascii="Times New Roman" w:hAnsi="Times New Roman" w:cs="Times New Roman"/>
          <w:rtl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גדול</w:t>
      </w:r>
      <w:r w:rsidR="007B0120" w:rsidRPr="00DA091F">
        <w:rPr>
          <w:rFonts w:ascii="Times New Roman" w:hAnsi="Times New Roman" w:cs="Times New Roman"/>
        </w:rPr>
        <w:t xml:space="preserve">. What is the sum total? What does the </w:t>
      </w:r>
      <w:r w:rsidR="007B0120" w:rsidRPr="00DA091F">
        <w:rPr>
          <w:rFonts w:ascii="Times New Roman" w:hAnsi="Times New Roman" w:cs="Times New Roman" w:hint="cs"/>
          <w:rtl/>
        </w:rPr>
        <w:t>פסוק</w:t>
      </w:r>
      <w:r w:rsidR="007B0120" w:rsidRPr="00DA091F">
        <w:rPr>
          <w:rFonts w:ascii="Times New Roman" w:hAnsi="Times New Roman" w:cs="Times New Roman"/>
        </w:rPr>
        <w:t xml:space="preserve"> tell us that is the result of all of these </w:t>
      </w:r>
      <w:r w:rsidR="007B0120" w:rsidRPr="00DA091F">
        <w:rPr>
          <w:rFonts w:ascii="Times New Roman" w:hAnsi="Times New Roman" w:cs="Times New Roman" w:hint="cs"/>
          <w:rtl/>
        </w:rPr>
        <w:t>הלכות</w:t>
      </w:r>
      <w:r w:rsidR="002B673E" w:rsidRPr="00DA091F">
        <w:rPr>
          <w:rFonts w:ascii="Times New Roman" w:hAnsi="Times New Roman" w:cs="Times New Roman"/>
        </w:rPr>
        <w:t>?</w:t>
      </w:r>
      <w:r w:rsidR="00502A94" w:rsidRPr="00DA091F">
        <w:rPr>
          <w:rFonts w:ascii="Times New Roman" w:hAnsi="Times New Roman" w:cs="Times New Roman"/>
        </w:rPr>
        <w:t xml:space="preserve"> (21:6)</w:t>
      </w:r>
      <w:r w:rsidR="00502A94" w:rsidRPr="00DA091F">
        <w:rPr>
          <w:rFonts w:ascii="Times New Roman" w:hAnsi="Times New Roman" w:cs="Times New Roman" w:hint="cs"/>
          <w:rtl/>
        </w:rPr>
        <w:t>קְדֹשִׁים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יִהְיוּ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לֵאלֹקֵיהֶם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וְלֹא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יְחַלְּלוּ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שֵׁם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אֱלֹקֵיהֶם</w:t>
      </w:r>
      <w:r w:rsidR="007B0120" w:rsidRPr="00DA091F">
        <w:rPr>
          <w:rFonts w:ascii="Times New Roman" w:hAnsi="Times New Roman" w:cs="Times New Roman"/>
        </w:rPr>
        <w:t xml:space="preserve">. </w:t>
      </w:r>
      <w:r w:rsidR="0099202B" w:rsidRPr="00DA091F">
        <w:rPr>
          <w:rFonts w:ascii="Times New Roman" w:hAnsi="Times New Roman" w:cs="Times New Roman"/>
        </w:rPr>
        <w:t>It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 xml:space="preserve">s an interesting </w:t>
      </w:r>
      <w:r w:rsidR="0099202B" w:rsidRPr="00DA091F">
        <w:rPr>
          <w:rFonts w:ascii="Times New Roman" w:hAnsi="Times New Roman" w:cs="Times New Roman" w:hint="cs"/>
          <w:rtl/>
        </w:rPr>
        <w:t>מצוה</w:t>
      </w:r>
      <w:r w:rsidR="00184D26" w:rsidRPr="00DA091F">
        <w:rPr>
          <w:rFonts w:ascii="Times New Roman" w:hAnsi="Times New Roman" w:cs="Times New Roman"/>
        </w:rPr>
        <w:t xml:space="preserve">, </w:t>
      </w:r>
      <w:r w:rsidR="0099202B" w:rsidRPr="00DA091F">
        <w:rPr>
          <w:rFonts w:ascii="Times New Roman" w:hAnsi="Times New Roman" w:cs="Times New Roman"/>
        </w:rPr>
        <w:t xml:space="preserve">both an </w:t>
      </w:r>
      <w:r w:rsidR="0099202B" w:rsidRPr="00DA091F">
        <w:rPr>
          <w:rFonts w:ascii="Times New Roman" w:hAnsi="Times New Roman" w:cs="Times New Roman" w:hint="cs"/>
          <w:rtl/>
        </w:rPr>
        <w:t>עשה</w:t>
      </w:r>
      <w:r w:rsidR="0099202B" w:rsidRPr="00DA091F">
        <w:rPr>
          <w:rFonts w:ascii="Times New Roman" w:hAnsi="Times New Roman" w:cs="Times New Roman"/>
        </w:rPr>
        <w:t xml:space="preserve"> and a </w:t>
      </w:r>
      <w:r w:rsidR="0099202B" w:rsidRPr="00DA091F">
        <w:rPr>
          <w:rFonts w:ascii="Times New Roman" w:hAnsi="Times New Roman" w:cs="Times New Roman" w:hint="cs"/>
          <w:rtl/>
        </w:rPr>
        <w:t>לא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תעשה</w:t>
      </w:r>
      <w:r w:rsidR="0099202B" w:rsidRPr="00DA091F">
        <w:rPr>
          <w:rFonts w:ascii="Times New Roman" w:hAnsi="Times New Roman" w:cs="Times New Roman"/>
        </w:rPr>
        <w:t xml:space="preserve">. The </w:t>
      </w:r>
      <w:r w:rsidR="0099202B" w:rsidRPr="00DA091F">
        <w:rPr>
          <w:rFonts w:ascii="Times New Roman" w:hAnsi="Times New Roman" w:cs="Times New Roman" w:hint="cs"/>
          <w:rtl/>
        </w:rPr>
        <w:t>פסוקים</w:t>
      </w:r>
      <w:r w:rsidR="0099202B" w:rsidRPr="00DA091F">
        <w:rPr>
          <w:rFonts w:ascii="Times New Roman" w:hAnsi="Times New Roman" w:cs="Times New Roman"/>
        </w:rPr>
        <w:t xml:space="preserve"> give us a dual message: A) to elevate the </w:t>
      </w:r>
      <w:r w:rsidR="0099202B" w:rsidRPr="00DA091F">
        <w:rPr>
          <w:rFonts w:ascii="Times New Roman" w:hAnsi="Times New Roman" w:cs="Times New Roman" w:hint="cs"/>
          <w:rtl/>
        </w:rPr>
        <w:t>כהנים</w:t>
      </w:r>
      <w:r w:rsidR="0099202B" w:rsidRPr="00DA091F">
        <w:rPr>
          <w:rFonts w:ascii="Times New Roman" w:hAnsi="Times New Roman" w:cs="Times New Roman"/>
        </w:rPr>
        <w:t xml:space="preserve"> to a higher level of </w:t>
      </w:r>
      <w:r w:rsidR="0099202B" w:rsidRPr="00DA091F">
        <w:rPr>
          <w:rFonts w:ascii="Times New Roman" w:hAnsi="Times New Roman" w:cs="Times New Roman" w:hint="cs"/>
          <w:rtl/>
        </w:rPr>
        <w:t>קדושה</w:t>
      </w:r>
      <w:r w:rsidR="0099202B" w:rsidRPr="00DA091F">
        <w:rPr>
          <w:rFonts w:ascii="Times New Roman" w:hAnsi="Times New Roman" w:cs="Times New Roman"/>
        </w:rPr>
        <w:t xml:space="preserve">, and B) to inspire them not to create a </w:t>
      </w:r>
      <w:r w:rsidR="0099202B" w:rsidRPr="00DA091F">
        <w:rPr>
          <w:rFonts w:ascii="Times New Roman" w:hAnsi="Times New Roman" w:cs="Times New Roman" w:hint="cs"/>
          <w:rtl/>
        </w:rPr>
        <w:t>חילול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השם</w:t>
      </w:r>
      <w:r w:rsidR="0099202B" w:rsidRPr="00DA091F">
        <w:rPr>
          <w:rFonts w:ascii="Times New Roman" w:hAnsi="Times New Roman" w:cs="Times New Roman"/>
        </w:rPr>
        <w:t>. These two don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>t always go together, as we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 xml:space="preserve">ve discussed before. A person can, unfortunately, cause a </w:t>
      </w:r>
      <w:r w:rsidR="0099202B" w:rsidRPr="00DA091F">
        <w:rPr>
          <w:rFonts w:ascii="Times New Roman" w:hAnsi="Times New Roman" w:cs="Times New Roman" w:hint="cs"/>
          <w:rtl/>
        </w:rPr>
        <w:t>חילול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השם</w:t>
      </w:r>
      <w:r w:rsidR="0099202B" w:rsidRPr="00DA091F">
        <w:rPr>
          <w:rFonts w:ascii="Times New Roman" w:hAnsi="Times New Roman" w:cs="Times New Roman" w:hint="eastAsia"/>
        </w:rPr>
        <w:t xml:space="preserve"> </w:t>
      </w:r>
      <w:r w:rsidR="0099202B" w:rsidRPr="00DA091F">
        <w:rPr>
          <w:rFonts w:ascii="Times New Roman" w:hAnsi="Times New Roman" w:cs="Times New Roman"/>
        </w:rPr>
        <w:t xml:space="preserve">even when striving for </w:t>
      </w:r>
      <w:r w:rsidR="0099202B" w:rsidRPr="00DA091F">
        <w:rPr>
          <w:rFonts w:ascii="Times New Roman" w:hAnsi="Times New Roman" w:cs="Times New Roman" w:hint="cs"/>
          <w:rtl/>
        </w:rPr>
        <w:t>קדושה</w:t>
      </w:r>
      <w:r w:rsidR="0099202B" w:rsidRPr="00DA091F">
        <w:rPr>
          <w:rFonts w:ascii="Times New Roman" w:hAnsi="Times New Roman" w:cs="Times New Roman"/>
        </w:rPr>
        <w:t xml:space="preserve">. </w:t>
      </w:r>
    </w:p>
    <w:p w:rsidR="006B16F2" w:rsidRPr="00DA091F" w:rsidRDefault="006B16F2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Rav Aharon Kotler </w:t>
      </w:r>
      <w:r w:rsidRPr="00DA091F">
        <w:rPr>
          <w:rFonts w:ascii="Times New Roman" w:hAnsi="Times New Roman" w:cs="Times New Roman" w:hint="cs"/>
          <w:rtl/>
        </w:rPr>
        <w:t>זצ</w:t>
      </w:r>
      <w:r w:rsidRPr="00DA091F">
        <w:rPr>
          <w:rFonts w:ascii="Times New Roman" w:hAnsi="Times New Roman" w:cs="Times New Roman"/>
          <w:rtl/>
        </w:rPr>
        <w:t>"</w:t>
      </w:r>
      <w:r w:rsidRPr="00DA091F">
        <w:rPr>
          <w:rFonts w:ascii="Times New Roman" w:hAnsi="Times New Roman" w:cs="Times New Roman" w:hint="cs"/>
          <w:rtl/>
        </w:rPr>
        <w:t>ל</w:t>
      </w:r>
      <w:r w:rsidRPr="00DA091F">
        <w:rPr>
          <w:rFonts w:ascii="Times New Roman" w:hAnsi="Times New Roman" w:cs="Times New Roman"/>
        </w:rPr>
        <w:t xml:space="preserve"> said that just as the </w:t>
      </w:r>
      <w:r w:rsidRPr="00DA091F">
        <w:rPr>
          <w:rFonts w:ascii="Times New Roman" w:hAnsi="Times New Roman" w:cs="Times New Roman" w:hint="cs"/>
          <w:rtl/>
        </w:rPr>
        <w:t>כהנים</w:t>
      </w:r>
      <w:r w:rsidRPr="00DA091F">
        <w:rPr>
          <w:rFonts w:ascii="Times New Roman" w:hAnsi="Times New Roman" w:cs="Times New Roman"/>
        </w:rPr>
        <w:t xml:space="preserve"> represent </w:t>
      </w:r>
      <w:r w:rsidRPr="00DA091F">
        <w:rPr>
          <w:rFonts w:ascii="Times New Roman" w:hAnsi="Times New Roman" w:cs="Times New Roman" w:hint="cs"/>
          <w:rtl/>
        </w:rPr>
        <w:t>כלל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ישראל</w:t>
      </w:r>
      <w:r w:rsidRPr="00DA091F">
        <w:rPr>
          <w:rFonts w:ascii="Times New Roman" w:hAnsi="Times New Roman" w:cs="Times New Roman"/>
        </w:rPr>
        <w:t xml:space="preserve"> in their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>, so too every Jew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especially </w:t>
      </w:r>
      <w:r w:rsidRPr="00DA091F">
        <w:rPr>
          <w:rFonts w:ascii="Times New Roman" w:hAnsi="Times New Roman" w:cs="Times New Roman" w:hint="cs"/>
          <w:rtl/>
        </w:rPr>
        <w:t>תלמידי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חכמים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 xml:space="preserve">represents </w:t>
      </w:r>
      <w:r w:rsidRPr="00DA091F">
        <w:rPr>
          <w:rFonts w:ascii="Times New Roman" w:hAnsi="Times New Roman" w:cs="Times New Roman" w:hint="cs"/>
          <w:rtl/>
        </w:rPr>
        <w:t>כלל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ישראל</w:t>
      </w:r>
      <w:r w:rsidRPr="00DA091F">
        <w:rPr>
          <w:rFonts w:ascii="Times New Roman" w:hAnsi="Times New Roman" w:cs="Times New Roman"/>
        </w:rPr>
        <w:t xml:space="preserve">. </w:t>
      </w:r>
      <w:r w:rsidR="001007A6" w:rsidRPr="00DA091F">
        <w:rPr>
          <w:rFonts w:ascii="Times New Roman" w:hAnsi="Times New Roman" w:cs="Times New Roman"/>
        </w:rPr>
        <w:t>A</w:t>
      </w:r>
      <w:r w:rsidRPr="00DA091F">
        <w:rPr>
          <w:rFonts w:ascii="Times New Roman" w:hAnsi="Times New Roman" w:cs="Times New Roman"/>
        </w:rPr>
        <w:t xml:space="preserve">s the Chafetz Chaim and many others have pointed out, today, every frum Yid carries that responsibility. Therefore, we must hold ourselves to a higher </w:t>
      </w:r>
      <w:r w:rsidR="00184D26" w:rsidRPr="00DA091F">
        <w:rPr>
          <w:rFonts w:ascii="Times New Roman" w:hAnsi="Times New Roman" w:cs="Times New Roman"/>
        </w:rPr>
        <w:t xml:space="preserve">moral and spiritual </w:t>
      </w:r>
      <w:r w:rsidRPr="00DA091F">
        <w:rPr>
          <w:rFonts w:ascii="Times New Roman" w:hAnsi="Times New Roman" w:cs="Times New Roman"/>
        </w:rPr>
        <w:t>standard than those around us.</w:t>
      </w:r>
    </w:p>
    <w:p w:rsidR="004C2FE7" w:rsidRPr="00DA091F" w:rsidRDefault="004C2FE7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There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a story about the son of the Alter of Slabodka. When he received his </w:t>
      </w:r>
      <w:r w:rsidRPr="00DA091F">
        <w:rPr>
          <w:rFonts w:ascii="Times New Roman" w:hAnsi="Times New Roman" w:cs="Times New Roman" w:hint="cs"/>
          <w:rtl/>
        </w:rPr>
        <w:t>נדן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>his wedding dowry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he gave away all of it to buy food for people who were starving at the outbreak of World War I. Not only that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he was told he could make a great profit by reselling the food</w:t>
      </w:r>
      <w:r w:rsidR="001007A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</w:t>
      </w:r>
      <w:r w:rsidR="001007A6" w:rsidRPr="00DA091F">
        <w:rPr>
          <w:rFonts w:ascii="Times New Roman" w:hAnsi="Times New Roman" w:cs="Times New Roman"/>
        </w:rPr>
        <w:t>b</w:t>
      </w:r>
      <w:r w:rsidRPr="00DA091F">
        <w:rPr>
          <w:rFonts w:ascii="Times New Roman" w:hAnsi="Times New Roman" w:cs="Times New Roman"/>
        </w:rPr>
        <w:t xml:space="preserve">ut he refused and gave it away for free to Rabbanim and </w:t>
      </w:r>
      <w:r w:rsidRPr="00DA091F">
        <w:rPr>
          <w:rFonts w:ascii="Times New Roman" w:hAnsi="Times New Roman" w:cs="Times New Roman" w:hint="cs"/>
          <w:rtl/>
        </w:rPr>
        <w:t>תלמידי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חכמים</w:t>
      </w:r>
      <w:r w:rsidRPr="00DA091F">
        <w:rPr>
          <w:rFonts w:ascii="Times New Roman" w:hAnsi="Times New Roman" w:cs="Times New Roman"/>
        </w:rPr>
        <w:t xml:space="preserve">. He gave every penny to </w:t>
      </w:r>
      <w:r w:rsidRPr="00DA091F">
        <w:rPr>
          <w:rFonts w:ascii="Times New Roman" w:hAnsi="Times New Roman" w:cs="Times New Roman" w:hint="cs"/>
          <w:rtl/>
        </w:rPr>
        <w:t>אלמנות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יתומים</w:t>
      </w:r>
      <w:r w:rsidRPr="00DA091F">
        <w:rPr>
          <w:rFonts w:ascii="Times New Roman" w:hAnsi="Times New Roman" w:cs="Times New Roman"/>
        </w:rPr>
        <w:t xml:space="preserve">. He even gave away his own </w:t>
      </w:r>
      <w:r w:rsidRPr="00DA091F">
        <w:rPr>
          <w:rFonts w:ascii="Times New Roman" w:hAnsi="Times New Roman" w:cs="Times New Roman" w:hint="cs"/>
          <w:rtl/>
        </w:rPr>
        <w:t>יום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טוב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בגדים</w:t>
      </w:r>
      <w:r w:rsidRPr="00DA091F">
        <w:rPr>
          <w:rFonts w:ascii="Times New Roman" w:hAnsi="Times New Roman" w:cs="Times New Roman"/>
        </w:rPr>
        <w:t>.</w:t>
      </w:r>
    </w:p>
    <w:p w:rsidR="007B0120" w:rsidRPr="00DA091F" w:rsidRDefault="004C2FE7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We may not be capable of that level of </w:t>
      </w:r>
      <w:r w:rsidRPr="00DA091F">
        <w:rPr>
          <w:rFonts w:ascii="Times New Roman" w:hAnsi="Times New Roman" w:cs="Times New Roman" w:hint="cs"/>
          <w:rtl/>
        </w:rPr>
        <w:t>מסירות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נפש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גוטסקייט</w:t>
      </w:r>
      <w:r w:rsidRPr="00DA091F">
        <w:rPr>
          <w:rFonts w:ascii="Times New Roman" w:hAnsi="Times New Roman" w:cs="Times New Roman"/>
        </w:rPr>
        <w:t>. But we can learn from it that we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>re capable of more than we think. It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worth asking ourselves: “Am I serving </w:t>
      </w:r>
      <w:r w:rsidR="00184D26" w:rsidRPr="00DA091F">
        <w:rPr>
          <w:rFonts w:ascii="Times New Roman" w:hAnsi="Times New Roman" w:cs="Times New Roman"/>
        </w:rPr>
        <w:t>Hashem,</w:t>
      </w:r>
      <w:r w:rsidRPr="00DA091F">
        <w:rPr>
          <w:rFonts w:ascii="Times New Roman" w:hAnsi="Times New Roman" w:cs="Times New Roman"/>
        </w:rPr>
        <w:t xml:space="preserve"> or am I serving myself?” When we do </w:t>
      </w:r>
      <w:r w:rsidRPr="00DA091F">
        <w:rPr>
          <w:rFonts w:ascii="Times New Roman" w:hAnsi="Times New Roman" w:cs="Times New Roman" w:hint="cs"/>
          <w:rtl/>
        </w:rPr>
        <w:t>מצ</w:t>
      </w:r>
      <w:r w:rsidR="001007A6" w:rsidRPr="00DA091F">
        <w:rPr>
          <w:rFonts w:ascii="Times New Roman" w:hAnsi="Times New Roman" w:cs="Times New Roman" w:hint="cs"/>
          <w:rtl/>
        </w:rPr>
        <w:t>ו</w:t>
      </w:r>
      <w:r w:rsidRPr="00DA091F">
        <w:rPr>
          <w:rFonts w:ascii="Times New Roman" w:hAnsi="Times New Roman" w:cs="Times New Roman" w:hint="cs"/>
          <w:rtl/>
        </w:rPr>
        <w:t>ות</w:t>
      </w:r>
      <w:r w:rsidRPr="00DA091F">
        <w:rPr>
          <w:rFonts w:ascii="Times New Roman" w:hAnsi="Times New Roman" w:cs="Times New Roman"/>
        </w:rPr>
        <w:t>, it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important to move past the mindset of personal growth and </w:t>
      </w:r>
      <w:r w:rsidRPr="00DA091F">
        <w:rPr>
          <w:rFonts w:ascii="Times New Roman" w:hAnsi="Times New Roman" w:cs="Times New Roman" w:hint="cs"/>
          <w:rtl/>
        </w:rPr>
        <w:t>שכר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, and to </w:t>
      </w:r>
      <w:r w:rsidR="001007A6" w:rsidRPr="00DA091F">
        <w:rPr>
          <w:rFonts w:ascii="Times New Roman" w:hAnsi="Times New Roman" w:cs="Times New Roman"/>
        </w:rPr>
        <w:t xml:space="preserve">honestly </w:t>
      </w:r>
      <w:r w:rsidRPr="00DA091F">
        <w:rPr>
          <w:rFonts w:ascii="Times New Roman" w:hAnsi="Times New Roman" w:cs="Times New Roman"/>
        </w:rPr>
        <w:t>ask: “What am I doing? Who am I doing it for?”</w:t>
      </w:r>
      <w:r w:rsidR="007B0120" w:rsidRPr="00DA091F">
        <w:rPr>
          <w:rFonts w:ascii="Times New Roman" w:hAnsi="Times New Roman" w:cs="Times New Roman"/>
        </w:rPr>
        <w:t xml:space="preserve"> Ideally, let us all serve </w:t>
      </w:r>
      <w:r w:rsidR="00C56AD3" w:rsidRPr="00DA091F">
        <w:rPr>
          <w:rFonts w:ascii="Times New Roman" w:hAnsi="Times New Roman" w:cs="Times New Roman"/>
        </w:rPr>
        <w:t>Hashem and be successful in it.</w:t>
      </w:r>
    </w:p>
    <w:sectPr w:rsidR="007B0120" w:rsidRPr="00DA091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5852" w:rsidRDefault="00205852" w:rsidP="00F46238">
      <w:pPr>
        <w:spacing w:after="0"/>
      </w:pPr>
      <w:r>
        <w:separator/>
      </w:r>
    </w:p>
  </w:endnote>
  <w:endnote w:type="continuationSeparator" w:id="0">
    <w:p w:rsidR="00205852" w:rsidRDefault="00205852" w:rsidP="00F4623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6238" w:rsidRDefault="00F46238" w:rsidP="00F46238">
    <w:pPr>
      <w:pStyle w:val="Footer"/>
      <w:tabs>
        <w:tab w:val="left" w:pos="7373"/>
      </w:tabs>
      <w:jc w:val="right"/>
    </w:pPr>
    <w:r w:rsidRPr="00F46238">
      <w:t xml:space="preserve">https://youtu.be/2M-oz1JUuFY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Emor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mor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5852" w:rsidRDefault="00205852" w:rsidP="00F46238">
      <w:pPr>
        <w:spacing w:after="0"/>
      </w:pPr>
      <w:r>
        <w:separator/>
      </w:r>
    </w:p>
  </w:footnote>
  <w:footnote w:type="continuationSeparator" w:id="0">
    <w:p w:rsidR="00205852" w:rsidRDefault="00205852" w:rsidP="00F4623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7B0120"/>
    <w:rsid w:val="000E752B"/>
    <w:rsid w:val="001007A6"/>
    <w:rsid w:val="001206BB"/>
    <w:rsid w:val="00184D26"/>
    <w:rsid w:val="0018580F"/>
    <w:rsid w:val="001F50EB"/>
    <w:rsid w:val="00205852"/>
    <w:rsid w:val="00221B29"/>
    <w:rsid w:val="002B673E"/>
    <w:rsid w:val="002D2F75"/>
    <w:rsid w:val="002F746F"/>
    <w:rsid w:val="003673B2"/>
    <w:rsid w:val="003E5F95"/>
    <w:rsid w:val="0044609D"/>
    <w:rsid w:val="004B3A5E"/>
    <w:rsid w:val="004C2FE7"/>
    <w:rsid w:val="00502A94"/>
    <w:rsid w:val="00553939"/>
    <w:rsid w:val="005F050F"/>
    <w:rsid w:val="006B16F2"/>
    <w:rsid w:val="0072561C"/>
    <w:rsid w:val="00743343"/>
    <w:rsid w:val="0076462D"/>
    <w:rsid w:val="007B0120"/>
    <w:rsid w:val="007B6A35"/>
    <w:rsid w:val="00855041"/>
    <w:rsid w:val="008F02E6"/>
    <w:rsid w:val="009158A1"/>
    <w:rsid w:val="00935F2A"/>
    <w:rsid w:val="0099202B"/>
    <w:rsid w:val="00A32025"/>
    <w:rsid w:val="00AB4338"/>
    <w:rsid w:val="00AB723E"/>
    <w:rsid w:val="00B7106A"/>
    <w:rsid w:val="00C21072"/>
    <w:rsid w:val="00C56AD3"/>
    <w:rsid w:val="00C70F59"/>
    <w:rsid w:val="00D23A80"/>
    <w:rsid w:val="00DA091F"/>
    <w:rsid w:val="00E40E6E"/>
    <w:rsid w:val="00E45E1D"/>
    <w:rsid w:val="00E5184F"/>
    <w:rsid w:val="00E623FE"/>
    <w:rsid w:val="00EB2293"/>
    <w:rsid w:val="00EE130C"/>
    <w:rsid w:val="00F0378D"/>
    <w:rsid w:val="00F4623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4623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238"/>
  </w:style>
  <w:style w:type="paragraph" w:styleId="Footer">
    <w:name w:val="footer"/>
    <w:basedOn w:val="Normal"/>
    <w:link w:val="FooterChar"/>
    <w:uiPriority w:val="99"/>
    <w:semiHidden/>
    <w:unhideWhenUsed/>
    <w:rsid w:val="00F4623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238"/>
  </w:style>
  <w:style w:type="paragraph" w:styleId="BalloonText">
    <w:name w:val="Balloon Text"/>
    <w:basedOn w:val="Normal"/>
    <w:link w:val="BalloonTextChar"/>
    <w:uiPriority w:val="99"/>
    <w:semiHidden/>
    <w:unhideWhenUsed/>
    <w:rsid w:val="00F4623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23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3003</TotalTime>
  <Pages>1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2025-05-04T22:03:00Z</dcterms:created>
  <dcterms:modified xsi:type="dcterms:W3CDTF">2026-04-19T03:16:00Z</dcterms:modified>
</cp:coreProperties>
</file>