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3B1FF0" w:rsidRDefault="00F32F6E" w:rsidP="00F32F6E">
      <w:pPr>
        <w:rPr>
          <w:rFonts w:ascii="Times New Roman" w:hAnsi="Times New Roman" w:cs="Times New Roman"/>
        </w:rPr>
      </w:pPr>
      <w:r w:rsidRPr="003B1FF0">
        <w:rPr>
          <w:rFonts w:ascii="Times New Roman" w:hAnsi="Times New Roman" w:cs="Times New Roman"/>
        </w:rPr>
        <w:t>Vayaitzei 5785</w:t>
      </w:r>
    </w:p>
    <w:p w:rsidR="00F32F6E" w:rsidRPr="003B1FF0" w:rsidRDefault="00F32F6E" w:rsidP="003B1FF0">
      <w:pPr>
        <w:jc w:val="both"/>
        <w:rPr>
          <w:rFonts w:ascii="Times New Roman" w:hAnsi="Times New Roman" w:cs="Times New Roman"/>
        </w:rPr>
      </w:pPr>
      <w:r w:rsidRPr="003B1FF0">
        <w:rPr>
          <w:rFonts w:ascii="Times New Roman" w:hAnsi="Times New Roman" w:cs="Times New Roman"/>
        </w:rPr>
        <w:t xml:space="preserve">There is a fascinating discussion brought down in the </w:t>
      </w:r>
      <w:r w:rsidR="00F37449" w:rsidRPr="003B1FF0">
        <w:rPr>
          <w:rFonts w:ascii="Times New Roman" w:hAnsi="Times New Roman" w:cs="Times New Roman"/>
        </w:rPr>
        <w:t xml:space="preserve">wonderful </w:t>
      </w:r>
      <w:r w:rsidRPr="003B1FF0">
        <w:rPr>
          <w:rFonts w:ascii="Times New Roman" w:hAnsi="Times New Roman" w:cs="Times New Roman"/>
        </w:rPr>
        <w:t xml:space="preserve">Torah journal </w:t>
      </w:r>
      <w:r w:rsidRPr="003B1FF0">
        <w:rPr>
          <w:rFonts w:ascii="Times New Roman" w:hAnsi="Times New Roman" w:cs="Times New Roman"/>
          <w:rtl/>
        </w:rPr>
        <w:t>קול התורה</w:t>
      </w:r>
      <w:r w:rsidRPr="003B1FF0">
        <w:rPr>
          <w:rFonts w:ascii="Times New Roman" w:hAnsi="Times New Roman" w:cs="Times New Roman"/>
        </w:rPr>
        <w:t>, which comes out twice a year from England. In this week</w:t>
      </w:r>
      <w:r w:rsidR="003B1FF0" w:rsidRPr="003B1FF0">
        <w:rPr>
          <w:rFonts w:ascii="Times New Roman" w:hAnsi="Times New Roman" w:cs="Times New Roman"/>
        </w:rPr>
        <w:t>’</w:t>
      </w:r>
      <w:r w:rsidRPr="003B1FF0">
        <w:rPr>
          <w:rFonts w:ascii="Times New Roman" w:hAnsi="Times New Roman" w:cs="Times New Roman"/>
        </w:rPr>
        <w:t xml:space="preserve">s Parsha, </w:t>
      </w:r>
      <w:r w:rsidRPr="003B1FF0">
        <w:rPr>
          <w:rFonts w:ascii="Times New Roman" w:hAnsi="Times New Roman" w:cs="Times New Roman"/>
          <w:rtl/>
        </w:rPr>
        <w:t>ויצא</w:t>
      </w:r>
      <w:r w:rsidRPr="003B1FF0">
        <w:rPr>
          <w:rFonts w:ascii="Times New Roman" w:hAnsi="Times New Roman" w:cs="Times New Roman"/>
        </w:rPr>
        <w:t xml:space="preserve">, it delves into an intriguing problem regarding the tremendous </w:t>
      </w:r>
      <w:r w:rsidRPr="003B1FF0">
        <w:rPr>
          <w:rFonts w:ascii="Times New Roman" w:hAnsi="Times New Roman" w:cs="Times New Roman"/>
          <w:rtl/>
        </w:rPr>
        <w:t>נבואה</w:t>
      </w:r>
      <w:r w:rsidRPr="003B1FF0">
        <w:rPr>
          <w:rFonts w:ascii="Times New Roman" w:hAnsi="Times New Roman" w:cs="Times New Roman"/>
        </w:rPr>
        <w:t xml:space="preserve"> </w:t>
      </w:r>
      <w:r w:rsidR="006E4887" w:rsidRPr="003B1FF0">
        <w:rPr>
          <w:rFonts w:ascii="Times New Roman" w:hAnsi="Times New Roman" w:cs="Times New Roman"/>
        </w:rPr>
        <w:t>to which</w:t>
      </w:r>
      <w:r w:rsidRPr="003B1FF0">
        <w:rPr>
          <w:rFonts w:ascii="Times New Roman" w:hAnsi="Times New Roman" w:cs="Times New Roman"/>
        </w:rPr>
        <w:t xml:space="preserve"> </w:t>
      </w:r>
      <w:r w:rsidRPr="003B1FF0">
        <w:rPr>
          <w:rFonts w:ascii="Times New Roman" w:hAnsi="Times New Roman" w:cs="Times New Roman"/>
          <w:rtl/>
        </w:rPr>
        <w:t>יעקב אבינו</w:t>
      </w:r>
      <w:r w:rsidRPr="003B1FF0">
        <w:rPr>
          <w:rFonts w:ascii="Times New Roman" w:hAnsi="Times New Roman" w:cs="Times New Roman"/>
        </w:rPr>
        <w:t xml:space="preserve"> was </w:t>
      </w:r>
      <w:r w:rsidRPr="003B1FF0">
        <w:rPr>
          <w:rFonts w:ascii="Times New Roman" w:hAnsi="Times New Roman" w:cs="Times New Roman"/>
          <w:rtl/>
        </w:rPr>
        <w:t>זוכה</w:t>
      </w:r>
      <w:r w:rsidRPr="003B1FF0">
        <w:rPr>
          <w:rFonts w:ascii="Times New Roman" w:hAnsi="Times New Roman" w:cs="Times New Roman"/>
        </w:rPr>
        <w:t xml:space="preserve">, the vision of the </w:t>
      </w:r>
      <w:r w:rsidRPr="003B1FF0">
        <w:rPr>
          <w:rFonts w:ascii="Times New Roman" w:hAnsi="Times New Roman" w:cs="Times New Roman"/>
          <w:rtl/>
        </w:rPr>
        <w:t>סֻלָּם מֻצָּב אַרְצָה</w:t>
      </w:r>
      <w:r w:rsidRPr="003B1FF0">
        <w:rPr>
          <w:rFonts w:ascii="Times New Roman" w:hAnsi="Times New Roman" w:cs="Times New Roman"/>
        </w:rPr>
        <w:t xml:space="preserve">. In this </w:t>
      </w:r>
      <w:r w:rsidRPr="003B1FF0">
        <w:rPr>
          <w:rFonts w:ascii="Times New Roman" w:hAnsi="Times New Roman" w:cs="Times New Roman"/>
          <w:rtl/>
        </w:rPr>
        <w:t>נבואה</w:t>
      </w:r>
      <w:r w:rsidRPr="003B1FF0">
        <w:rPr>
          <w:rFonts w:ascii="Times New Roman" w:hAnsi="Times New Roman" w:cs="Times New Roman"/>
        </w:rPr>
        <w:t>, he saw</w:t>
      </w:r>
      <w:r w:rsidR="006E4887" w:rsidRPr="003B1FF0">
        <w:rPr>
          <w:rFonts w:ascii="Times New Roman" w:hAnsi="Times New Roman" w:cs="Times New Roman"/>
        </w:rPr>
        <w:t xml:space="preserve"> </w:t>
      </w:r>
      <w:r w:rsidRPr="003B1FF0">
        <w:rPr>
          <w:rFonts w:ascii="Times New Roman" w:hAnsi="Times New Roman" w:cs="Times New Roman"/>
          <w:rtl/>
        </w:rPr>
        <w:t>הקדוש ברוך הוא</w:t>
      </w:r>
      <w:r w:rsidRPr="003B1FF0">
        <w:rPr>
          <w:rFonts w:ascii="Times New Roman" w:hAnsi="Times New Roman" w:cs="Times New Roman"/>
        </w:rPr>
        <w:t xml:space="preserve"> and </w:t>
      </w:r>
      <w:r w:rsidRPr="003B1FF0">
        <w:rPr>
          <w:rFonts w:ascii="Times New Roman" w:hAnsi="Times New Roman" w:cs="Times New Roman"/>
          <w:rtl/>
        </w:rPr>
        <w:t>מלאכים</w:t>
      </w:r>
      <w:r w:rsidRPr="003B1FF0">
        <w:rPr>
          <w:rFonts w:ascii="Times New Roman" w:hAnsi="Times New Roman" w:cs="Times New Roman"/>
        </w:rPr>
        <w:t xml:space="preserve">. Upon experiencing this, he exclaimed (28:16):  </w:t>
      </w:r>
      <w:r w:rsidRPr="003B1FF0">
        <w:rPr>
          <w:rFonts w:ascii="Times New Roman" w:hAnsi="Times New Roman" w:cs="Times New Roman"/>
          <w:rtl/>
        </w:rPr>
        <w:t>אָכֵן יֵשׁ ה</w:t>
      </w:r>
      <w:r w:rsidR="003B1FF0" w:rsidRPr="003B1FF0">
        <w:rPr>
          <w:rFonts w:ascii="Times New Roman" w:hAnsi="Times New Roman" w:cs="Times New Roman"/>
          <w:rtl/>
        </w:rPr>
        <w:t>’</w:t>
      </w:r>
      <w:r w:rsidRPr="003B1FF0">
        <w:rPr>
          <w:rFonts w:ascii="Times New Roman" w:hAnsi="Times New Roman" w:cs="Times New Roman"/>
          <w:rtl/>
        </w:rPr>
        <w:t xml:space="preserve"> בַּמָּקוֹם הַזֶּה</w:t>
      </w:r>
      <w:r w:rsidRPr="003B1FF0">
        <w:rPr>
          <w:rFonts w:ascii="Times New Roman" w:hAnsi="Times New Roman" w:cs="Times New Roman"/>
        </w:rPr>
        <w:t xml:space="preserve"> and then further state</w:t>
      </w:r>
      <w:r w:rsidR="006E4887" w:rsidRPr="003B1FF0">
        <w:rPr>
          <w:rFonts w:ascii="Times New Roman" w:hAnsi="Times New Roman" w:cs="Times New Roman"/>
        </w:rPr>
        <w:t>d</w:t>
      </w:r>
      <w:r w:rsidRPr="003B1FF0">
        <w:rPr>
          <w:rFonts w:ascii="Times New Roman" w:hAnsi="Times New Roman" w:cs="Times New Roman"/>
        </w:rPr>
        <w:t xml:space="preserve"> (28:17):  </w:t>
      </w:r>
      <w:r w:rsidRPr="003B1FF0">
        <w:rPr>
          <w:rFonts w:ascii="Times New Roman" w:hAnsi="Times New Roman" w:cs="Times New Roman"/>
          <w:rtl/>
        </w:rPr>
        <w:t>וַיִּירָא וַיֹּאמַר מַה נּוֹרָא הַמָּקוֹם הַזֶּה אֵין זֶה כִּי אִם בֵּית אֱלֹקִים</w:t>
      </w:r>
      <w:r w:rsidRPr="003B1FF0">
        <w:rPr>
          <w:rFonts w:ascii="Times New Roman" w:hAnsi="Times New Roman" w:cs="Times New Roman"/>
        </w:rPr>
        <w:t xml:space="preserve"> - This is the place of the </w:t>
      </w:r>
      <w:r w:rsidRPr="003B1FF0">
        <w:rPr>
          <w:rFonts w:ascii="Times New Roman" w:hAnsi="Times New Roman" w:cs="Times New Roman"/>
          <w:rtl/>
        </w:rPr>
        <w:t>בית המקדש</w:t>
      </w:r>
      <w:r w:rsidRPr="003B1FF0">
        <w:rPr>
          <w:rFonts w:ascii="Times New Roman" w:hAnsi="Times New Roman" w:cs="Times New Roman"/>
        </w:rPr>
        <w:t xml:space="preserve"> - not only for now, but for all </w:t>
      </w:r>
      <w:r w:rsidRPr="003B1FF0">
        <w:rPr>
          <w:rFonts w:ascii="Times New Roman" w:hAnsi="Times New Roman" w:cs="Times New Roman"/>
          <w:rtl/>
        </w:rPr>
        <w:t>דורות</w:t>
      </w:r>
      <w:r w:rsidRPr="003B1FF0">
        <w:rPr>
          <w:rFonts w:ascii="Times New Roman" w:hAnsi="Times New Roman" w:cs="Times New Roman"/>
        </w:rPr>
        <w:t>. It is a tremendously holy place.</w:t>
      </w:r>
    </w:p>
    <w:p w:rsidR="00F32F6E" w:rsidRPr="003B1FF0" w:rsidRDefault="00F32F6E" w:rsidP="003B1FF0">
      <w:pPr>
        <w:jc w:val="both"/>
        <w:rPr>
          <w:rFonts w:ascii="Times New Roman" w:hAnsi="Times New Roman" w:cs="Times New Roman"/>
        </w:rPr>
      </w:pPr>
      <w:r w:rsidRPr="003B1FF0">
        <w:rPr>
          <w:rFonts w:ascii="Times New Roman" w:hAnsi="Times New Roman" w:cs="Times New Roman"/>
        </w:rPr>
        <w:t xml:space="preserve">The </w:t>
      </w:r>
      <w:r w:rsidRPr="003B1FF0">
        <w:rPr>
          <w:rFonts w:ascii="Times New Roman" w:hAnsi="Times New Roman" w:cs="Times New Roman"/>
          <w:rtl/>
        </w:rPr>
        <w:t>מפרשים</w:t>
      </w:r>
      <w:r w:rsidRPr="003B1FF0">
        <w:rPr>
          <w:rFonts w:ascii="Times New Roman" w:hAnsi="Times New Roman" w:cs="Times New Roman"/>
        </w:rPr>
        <w:t xml:space="preserve"> raise an interesting question, brought down from a rebbi in Bnei Brak named R</w:t>
      </w:r>
      <w:r w:rsidR="003B1FF0" w:rsidRPr="003B1FF0">
        <w:rPr>
          <w:rFonts w:ascii="Times New Roman" w:hAnsi="Times New Roman" w:cs="Times New Roman"/>
        </w:rPr>
        <w:t>’</w:t>
      </w:r>
      <w:r w:rsidRPr="003B1FF0">
        <w:rPr>
          <w:rFonts w:ascii="Times New Roman" w:hAnsi="Times New Roman" w:cs="Times New Roman"/>
        </w:rPr>
        <w:t xml:space="preserve"> Aaron Goodman. The phrasing in the </w:t>
      </w:r>
      <w:r w:rsidRPr="003B1FF0">
        <w:rPr>
          <w:rFonts w:ascii="Times New Roman" w:hAnsi="Times New Roman" w:cs="Times New Roman"/>
          <w:rtl/>
        </w:rPr>
        <w:t>פסוק</w:t>
      </w:r>
      <w:r w:rsidRPr="003B1FF0">
        <w:rPr>
          <w:rFonts w:ascii="Times New Roman" w:hAnsi="Times New Roman" w:cs="Times New Roman"/>
        </w:rPr>
        <w:t xml:space="preserve"> is peculiar: </w:t>
      </w:r>
      <w:r w:rsidRPr="003B1FF0">
        <w:rPr>
          <w:rFonts w:ascii="Times New Roman" w:hAnsi="Times New Roman" w:cs="Times New Roman"/>
          <w:rtl/>
        </w:rPr>
        <w:t>אֵין זֶה כִּי אִם בֵּית אֱלֹקִים</w:t>
      </w:r>
      <w:r w:rsidRPr="003B1FF0">
        <w:rPr>
          <w:rFonts w:ascii="Times New Roman" w:hAnsi="Times New Roman" w:cs="Times New Roman"/>
        </w:rPr>
        <w:t xml:space="preserve">. If you or I were speaking, we would say </w:t>
      </w:r>
      <w:r w:rsidRPr="003B1FF0">
        <w:rPr>
          <w:rFonts w:ascii="Times New Roman" w:hAnsi="Times New Roman" w:cs="Times New Roman"/>
          <w:rtl/>
        </w:rPr>
        <w:t>מַה נּוֹרָא הַמָּקוֹם הַזֶּה, כִּי זֶה בֵּית אֱלֹקִים</w:t>
      </w:r>
      <w:r w:rsidRPr="003B1FF0">
        <w:rPr>
          <w:rFonts w:ascii="Times New Roman" w:hAnsi="Times New Roman" w:cs="Times New Roman"/>
        </w:rPr>
        <w:t xml:space="preserve">. What is the </w:t>
      </w:r>
      <w:r w:rsidRPr="003B1FF0">
        <w:rPr>
          <w:rFonts w:ascii="Times New Roman" w:hAnsi="Times New Roman" w:cs="Times New Roman"/>
          <w:rtl/>
        </w:rPr>
        <w:t>תורה</w:t>
      </w:r>
      <w:r w:rsidRPr="003B1FF0">
        <w:rPr>
          <w:rFonts w:ascii="Times New Roman" w:hAnsi="Times New Roman" w:cs="Times New Roman"/>
        </w:rPr>
        <w:t xml:space="preserve"> teaching us with this specific phrasing?</w:t>
      </w:r>
    </w:p>
    <w:p w:rsidR="00F32F6E" w:rsidRPr="003B1FF0" w:rsidRDefault="00F32F6E" w:rsidP="003B1FF0">
      <w:pPr>
        <w:jc w:val="both"/>
        <w:rPr>
          <w:rFonts w:ascii="Times New Roman" w:hAnsi="Times New Roman" w:cs="Times New Roman"/>
        </w:rPr>
      </w:pPr>
      <w:r w:rsidRPr="003B1FF0">
        <w:rPr>
          <w:rFonts w:ascii="Times New Roman" w:hAnsi="Times New Roman" w:cs="Times New Roman"/>
        </w:rPr>
        <w:t xml:space="preserve">The </w:t>
      </w:r>
      <w:r w:rsidRPr="003B1FF0">
        <w:rPr>
          <w:rFonts w:ascii="Times New Roman" w:hAnsi="Times New Roman" w:cs="Times New Roman"/>
          <w:rtl/>
        </w:rPr>
        <w:t>חתם סופר</w:t>
      </w:r>
      <w:r w:rsidRPr="003B1FF0">
        <w:rPr>
          <w:rFonts w:ascii="Times New Roman" w:hAnsi="Times New Roman" w:cs="Times New Roman"/>
        </w:rPr>
        <w:t xml:space="preserve"> addresses this in </w:t>
      </w:r>
      <w:r w:rsidRPr="003B1FF0">
        <w:rPr>
          <w:rFonts w:ascii="Times New Roman" w:hAnsi="Times New Roman" w:cs="Times New Roman"/>
          <w:rtl/>
        </w:rPr>
        <w:t>שו"ת חתם סופר, יורה דעה סימן רל"ג</w:t>
      </w:r>
      <w:r w:rsidRPr="003B1FF0">
        <w:rPr>
          <w:rFonts w:ascii="Times New Roman" w:hAnsi="Times New Roman" w:cs="Times New Roman"/>
        </w:rPr>
        <w:t>, in the name of his rebbi, R</w:t>
      </w:r>
      <w:r w:rsidR="003B1FF0" w:rsidRPr="003B1FF0">
        <w:rPr>
          <w:rFonts w:ascii="Times New Roman" w:hAnsi="Times New Roman" w:cs="Times New Roman"/>
        </w:rPr>
        <w:t>’</w:t>
      </w:r>
      <w:r w:rsidRPr="003B1FF0">
        <w:rPr>
          <w:rFonts w:ascii="Times New Roman" w:hAnsi="Times New Roman" w:cs="Times New Roman"/>
        </w:rPr>
        <w:t xml:space="preserve"> Nosson Adler. He explains, based on </w:t>
      </w:r>
      <w:r w:rsidRPr="003B1FF0">
        <w:rPr>
          <w:rFonts w:ascii="Times New Roman" w:hAnsi="Times New Roman" w:cs="Times New Roman"/>
          <w:rtl/>
        </w:rPr>
        <w:t>מדרשים</w:t>
      </w:r>
      <w:r w:rsidRPr="003B1FF0">
        <w:rPr>
          <w:rFonts w:ascii="Times New Roman" w:hAnsi="Times New Roman" w:cs="Times New Roman"/>
        </w:rPr>
        <w:t xml:space="preserve">, a critical </w:t>
      </w:r>
      <w:r w:rsidRPr="003B1FF0">
        <w:rPr>
          <w:rFonts w:ascii="Times New Roman" w:hAnsi="Times New Roman" w:cs="Times New Roman"/>
          <w:rtl/>
        </w:rPr>
        <w:t>הלכה</w:t>
      </w:r>
      <w:r w:rsidRPr="003B1FF0">
        <w:rPr>
          <w:rFonts w:ascii="Times New Roman" w:hAnsi="Times New Roman" w:cs="Times New Roman"/>
        </w:rPr>
        <w:t xml:space="preserve"> relevant to us. The </w:t>
      </w:r>
      <w:r w:rsidRPr="003B1FF0">
        <w:rPr>
          <w:rFonts w:ascii="Times New Roman" w:hAnsi="Times New Roman" w:cs="Times New Roman"/>
          <w:rtl/>
        </w:rPr>
        <w:t>מדרש</w:t>
      </w:r>
      <w:r w:rsidRPr="003B1FF0">
        <w:rPr>
          <w:rFonts w:ascii="Times New Roman" w:hAnsi="Times New Roman" w:cs="Times New Roman"/>
        </w:rPr>
        <w:t xml:space="preserve"> states that in </w:t>
      </w:r>
      <w:r w:rsidRPr="003B1FF0">
        <w:rPr>
          <w:rFonts w:ascii="Times New Roman" w:hAnsi="Times New Roman" w:cs="Times New Roman"/>
          <w:rtl/>
        </w:rPr>
        <w:t xml:space="preserve">ארץ ישראל </w:t>
      </w:r>
      <w:r w:rsidRPr="003B1FF0">
        <w:rPr>
          <w:rFonts w:ascii="Times New Roman" w:hAnsi="Times New Roman" w:cs="Times New Roman"/>
        </w:rPr>
        <w:t xml:space="preserve">, </w:t>
      </w:r>
      <w:r w:rsidRPr="003B1FF0">
        <w:rPr>
          <w:rFonts w:ascii="Times New Roman" w:hAnsi="Times New Roman" w:cs="Times New Roman"/>
          <w:rtl/>
        </w:rPr>
        <w:t>עבודה זרה</w:t>
      </w:r>
      <w:r w:rsidRPr="003B1FF0">
        <w:rPr>
          <w:rFonts w:ascii="Times New Roman" w:hAnsi="Times New Roman" w:cs="Times New Roman"/>
        </w:rPr>
        <w:t xml:space="preserve"> was so rampant that every high place - every </w:t>
      </w:r>
      <w:r w:rsidRPr="003B1FF0">
        <w:rPr>
          <w:rFonts w:ascii="Times New Roman" w:hAnsi="Times New Roman" w:cs="Times New Roman"/>
          <w:rtl/>
        </w:rPr>
        <w:t>הר גבוה</w:t>
      </w:r>
      <w:r w:rsidR="00F37449" w:rsidRPr="003B1FF0">
        <w:rPr>
          <w:rFonts w:ascii="Times New Roman" w:hAnsi="Times New Roman" w:cs="Times New Roman"/>
        </w:rPr>
        <w:t xml:space="preserve"> or </w:t>
      </w:r>
      <w:r w:rsidR="006E4887" w:rsidRPr="003B1FF0">
        <w:rPr>
          <w:rFonts w:ascii="Times New Roman" w:hAnsi="Times New Roman" w:cs="Times New Roman" w:hint="cs"/>
          <w:rtl/>
        </w:rPr>
        <w:t>גִבְעָה</w:t>
      </w:r>
      <w:r w:rsidR="006E4887" w:rsidRPr="003B1FF0">
        <w:rPr>
          <w:rFonts w:ascii="Times New Roman" w:hAnsi="Times New Roman" w:cs="Times New Roman"/>
          <w:rtl/>
        </w:rPr>
        <w:t xml:space="preserve"> </w:t>
      </w:r>
      <w:r w:rsidR="00F37449" w:rsidRPr="003B1FF0">
        <w:rPr>
          <w:rFonts w:ascii="Times New Roman" w:hAnsi="Times New Roman" w:cs="Times New Roman"/>
          <w:rtl/>
        </w:rPr>
        <w:t>נשואה</w:t>
      </w:r>
      <w:r w:rsidRPr="003B1FF0">
        <w:rPr>
          <w:rFonts w:ascii="Times New Roman" w:hAnsi="Times New Roman" w:cs="Times New Roman"/>
        </w:rPr>
        <w:t xml:space="preserve"> - was associated with </w:t>
      </w:r>
      <w:r w:rsidRPr="003B1FF0">
        <w:rPr>
          <w:rFonts w:ascii="Times New Roman" w:hAnsi="Times New Roman" w:cs="Times New Roman"/>
          <w:rtl/>
        </w:rPr>
        <w:t>עבודה זרה</w:t>
      </w:r>
      <w:r w:rsidRPr="003B1FF0">
        <w:rPr>
          <w:rFonts w:ascii="Times New Roman" w:hAnsi="Times New Roman" w:cs="Times New Roman"/>
        </w:rPr>
        <w:t xml:space="preserve">. The question then arises: how could </w:t>
      </w:r>
      <w:r w:rsidRPr="003B1FF0">
        <w:rPr>
          <w:rFonts w:ascii="Times New Roman" w:hAnsi="Times New Roman" w:cs="Times New Roman"/>
          <w:rtl/>
        </w:rPr>
        <w:t>הקדוש ברוך הוא</w:t>
      </w:r>
      <w:r w:rsidRPr="003B1FF0">
        <w:rPr>
          <w:rFonts w:ascii="Times New Roman" w:hAnsi="Times New Roman" w:cs="Times New Roman"/>
        </w:rPr>
        <w:t xml:space="preserve"> choose a place that had </w:t>
      </w:r>
      <w:r w:rsidRPr="003B1FF0">
        <w:rPr>
          <w:rFonts w:ascii="Times New Roman" w:hAnsi="Times New Roman" w:cs="Times New Roman"/>
          <w:rtl/>
        </w:rPr>
        <w:t>עבודה זרה</w:t>
      </w:r>
      <w:r w:rsidRPr="003B1FF0">
        <w:rPr>
          <w:rFonts w:ascii="Times New Roman" w:hAnsi="Times New Roman" w:cs="Times New Roman"/>
        </w:rPr>
        <w:t xml:space="preserve"> to house the </w:t>
      </w:r>
      <w:r w:rsidRPr="003B1FF0">
        <w:rPr>
          <w:rFonts w:ascii="Times New Roman" w:hAnsi="Times New Roman" w:cs="Times New Roman"/>
          <w:rtl/>
        </w:rPr>
        <w:t>בית המקדש</w:t>
      </w:r>
      <w:r w:rsidRPr="003B1FF0">
        <w:rPr>
          <w:rFonts w:ascii="Times New Roman" w:hAnsi="Times New Roman" w:cs="Times New Roman"/>
        </w:rPr>
        <w:t>? Wouldn</w:t>
      </w:r>
      <w:r w:rsidR="003B1FF0" w:rsidRPr="003B1FF0">
        <w:rPr>
          <w:rFonts w:ascii="Times New Roman" w:hAnsi="Times New Roman" w:cs="Times New Roman"/>
        </w:rPr>
        <w:t>’</w:t>
      </w:r>
      <w:r w:rsidRPr="003B1FF0">
        <w:rPr>
          <w:rFonts w:ascii="Times New Roman" w:hAnsi="Times New Roman" w:cs="Times New Roman"/>
        </w:rPr>
        <w:t xml:space="preserve">t the </w:t>
      </w:r>
      <w:r w:rsidRPr="003B1FF0">
        <w:rPr>
          <w:rFonts w:ascii="Times New Roman" w:hAnsi="Times New Roman" w:cs="Times New Roman"/>
          <w:rtl/>
        </w:rPr>
        <w:t>טומאה</w:t>
      </w:r>
      <w:r w:rsidRPr="003B1FF0">
        <w:rPr>
          <w:rFonts w:ascii="Times New Roman" w:hAnsi="Times New Roman" w:cs="Times New Roman"/>
        </w:rPr>
        <w:t xml:space="preserve"> from the </w:t>
      </w:r>
      <w:r w:rsidRPr="003B1FF0">
        <w:rPr>
          <w:rFonts w:ascii="Times New Roman" w:hAnsi="Times New Roman" w:cs="Times New Roman"/>
          <w:rtl/>
        </w:rPr>
        <w:t>עבודה זרה</w:t>
      </w:r>
      <w:r w:rsidRPr="003B1FF0">
        <w:rPr>
          <w:rFonts w:ascii="Times New Roman" w:hAnsi="Times New Roman" w:cs="Times New Roman"/>
        </w:rPr>
        <w:t xml:space="preserve"> render the location unfit</w:t>
      </w:r>
      <w:r w:rsidR="00F37449" w:rsidRPr="003B1FF0">
        <w:rPr>
          <w:rFonts w:ascii="Times New Roman" w:hAnsi="Times New Roman" w:cs="Times New Roman"/>
        </w:rPr>
        <w:t xml:space="preserve">? </w:t>
      </w:r>
    </w:p>
    <w:p w:rsidR="00F32F6E" w:rsidRPr="003B1FF0" w:rsidRDefault="00F32F6E" w:rsidP="003B1FF0">
      <w:pPr>
        <w:jc w:val="both"/>
        <w:rPr>
          <w:rFonts w:ascii="Times New Roman" w:hAnsi="Times New Roman" w:cs="Times New Roman"/>
        </w:rPr>
      </w:pPr>
      <w:r w:rsidRPr="003B1FF0">
        <w:rPr>
          <w:rFonts w:ascii="Times New Roman" w:hAnsi="Times New Roman" w:cs="Times New Roman"/>
        </w:rPr>
        <w:t>R</w:t>
      </w:r>
      <w:r w:rsidR="003B1FF0" w:rsidRPr="003B1FF0">
        <w:rPr>
          <w:rFonts w:ascii="Times New Roman" w:hAnsi="Times New Roman" w:cs="Times New Roman"/>
        </w:rPr>
        <w:t>’</w:t>
      </w:r>
      <w:r w:rsidRPr="003B1FF0">
        <w:rPr>
          <w:rFonts w:ascii="Times New Roman" w:hAnsi="Times New Roman" w:cs="Times New Roman"/>
        </w:rPr>
        <w:t xml:space="preserve"> Nosson Adler answers with another </w:t>
      </w:r>
      <w:r w:rsidRPr="003B1FF0">
        <w:rPr>
          <w:rFonts w:ascii="Times New Roman" w:hAnsi="Times New Roman" w:cs="Times New Roman"/>
          <w:rtl/>
        </w:rPr>
        <w:t>מדרש</w:t>
      </w:r>
      <w:r w:rsidRPr="003B1FF0">
        <w:rPr>
          <w:rFonts w:ascii="Times New Roman" w:hAnsi="Times New Roman" w:cs="Times New Roman"/>
        </w:rPr>
        <w:t xml:space="preserve">, which explains that when </w:t>
      </w:r>
      <w:r w:rsidRPr="003B1FF0">
        <w:rPr>
          <w:rFonts w:ascii="Times New Roman" w:hAnsi="Times New Roman" w:cs="Times New Roman"/>
          <w:rtl/>
        </w:rPr>
        <w:t>אברהם אבינו</w:t>
      </w:r>
      <w:r w:rsidRPr="003B1FF0">
        <w:rPr>
          <w:rFonts w:ascii="Times New Roman" w:hAnsi="Times New Roman" w:cs="Times New Roman"/>
        </w:rPr>
        <w:t xml:space="preserve"> came for the </w:t>
      </w:r>
      <w:r w:rsidRPr="003B1FF0">
        <w:rPr>
          <w:rFonts w:ascii="Times New Roman" w:hAnsi="Times New Roman" w:cs="Times New Roman"/>
          <w:rtl/>
        </w:rPr>
        <w:t>עקדה</w:t>
      </w:r>
      <w:r w:rsidRPr="003B1FF0">
        <w:rPr>
          <w:rFonts w:ascii="Times New Roman" w:hAnsi="Times New Roman" w:cs="Times New Roman"/>
        </w:rPr>
        <w:t xml:space="preserve"> and saw the </w:t>
      </w:r>
      <w:r w:rsidRPr="003B1FF0">
        <w:rPr>
          <w:rFonts w:ascii="Times New Roman" w:hAnsi="Times New Roman" w:cs="Times New Roman"/>
          <w:rtl/>
        </w:rPr>
        <w:t>מקום המקדש</w:t>
      </w:r>
      <w:r w:rsidRPr="003B1FF0">
        <w:rPr>
          <w:rFonts w:ascii="Times New Roman" w:hAnsi="Times New Roman" w:cs="Times New Roman"/>
        </w:rPr>
        <w:t xml:space="preserve"> from afar, as we know (22:7) </w:t>
      </w:r>
      <w:r w:rsidRPr="003B1FF0">
        <w:rPr>
          <w:rFonts w:ascii="Times New Roman" w:hAnsi="Times New Roman" w:cs="Times New Roman"/>
          <w:rtl/>
        </w:rPr>
        <w:t xml:space="preserve">וַיַּרְא אֶת </w:t>
      </w:r>
      <w:r w:rsidR="00F37449" w:rsidRPr="003B1FF0">
        <w:rPr>
          <w:rFonts w:ascii="Times New Roman" w:hAnsi="Times New Roman" w:cs="Times New Roman"/>
          <w:rtl/>
        </w:rPr>
        <w:t>הַמָּק</w:t>
      </w:r>
      <w:r w:rsidRPr="003B1FF0">
        <w:rPr>
          <w:rFonts w:ascii="Times New Roman" w:hAnsi="Times New Roman" w:cs="Times New Roman"/>
          <w:rtl/>
        </w:rPr>
        <w:t xml:space="preserve">וֹם </w:t>
      </w:r>
      <w:r w:rsidR="00F37449" w:rsidRPr="003B1FF0">
        <w:rPr>
          <w:rFonts w:ascii="Times New Roman" w:hAnsi="Times New Roman" w:cs="Times New Roman"/>
          <w:rtl/>
        </w:rPr>
        <w:t>מֵרָחֹ</w:t>
      </w:r>
      <w:r w:rsidRPr="003B1FF0">
        <w:rPr>
          <w:rFonts w:ascii="Times New Roman" w:hAnsi="Times New Roman" w:cs="Times New Roman"/>
          <w:rtl/>
        </w:rPr>
        <w:t>ק</w:t>
      </w:r>
      <w:r w:rsidR="00F37449" w:rsidRPr="003B1FF0">
        <w:rPr>
          <w:rFonts w:ascii="Times New Roman" w:hAnsi="Times New Roman" w:cs="Times New Roman"/>
        </w:rPr>
        <w:t xml:space="preserve">. </w:t>
      </w:r>
      <w:r w:rsidRPr="003B1FF0">
        <w:rPr>
          <w:rFonts w:ascii="Times New Roman" w:hAnsi="Times New Roman" w:cs="Times New Roman"/>
        </w:rPr>
        <w:t xml:space="preserve">At that time, the </w:t>
      </w:r>
      <w:r w:rsidRPr="003B1FF0">
        <w:rPr>
          <w:rFonts w:ascii="Times New Roman" w:hAnsi="Times New Roman" w:cs="Times New Roman"/>
          <w:rtl/>
        </w:rPr>
        <w:t>מקום המקדש</w:t>
      </w:r>
      <w:r w:rsidRPr="003B1FF0">
        <w:rPr>
          <w:rFonts w:ascii="Times New Roman" w:hAnsi="Times New Roman" w:cs="Times New Roman"/>
        </w:rPr>
        <w:t xml:space="preserve"> was a valley, not a mountain. </w:t>
      </w:r>
      <w:r w:rsidRPr="003B1FF0">
        <w:rPr>
          <w:rFonts w:ascii="Times New Roman" w:hAnsi="Times New Roman" w:cs="Times New Roman"/>
          <w:rtl/>
        </w:rPr>
        <w:t>אברהם אבינו</w:t>
      </w:r>
      <w:r w:rsidRPr="003B1FF0">
        <w:rPr>
          <w:rFonts w:ascii="Times New Roman" w:hAnsi="Times New Roman" w:cs="Times New Roman"/>
        </w:rPr>
        <w:t xml:space="preserve"> exclaimed that it was not fitting for </w:t>
      </w:r>
      <w:r w:rsidRPr="003B1FF0">
        <w:rPr>
          <w:rFonts w:ascii="Times New Roman" w:hAnsi="Times New Roman" w:cs="Times New Roman"/>
          <w:rtl/>
        </w:rPr>
        <w:t>הקדוש ברוך הוא</w:t>
      </w:r>
      <w:r w:rsidR="003B1FF0" w:rsidRPr="003B1FF0">
        <w:rPr>
          <w:rFonts w:ascii="Times New Roman" w:hAnsi="Times New Roman" w:cs="Times New Roman"/>
        </w:rPr>
        <w:t>’</w:t>
      </w:r>
      <w:r w:rsidRPr="003B1FF0">
        <w:rPr>
          <w:rFonts w:ascii="Times New Roman" w:hAnsi="Times New Roman" w:cs="Times New Roman"/>
        </w:rPr>
        <w:t xml:space="preserve">s </w:t>
      </w:r>
      <w:r w:rsidRPr="003B1FF0">
        <w:rPr>
          <w:rFonts w:ascii="Times New Roman" w:hAnsi="Times New Roman" w:cs="Times New Roman"/>
          <w:rtl/>
        </w:rPr>
        <w:t>שכינה</w:t>
      </w:r>
      <w:r w:rsidRPr="003B1FF0">
        <w:rPr>
          <w:rFonts w:ascii="Times New Roman" w:hAnsi="Times New Roman" w:cs="Times New Roman"/>
        </w:rPr>
        <w:t xml:space="preserve"> to dwell in a valley</w:t>
      </w:r>
      <w:r w:rsidR="00F37449" w:rsidRPr="003B1FF0">
        <w:rPr>
          <w:rFonts w:ascii="Times New Roman" w:hAnsi="Times New Roman" w:cs="Times New Roman"/>
        </w:rPr>
        <w:t>, and</w:t>
      </w:r>
      <w:r w:rsidRPr="003B1FF0">
        <w:rPr>
          <w:rFonts w:ascii="Times New Roman" w:hAnsi="Times New Roman" w:cs="Times New Roman"/>
        </w:rPr>
        <w:t xml:space="preserve"> </w:t>
      </w:r>
      <w:r w:rsidR="00F37449" w:rsidRPr="003B1FF0">
        <w:rPr>
          <w:rFonts w:ascii="Times New Roman" w:hAnsi="Times New Roman" w:cs="Times New Roman"/>
        </w:rPr>
        <w:t>a</w:t>
      </w:r>
      <w:r w:rsidRPr="003B1FF0">
        <w:rPr>
          <w:rFonts w:ascii="Times New Roman" w:hAnsi="Times New Roman" w:cs="Times New Roman"/>
        </w:rPr>
        <w:t xml:space="preserve">t that very moment, a miraculous event occurred: the valley rose and became a mountain. This </w:t>
      </w:r>
      <w:r w:rsidRPr="003B1FF0">
        <w:rPr>
          <w:rFonts w:ascii="Times New Roman" w:hAnsi="Times New Roman" w:cs="Times New Roman"/>
          <w:rtl/>
        </w:rPr>
        <w:t>מדרש</w:t>
      </w:r>
      <w:r w:rsidRPr="003B1FF0">
        <w:rPr>
          <w:rFonts w:ascii="Times New Roman" w:hAnsi="Times New Roman" w:cs="Times New Roman"/>
        </w:rPr>
        <w:t xml:space="preserve"> asserts that because the mountain did not exist before that moment, it had never been associated with </w:t>
      </w:r>
      <w:r w:rsidRPr="003B1FF0">
        <w:rPr>
          <w:rFonts w:ascii="Times New Roman" w:hAnsi="Times New Roman" w:cs="Times New Roman"/>
          <w:rtl/>
        </w:rPr>
        <w:t>עבודה זרה</w:t>
      </w:r>
      <w:r w:rsidRPr="003B1FF0">
        <w:rPr>
          <w:rFonts w:ascii="Times New Roman" w:hAnsi="Times New Roman" w:cs="Times New Roman"/>
        </w:rPr>
        <w:t xml:space="preserve">.  </w:t>
      </w:r>
    </w:p>
    <w:p w:rsidR="00F32F6E" w:rsidRPr="003B1FF0" w:rsidRDefault="00F32F6E" w:rsidP="003B1FF0">
      <w:pPr>
        <w:jc w:val="both"/>
        <w:rPr>
          <w:rFonts w:ascii="Times New Roman" w:hAnsi="Times New Roman" w:cs="Times New Roman"/>
        </w:rPr>
      </w:pPr>
      <w:r w:rsidRPr="003B1FF0">
        <w:rPr>
          <w:rFonts w:ascii="Times New Roman" w:hAnsi="Times New Roman" w:cs="Times New Roman"/>
        </w:rPr>
        <w:t xml:space="preserve">Moreover, </w:t>
      </w:r>
      <w:r w:rsidRPr="003B1FF0">
        <w:rPr>
          <w:rFonts w:ascii="Times New Roman" w:hAnsi="Times New Roman" w:cs="Times New Roman"/>
          <w:rtl/>
        </w:rPr>
        <w:t>אברהם אבינו</w:t>
      </w:r>
      <w:r w:rsidRPr="003B1FF0">
        <w:rPr>
          <w:rFonts w:ascii="Times New Roman" w:hAnsi="Times New Roman" w:cs="Times New Roman"/>
        </w:rPr>
        <w:t xml:space="preserve"> was </w:t>
      </w:r>
      <w:r w:rsidRPr="003B1FF0">
        <w:rPr>
          <w:rFonts w:ascii="Times New Roman" w:hAnsi="Times New Roman" w:cs="Times New Roman"/>
          <w:rtl/>
        </w:rPr>
        <w:t>מק</w:t>
      </w:r>
      <w:r w:rsidR="00F37449" w:rsidRPr="003B1FF0">
        <w:rPr>
          <w:rFonts w:ascii="Times New Roman" w:hAnsi="Times New Roman" w:cs="Times New Roman"/>
          <w:rtl/>
        </w:rPr>
        <w:t>ַ</w:t>
      </w:r>
      <w:r w:rsidRPr="003B1FF0">
        <w:rPr>
          <w:rFonts w:ascii="Times New Roman" w:hAnsi="Times New Roman" w:cs="Times New Roman"/>
          <w:rtl/>
        </w:rPr>
        <w:t>ד</w:t>
      </w:r>
      <w:r w:rsidR="00F37449" w:rsidRPr="003B1FF0">
        <w:rPr>
          <w:rFonts w:ascii="Times New Roman" w:hAnsi="Times New Roman" w:cs="Times New Roman"/>
          <w:rtl/>
        </w:rPr>
        <w:t>ֵ</w:t>
      </w:r>
      <w:r w:rsidRPr="003B1FF0">
        <w:rPr>
          <w:rFonts w:ascii="Times New Roman" w:hAnsi="Times New Roman" w:cs="Times New Roman"/>
          <w:rtl/>
        </w:rPr>
        <w:t>ש</w:t>
      </w:r>
      <w:r w:rsidRPr="003B1FF0">
        <w:rPr>
          <w:rFonts w:ascii="Times New Roman" w:hAnsi="Times New Roman" w:cs="Times New Roman"/>
        </w:rPr>
        <w:t xml:space="preserve"> the mountain and </w:t>
      </w:r>
      <w:r w:rsidR="00F37449" w:rsidRPr="003B1FF0">
        <w:rPr>
          <w:rFonts w:ascii="Times New Roman" w:hAnsi="Times New Roman" w:cs="Times New Roman"/>
        </w:rPr>
        <w:t xml:space="preserve">was </w:t>
      </w:r>
      <w:r w:rsidR="00F37449" w:rsidRPr="003B1FF0">
        <w:rPr>
          <w:rFonts w:ascii="Times New Roman" w:hAnsi="Times New Roman" w:cs="Times New Roman"/>
          <w:rtl/>
        </w:rPr>
        <w:t xml:space="preserve">קונה </w:t>
      </w:r>
      <w:r w:rsidR="00F37449" w:rsidRPr="003B1FF0">
        <w:rPr>
          <w:rFonts w:ascii="Times New Roman" w:hAnsi="Times New Roman" w:cs="Times New Roman"/>
        </w:rPr>
        <w:t xml:space="preserve"> it;</w:t>
      </w:r>
      <w:r w:rsidRPr="003B1FF0">
        <w:rPr>
          <w:rFonts w:ascii="Times New Roman" w:hAnsi="Times New Roman" w:cs="Times New Roman"/>
        </w:rPr>
        <w:t xml:space="preserve"> it was given to him. Once it belonged to </w:t>
      </w:r>
      <w:r w:rsidRPr="003B1FF0">
        <w:rPr>
          <w:rFonts w:ascii="Times New Roman" w:hAnsi="Times New Roman" w:cs="Times New Roman"/>
          <w:rtl/>
        </w:rPr>
        <w:t>אברהם</w:t>
      </w:r>
      <w:r w:rsidRPr="003B1FF0">
        <w:rPr>
          <w:rFonts w:ascii="Times New Roman" w:hAnsi="Times New Roman" w:cs="Times New Roman"/>
        </w:rPr>
        <w:t xml:space="preserve">, it could no longer be subjected to </w:t>
      </w:r>
      <w:r w:rsidRPr="003B1FF0">
        <w:rPr>
          <w:rFonts w:ascii="Times New Roman" w:hAnsi="Times New Roman" w:cs="Times New Roman"/>
          <w:rtl/>
        </w:rPr>
        <w:t>עבודה זרה</w:t>
      </w:r>
      <w:r w:rsidRPr="003B1FF0">
        <w:rPr>
          <w:rFonts w:ascii="Times New Roman" w:hAnsi="Times New Roman" w:cs="Times New Roman"/>
        </w:rPr>
        <w:t xml:space="preserve">. The </w:t>
      </w:r>
      <w:r w:rsidRPr="003B1FF0">
        <w:rPr>
          <w:rFonts w:ascii="Times New Roman" w:hAnsi="Times New Roman" w:cs="Times New Roman"/>
          <w:rtl/>
        </w:rPr>
        <w:t>מדרש</w:t>
      </w:r>
      <w:r w:rsidRPr="003B1FF0">
        <w:rPr>
          <w:rFonts w:ascii="Times New Roman" w:hAnsi="Times New Roman" w:cs="Times New Roman"/>
        </w:rPr>
        <w:t xml:space="preserve"> emphasizes th</w:t>
      </w:r>
      <w:r w:rsidR="00F37449" w:rsidRPr="003B1FF0">
        <w:rPr>
          <w:rFonts w:ascii="Times New Roman" w:hAnsi="Times New Roman" w:cs="Times New Roman"/>
        </w:rPr>
        <w:t>at even if others placed ge</w:t>
      </w:r>
      <w:r w:rsidR="003B1FF0" w:rsidRPr="003B1FF0">
        <w:rPr>
          <w:rFonts w:ascii="Times New Roman" w:hAnsi="Times New Roman" w:cs="Times New Roman"/>
        </w:rPr>
        <w:t>t</w:t>
      </w:r>
      <w:r w:rsidR="00F37449" w:rsidRPr="003B1FF0">
        <w:rPr>
          <w:rFonts w:ascii="Times New Roman" w:hAnsi="Times New Roman" w:cs="Times New Roman"/>
        </w:rPr>
        <w:t xml:space="preserve">chkas </w:t>
      </w:r>
      <w:r w:rsidRPr="003B1FF0">
        <w:rPr>
          <w:rFonts w:ascii="Times New Roman" w:hAnsi="Times New Roman" w:cs="Times New Roman"/>
        </w:rPr>
        <w:t xml:space="preserve">on it, they had no </w:t>
      </w:r>
      <w:r w:rsidRPr="003B1FF0">
        <w:rPr>
          <w:rFonts w:ascii="Times New Roman" w:hAnsi="Times New Roman" w:cs="Times New Roman"/>
          <w:rtl/>
        </w:rPr>
        <w:t>רשות</w:t>
      </w:r>
      <w:r w:rsidRPr="003B1FF0">
        <w:rPr>
          <w:rFonts w:ascii="Times New Roman" w:hAnsi="Times New Roman" w:cs="Times New Roman"/>
        </w:rPr>
        <w:t xml:space="preserve"> because the mountain belonged to </w:t>
      </w:r>
      <w:r w:rsidRPr="003B1FF0">
        <w:rPr>
          <w:rFonts w:ascii="Times New Roman" w:hAnsi="Times New Roman" w:cs="Times New Roman"/>
          <w:rtl/>
        </w:rPr>
        <w:t>אברהם</w:t>
      </w:r>
      <w:r w:rsidRPr="003B1FF0">
        <w:rPr>
          <w:rFonts w:ascii="Times New Roman" w:hAnsi="Times New Roman" w:cs="Times New Roman"/>
        </w:rPr>
        <w:t xml:space="preserve">, and </w:t>
      </w:r>
      <w:r w:rsidR="00F37449" w:rsidRPr="003B1FF0">
        <w:rPr>
          <w:rFonts w:ascii="Times New Roman" w:hAnsi="Times New Roman" w:cs="Times New Roman"/>
        </w:rPr>
        <w:t xml:space="preserve">as we know, a person cannot </w:t>
      </w:r>
      <w:r w:rsidR="00F37449" w:rsidRPr="003B1FF0">
        <w:rPr>
          <w:rFonts w:ascii="Times New Roman" w:hAnsi="Times New Roman" w:cs="Times New Roman"/>
          <w:rtl/>
        </w:rPr>
        <w:t>אַסוּר דבר שאינו שלו</w:t>
      </w:r>
      <w:r w:rsidR="00F37449" w:rsidRPr="003B1FF0">
        <w:rPr>
          <w:rFonts w:ascii="Times New Roman" w:hAnsi="Times New Roman" w:cs="Times New Roman"/>
        </w:rPr>
        <w:t xml:space="preserve">. </w:t>
      </w:r>
      <w:r w:rsidRPr="003B1FF0">
        <w:rPr>
          <w:rFonts w:ascii="Times New Roman" w:hAnsi="Times New Roman" w:cs="Times New Roman"/>
        </w:rPr>
        <w:t xml:space="preserve">Thus, when </w:t>
      </w:r>
      <w:r w:rsidRPr="003B1FF0">
        <w:rPr>
          <w:rFonts w:ascii="Times New Roman" w:hAnsi="Times New Roman" w:cs="Times New Roman"/>
          <w:rtl/>
        </w:rPr>
        <w:t>יעקב אבינו</w:t>
      </w:r>
      <w:r w:rsidRPr="003B1FF0">
        <w:rPr>
          <w:rFonts w:ascii="Times New Roman" w:hAnsi="Times New Roman" w:cs="Times New Roman"/>
        </w:rPr>
        <w:t xml:space="preserve"> said </w:t>
      </w:r>
      <w:r w:rsidRPr="003B1FF0">
        <w:rPr>
          <w:rFonts w:ascii="Times New Roman" w:hAnsi="Times New Roman" w:cs="Times New Roman"/>
          <w:rtl/>
        </w:rPr>
        <w:t>אֵין זֶה כִּי אִם בֵּית אֱלֹק</w:t>
      </w:r>
      <w:r w:rsidR="00F37449" w:rsidRPr="003B1FF0">
        <w:rPr>
          <w:rFonts w:ascii="Times New Roman" w:hAnsi="Times New Roman" w:cs="Times New Roman"/>
          <w:rtl/>
        </w:rPr>
        <w:t>ִ</w:t>
      </w:r>
      <w:r w:rsidRPr="003B1FF0">
        <w:rPr>
          <w:rFonts w:ascii="Times New Roman" w:hAnsi="Times New Roman" w:cs="Times New Roman"/>
          <w:rtl/>
        </w:rPr>
        <w:t>ים</w:t>
      </w:r>
      <w:r w:rsidRPr="003B1FF0">
        <w:rPr>
          <w:rFonts w:ascii="Times New Roman" w:hAnsi="Times New Roman" w:cs="Times New Roman"/>
        </w:rPr>
        <w:t xml:space="preserve">, he was emphasizing that this place was inherently holy, never tainted by </w:t>
      </w:r>
      <w:r w:rsidRPr="003B1FF0">
        <w:rPr>
          <w:rFonts w:ascii="Times New Roman" w:hAnsi="Times New Roman" w:cs="Times New Roman"/>
          <w:rtl/>
        </w:rPr>
        <w:t>עבודה זרה</w:t>
      </w:r>
      <w:r w:rsidRPr="003B1FF0">
        <w:rPr>
          <w:rFonts w:ascii="Times New Roman" w:hAnsi="Times New Roman" w:cs="Times New Roman"/>
        </w:rPr>
        <w:t xml:space="preserve">, and therefore fit for </w:t>
      </w:r>
      <w:r w:rsidRPr="003B1FF0">
        <w:rPr>
          <w:rFonts w:ascii="Times New Roman" w:hAnsi="Times New Roman" w:cs="Times New Roman"/>
          <w:rtl/>
        </w:rPr>
        <w:t>הקדוש ברוך הוא</w:t>
      </w:r>
      <w:r w:rsidR="003B1FF0" w:rsidRPr="003B1FF0">
        <w:rPr>
          <w:rFonts w:ascii="Times New Roman" w:hAnsi="Times New Roman" w:cs="Times New Roman"/>
        </w:rPr>
        <w:t>’</w:t>
      </w:r>
      <w:r w:rsidRPr="003B1FF0">
        <w:rPr>
          <w:rFonts w:ascii="Times New Roman" w:hAnsi="Times New Roman" w:cs="Times New Roman"/>
        </w:rPr>
        <w:t xml:space="preserve">s </w:t>
      </w:r>
      <w:r w:rsidRPr="003B1FF0">
        <w:rPr>
          <w:rFonts w:ascii="Times New Roman" w:hAnsi="Times New Roman" w:cs="Times New Roman"/>
          <w:rtl/>
        </w:rPr>
        <w:t>שכינה</w:t>
      </w:r>
      <w:r w:rsidRPr="003B1FF0">
        <w:rPr>
          <w:rFonts w:ascii="Times New Roman" w:hAnsi="Times New Roman" w:cs="Times New Roman"/>
        </w:rPr>
        <w:t xml:space="preserve"> to dwell. </w:t>
      </w:r>
    </w:p>
    <w:p w:rsidR="00F32F6E" w:rsidRPr="003B1FF0" w:rsidRDefault="00F32F6E" w:rsidP="003B1FF0">
      <w:pPr>
        <w:jc w:val="both"/>
        <w:rPr>
          <w:rFonts w:ascii="Times New Roman" w:hAnsi="Times New Roman" w:cs="Times New Roman"/>
        </w:rPr>
      </w:pPr>
      <w:r w:rsidRPr="003B1FF0">
        <w:rPr>
          <w:rFonts w:ascii="Times New Roman" w:hAnsi="Times New Roman" w:cs="Times New Roman"/>
        </w:rPr>
        <w:t xml:space="preserve">This </w:t>
      </w:r>
      <w:r w:rsidRPr="003B1FF0">
        <w:rPr>
          <w:rFonts w:ascii="Times New Roman" w:hAnsi="Times New Roman" w:cs="Times New Roman"/>
          <w:rtl/>
        </w:rPr>
        <w:t>מדרש</w:t>
      </w:r>
      <w:r w:rsidRPr="003B1FF0">
        <w:rPr>
          <w:rFonts w:ascii="Times New Roman" w:hAnsi="Times New Roman" w:cs="Times New Roman"/>
        </w:rPr>
        <w:t xml:space="preserve"> and its message are powerful for us in many ways. It teaches us that through our words and actions, we too can cause tremendous spiritual effects in both </w:t>
      </w:r>
      <w:r w:rsidRPr="003B1FF0">
        <w:rPr>
          <w:rFonts w:ascii="Times New Roman" w:hAnsi="Times New Roman" w:cs="Times New Roman"/>
          <w:rtl/>
        </w:rPr>
        <w:t>עולם הזה</w:t>
      </w:r>
      <w:r w:rsidRPr="003B1FF0">
        <w:rPr>
          <w:rFonts w:ascii="Times New Roman" w:hAnsi="Times New Roman" w:cs="Times New Roman"/>
        </w:rPr>
        <w:t xml:space="preserve"> and </w:t>
      </w:r>
      <w:r w:rsidRPr="003B1FF0">
        <w:rPr>
          <w:rFonts w:ascii="Times New Roman" w:hAnsi="Times New Roman" w:cs="Times New Roman"/>
          <w:rtl/>
        </w:rPr>
        <w:t>עולם הבא</w:t>
      </w:r>
      <w:r w:rsidRPr="003B1FF0">
        <w:rPr>
          <w:rFonts w:ascii="Times New Roman" w:hAnsi="Times New Roman" w:cs="Times New Roman"/>
        </w:rPr>
        <w:t xml:space="preserve">. While we cannot compare ourselves to the </w:t>
      </w:r>
      <w:r w:rsidRPr="003B1FF0">
        <w:rPr>
          <w:rFonts w:ascii="Times New Roman" w:hAnsi="Times New Roman" w:cs="Times New Roman"/>
          <w:rtl/>
        </w:rPr>
        <w:t>אבות הקדושים</w:t>
      </w:r>
      <w:r w:rsidRPr="003B1FF0">
        <w:rPr>
          <w:rFonts w:ascii="Times New Roman" w:hAnsi="Times New Roman" w:cs="Times New Roman"/>
        </w:rPr>
        <w:t xml:space="preserve">, who had unparalleled spiritual capabilities, we must not underestimate our potential.  </w:t>
      </w:r>
    </w:p>
    <w:p w:rsidR="00F32F6E" w:rsidRPr="003B1FF0" w:rsidRDefault="00F32F6E" w:rsidP="003B1FF0">
      <w:pPr>
        <w:jc w:val="both"/>
        <w:rPr>
          <w:rFonts w:ascii="Times New Roman" w:hAnsi="Times New Roman" w:cs="Times New Roman"/>
        </w:rPr>
      </w:pPr>
      <w:r w:rsidRPr="003B1FF0">
        <w:rPr>
          <w:rFonts w:ascii="Times New Roman" w:hAnsi="Times New Roman" w:cs="Times New Roman"/>
        </w:rPr>
        <w:t xml:space="preserve">May we use our abilities to perform </w:t>
      </w:r>
      <w:r w:rsidR="006E4887" w:rsidRPr="003B1FF0">
        <w:rPr>
          <w:rFonts w:ascii="Times New Roman" w:hAnsi="Times New Roman" w:cs="Times New Roman"/>
          <w:rtl/>
        </w:rPr>
        <w:t>מצות</w:t>
      </w:r>
      <w:r w:rsidRPr="003B1FF0">
        <w:rPr>
          <w:rFonts w:ascii="Times New Roman" w:hAnsi="Times New Roman" w:cs="Times New Roman"/>
        </w:rPr>
        <w:t xml:space="preserve"> and </w:t>
      </w:r>
      <w:r w:rsidRPr="003B1FF0">
        <w:rPr>
          <w:rFonts w:ascii="Times New Roman" w:hAnsi="Times New Roman" w:cs="Times New Roman"/>
          <w:rtl/>
        </w:rPr>
        <w:t>מעשים טובים</w:t>
      </w:r>
      <w:r w:rsidRPr="003B1FF0">
        <w:rPr>
          <w:rFonts w:ascii="Times New Roman" w:hAnsi="Times New Roman" w:cs="Times New Roman"/>
        </w:rPr>
        <w:t xml:space="preserve"> </w:t>
      </w:r>
      <w:r w:rsidR="00DD37EB" w:rsidRPr="003B1FF0">
        <w:rPr>
          <w:rFonts w:ascii="Times New Roman" w:hAnsi="Times New Roman" w:cs="Times New Roman"/>
        </w:rPr>
        <w:t xml:space="preserve">to </w:t>
      </w:r>
      <w:r w:rsidR="00AB4BFD" w:rsidRPr="003B1FF0">
        <w:rPr>
          <w:rFonts w:ascii="Times New Roman" w:hAnsi="Times New Roman" w:cs="Times New Roman"/>
        </w:rPr>
        <w:t xml:space="preserve">be </w:t>
      </w:r>
      <w:r w:rsidR="00AB4BFD" w:rsidRPr="003B1FF0">
        <w:rPr>
          <w:rFonts w:ascii="Times New Roman" w:hAnsi="Times New Roman" w:cs="Times New Roman" w:hint="cs"/>
          <w:rtl/>
        </w:rPr>
        <w:t xml:space="preserve">מזכה </w:t>
      </w:r>
      <w:r w:rsidR="00AB4BFD" w:rsidRPr="003B1FF0">
        <w:rPr>
          <w:rFonts w:ascii="Times New Roman" w:hAnsi="Times New Roman" w:cs="Times New Roman"/>
        </w:rPr>
        <w:t xml:space="preserve"> ourselves</w:t>
      </w:r>
      <w:r w:rsidRPr="003B1FF0">
        <w:rPr>
          <w:rFonts w:ascii="Times New Roman" w:hAnsi="Times New Roman" w:cs="Times New Roman"/>
        </w:rPr>
        <w:t xml:space="preserve"> and all of </w:t>
      </w:r>
      <w:r w:rsidRPr="003B1FF0">
        <w:rPr>
          <w:rFonts w:ascii="Times New Roman" w:hAnsi="Times New Roman" w:cs="Times New Roman"/>
          <w:rtl/>
        </w:rPr>
        <w:t>כלל ישראל</w:t>
      </w:r>
      <w:r w:rsidR="00DD37EB" w:rsidRPr="003B1FF0">
        <w:rPr>
          <w:rFonts w:ascii="Times New Roman" w:hAnsi="Times New Roman" w:cs="Times New Roman"/>
        </w:rPr>
        <w:t>, and bezras Hashem,</w:t>
      </w:r>
      <w:r w:rsidRPr="003B1FF0">
        <w:rPr>
          <w:rFonts w:ascii="Times New Roman" w:hAnsi="Times New Roman" w:cs="Times New Roman"/>
        </w:rPr>
        <w:t xml:space="preserve"> further the </w:t>
      </w:r>
      <w:r w:rsidRPr="003B1FF0">
        <w:rPr>
          <w:rFonts w:ascii="Times New Roman" w:hAnsi="Times New Roman" w:cs="Times New Roman"/>
          <w:rtl/>
        </w:rPr>
        <w:t>גאולה במהרה בימינו אמן</w:t>
      </w:r>
      <w:r w:rsidR="005479EF" w:rsidRPr="003B1FF0">
        <w:rPr>
          <w:rFonts w:ascii="Times New Roman" w:hAnsi="Times New Roman" w:cs="Times New Roman"/>
        </w:rPr>
        <w:t>!</w:t>
      </w:r>
    </w:p>
    <w:sectPr w:rsidR="00F32F6E" w:rsidRPr="003B1FF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4165" w:rsidRDefault="00164165" w:rsidP="00F32F6E">
      <w:pPr>
        <w:spacing w:after="0"/>
      </w:pPr>
      <w:r>
        <w:separator/>
      </w:r>
    </w:p>
  </w:endnote>
  <w:endnote w:type="continuationSeparator" w:id="0">
    <w:p w:rsidR="00164165" w:rsidRDefault="00164165" w:rsidP="00F32F6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2F6E" w:rsidRDefault="00F32F6E" w:rsidP="00F32F6E">
    <w:pPr>
      <w:pStyle w:val="Footer"/>
      <w:jc w:val="right"/>
    </w:pPr>
    <w:r w:rsidRPr="00F32F6E">
      <w:t>https://youtu.be/C9qigxdOPEE</w:t>
    </w:r>
    <w:r w:rsidRPr="00F32F6E">
      <w:rPr>
        <w:noProof/>
      </w:rPr>
      <w:drawing>
        <wp:inline distT="0" distB="0" distL="0" distR="0">
          <wp:extent cx="457200" cy="454995"/>
          <wp:effectExtent l="19050" t="0" r="0" b="0"/>
          <wp:docPr id="2" name="Picture 1" descr="C:\Users\DEN - NEW\Videos\Zeidy Parsha\100 - Vayaitzei 5785\Parshas Vayaitzei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100 - Vayaitzei 5785\Parshas Vayaitzei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4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4165" w:rsidRDefault="00164165" w:rsidP="00F32F6E">
      <w:pPr>
        <w:spacing w:after="0"/>
      </w:pPr>
      <w:r>
        <w:separator/>
      </w:r>
    </w:p>
  </w:footnote>
  <w:footnote w:type="continuationSeparator" w:id="0">
    <w:p w:rsidR="00164165" w:rsidRDefault="00164165" w:rsidP="00F32F6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F32F6E"/>
    <w:rsid w:val="00164165"/>
    <w:rsid w:val="00194CCA"/>
    <w:rsid w:val="003B1FF0"/>
    <w:rsid w:val="004B3A5E"/>
    <w:rsid w:val="005209E6"/>
    <w:rsid w:val="005479EF"/>
    <w:rsid w:val="005F050F"/>
    <w:rsid w:val="006E4887"/>
    <w:rsid w:val="007409C5"/>
    <w:rsid w:val="007B6A35"/>
    <w:rsid w:val="00855041"/>
    <w:rsid w:val="009158A1"/>
    <w:rsid w:val="00935F2A"/>
    <w:rsid w:val="009D2DF8"/>
    <w:rsid w:val="00AB4BFD"/>
    <w:rsid w:val="00C21072"/>
    <w:rsid w:val="00CA15AA"/>
    <w:rsid w:val="00CF0BCD"/>
    <w:rsid w:val="00D23A80"/>
    <w:rsid w:val="00D53970"/>
    <w:rsid w:val="00DD37EB"/>
    <w:rsid w:val="00E45E1D"/>
    <w:rsid w:val="00F32F6E"/>
    <w:rsid w:val="00F374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32F6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2F6E"/>
  </w:style>
  <w:style w:type="paragraph" w:styleId="Footer">
    <w:name w:val="footer"/>
    <w:basedOn w:val="Normal"/>
    <w:link w:val="FooterChar"/>
    <w:uiPriority w:val="99"/>
    <w:semiHidden/>
    <w:unhideWhenUsed/>
    <w:rsid w:val="00F32F6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2F6E"/>
  </w:style>
  <w:style w:type="paragraph" w:styleId="BalloonText">
    <w:name w:val="Balloon Text"/>
    <w:basedOn w:val="Normal"/>
    <w:link w:val="BalloonTextChar"/>
    <w:uiPriority w:val="99"/>
    <w:semiHidden/>
    <w:unhideWhenUsed/>
    <w:rsid w:val="00F32F6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F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457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7</cp:revision>
  <dcterms:created xsi:type="dcterms:W3CDTF">2024-11-18T03:33:00Z</dcterms:created>
  <dcterms:modified xsi:type="dcterms:W3CDTF">2025-11-18T00:11:00Z</dcterms:modified>
</cp:coreProperties>
</file>