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2084D" w:rsidRDefault="00D21AD7" w:rsidP="00D21AD7">
      <w:pPr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/>
        </w:rPr>
        <w:t>Metzora 5784</w:t>
      </w:r>
    </w:p>
    <w:p w:rsidR="009D1BB7" w:rsidRPr="0052084D" w:rsidRDefault="009D1BB7" w:rsidP="0052084D">
      <w:pPr>
        <w:jc w:val="both"/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 w:hint="cs"/>
          <w:rtl/>
        </w:rPr>
        <w:t>פרשת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מצורע</w:t>
      </w:r>
      <w:r w:rsidRPr="0052084D">
        <w:rPr>
          <w:rFonts w:ascii="Times New Roman" w:hAnsi="Times New Roman" w:cs="Times New Roman"/>
        </w:rPr>
        <w:t xml:space="preserve"> continues the </w:t>
      </w:r>
      <w:r w:rsidRPr="0052084D">
        <w:rPr>
          <w:rFonts w:ascii="Times New Roman" w:hAnsi="Times New Roman" w:cs="Times New Roman" w:hint="cs"/>
          <w:rtl/>
        </w:rPr>
        <w:t>הלכות</w:t>
      </w:r>
      <w:r w:rsidRPr="0052084D">
        <w:rPr>
          <w:rFonts w:ascii="Times New Roman" w:hAnsi="Times New Roman" w:cs="Times New Roman" w:hint="eastAsia"/>
        </w:rPr>
        <w:t xml:space="preserve"> - </w:t>
      </w:r>
      <w:r w:rsidR="002C3A73" w:rsidRPr="0052084D">
        <w:rPr>
          <w:rFonts w:ascii="Times New Roman" w:hAnsi="Times New Roman" w:cs="Times New Roman"/>
        </w:rPr>
        <w:t xml:space="preserve">which are </w:t>
      </w:r>
      <w:r w:rsidRPr="0052084D">
        <w:rPr>
          <w:rFonts w:ascii="Times New Roman" w:hAnsi="Times New Roman" w:cs="Times New Roman"/>
        </w:rPr>
        <w:t xml:space="preserve">many and intricate - of </w:t>
      </w:r>
      <w:r w:rsidRPr="0052084D">
        <w:rPr>
          <w:rFonts w:ascii="Times New Roman" w:hAnsi="Times New Roman" w:cs="Times New Roman" w:hint="cs"/>
          <w:rtl/>
        </w:rPr>
        <w:t>צרעת</w:t>
      </w:r>
      <w:r w:rsidRPr="0052084D">
        <w:rPr>
          <w:rFonts w:ascii="Times New Roman" w:hAnsi="Times New Roman" w:cs="Times New Roman"/>
        </w:rPr>
        <w:t xml:space="preserve">, along with other forms of </w:t>
      </w:r>
      <w:r w:rsidRPr="0052084D">
        <w:rPr>
          <w:rFonts w:ascii="Times New Roman" w:hAnsi="Times New Roman" w:cs="Times New Roman" w:hint="cs"/>
          <w:rtl/>
        </w:rPr>
        <w:t>טומאה</w:t>
      </w:r>
      <w:r w:rsidRPr="0052084D">
        <w:rPr>
          <w:rFonts w:ascii="Times New Roman" w:hAnsi="Times New Roman" w:cs="Times New Roman"/>
        </w:rPr>
        <w:t xml:space="preserve">, including </w:t>
      </w:r>
      <w:r w:rsidRPr="0052084D">
        <w:rPr>
          <w:rFonts w:ascii="Times New Roman" w:hAnsi="Times New Roman" w:cs="Times New Roman" w:hint="cs"/>
          <w:rtl/>
        </w:rPr>
        <w:t>זב</w:t>
      </w:r>
      <w:r w:rsidRPr="0052084D">
        <w:rPr>
          <w:rFonts w:ascii="Times New Roman" w:hAnsi="Times New Roman" w:cs="Times New Roman"/>
        </w:rPr>
        <w:t xml:space="preserve">. These </w:t>
      </w:r>
      <w:r w:rsidRPr="0052084D">
        <w:rPr>
          <w:rFonts w:ascii="Times New Roman" w:hAnsi="Times New Roman" w:cs="Times New Roman" w:hint="cs"/>
          <w:rtl/>
        </w:rPr>
        <w:t>הלכות</w:t>
      </w:r>
      <w:r w:rsidRPr="0052084D">
        <w:rPr>
          <w:rFonts w:ascii="Times New Roman" w:hAnsi="Times New Roman" w:cs="Times New Roman"/>
        </w:rPr>
        <w:t xml:space="preserve"> contain profound lessons, embedded within all their details. The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 xml:space="preserve"> of </w:t>
      </w:r>
      <w:r w:rsidRPr="0052084D">
        <w:rPr>
          <w:rFonts w:ascii="Times New Roman" w:hAnsi="Times New Roman" w:cs="Times New Roman" w:hint="cs"/>
          <w:rtl/>
        </w:rPr>
        <w:t>צרעת</w:t>
      </w:r>
      <w:r w:rsidR="001D04B6" w:rsidRPr="0052084D">
        <w:rPr>
          <w:rFonts w:ascii="Times New Roman" w:hAnsi="Times New Roman" w:cs="Times New Roman"/>
        </w:rPr>
        <w:t xml:space="preserve"> </w:t>
      </w:r>
      <w:r w:rsidRPr="0052084D">
        <w:rPr>
          <w:rFonts w:ascii="Times New Roman" w:hAnsi="Times New Roman" w:cs="Times New Roman"/>
        </w:rPr>
        <w:t>can affect a person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 xml:space="preserve">s house, his </w:t>
      </w:r>
      <w:r w:rsidRPr="0052084D">
        <w:rPr>
          <w:rFonts w:ascii="Times New Roman" w:hAnsi="Times New Roman" w:cs="Times New Roman" w:hint="cs"/>
          <w:rtl/>
        </w:rPr>
        <w:t>בגדים</w:t>
      </w:r>
      <w:r w:rsidRPr="0052084D">
        <w:rPr>
          <w:rFonts w:ascii="Times New Roman" w:hAnsi="Times New Roman" w:cs="Times New Roman"/>
        </w:rPr>
        <w:t xml:space="preserve">, and ultimately, the person himself. The </w:t>
      </w:r>
      <w:r w:rsidRPr="0052084D">
        <w:rPr>
          <w:rFonts w:ascii="Times New Roman" w:hAnsi="Times New Roman" w:cs="Times New Roman" w:hint="cs"/>
          <w:rtl/>
        </w:rPr>
        <w:t>בעלי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מוסר</w:t>
      </w:r>
      <w:r w:rsidRPr="0052084D">
        <w:rPr>
          <w:rFonts w:ascii="Times New Roman" w:hAnsi="Times New Roman" w:cs="Times New Roman"/>
        </w:rPr>
        <w:t xml:space="preserve"> explain that </w:t>
      </w:r>
      <w:r w:rsidRPr="0052084D">
        <w:rPr>
          <w:rFonts w:ascii="Times New Roman" w:hAnsi="Times New Roman" w:cs="Times New Roman" w:hint="cs"/>
          <w:rtl/>
        </w:rPr>
        <w:t>הקדוש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ברוך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הוא</w:t>
      </w:r>
      <w:r w:rsidRPr="0052084D">
        <w:rPr>
          <w:rFonts w:ascii="Times New Roman" w:hAnsi="Times New Roman" w:cs="Times New Roman"/>
        </w:rPr>
        <w:t xml:space="preserve">, in His </w:t>
      </w:r>
      <w:r w:rsidRPr="0052084D">
        <w:rPr>
          <w:rFonts w:ascii="Times New Roman" w:hAnsi="Times New Roman" w:cs="Times New Roman" w:hint="cs"/>
          <w:rtl/>
        </w:rPr>
        <w:t>חסד</w:t>
      </w:r>
      <w:r w:rsidRPr="0052084D">
        <w:rPr>
          <w:rFonts w:ascii="Times New Roman" w:hAnsi="Times New Roman" w:cs="Times New Roman"/>
        </w:rPr>
        <w:t xml:space="preserve">, first brings </w:t>
      </w:r>
      <w:r w:rsidRPr="0052084D">
        <w:rPr>
          <w:rFonts w:ascii="Times New Roman" w:hAnsi="Times New Roman" w:cs="Times New Roman" w:hint="cs"/>
          <w:rtl/>
        </w:rPr>
        <w:t>צרעת</w:t>
      </w:r>
      <w:r w:rsidRPr="0052084D">
        <w:rPr>
          <w:rFonts w:ascii="Times New Roman" w:hAnsi="Times New Roman" w:cs="Times New Roman"/>
        </w:rPr>
        <w:t xml:space="preserve"> upon the house. If the person learns the lesson and does </w:t>
      </w:r>
      <w:r w:rsidRPr="0052084D">
        <w:rPr>
          <w:rFonts w:ascii="Times New Roman" w:hAnsi="Times New Roman" w:cs="Times New Roman" w:hint="cs"/>
          <w:rtl/>
        </w:rPr>
        <w:t>תשובה</w:t>
      </w:r>
      <w:r w:rsidRPr="0052084D">
        <w:rPr>
          <w:rFonts w:ascii="Times New Roman" w:hAnsi="Times New Roman" w:cs="Times New Roman"/>
        </w:rPr>
        <w:t xml:space="preserve">, he is spared. If he ignores the warning, the </w:t>
      </w:r>
      <w:r w:rsidRPr="0052084D">
        <w:rPr>
          <w:rFonts w:ascii="Times New Roman" w:hAnsi="Times New Roman" w:cs="Times New Roman" w:hint="cs"/>
          <w:rtl/>
        </w:rPr>
        <w:t>צרעת</w:t>
      </w:r>
      <w:r w:rsidRPr="0052084D">
        <w:rPr>
          <w:rFonts w:ascii="Times New Roman" w:hAnsi="Times New Roman" w:cs="Times New Roman"/>
        </w:rPr>
        <w:t xml:space="preserve"> spreads to his </w:t>
      </w:r>
      <w:r w:rsidRPr="0052084D">
        <w:rPr>
          <w:rFonts w:ascii="Times New Roman" w:hAnsi="Times New Roman" w:cs="Times New Roman" w:hint="cs"/>
          <w:rtl/>
        </w:rPr>
        <w:t>בגדים</w:t>
      </w:r>
      <w:r w:rsidRPr="0052084D">
        <w:rPr>
          <w:rFonts w:ascii="Times New Roman" w:hAnsi="Times New Roman" w:cs="Times New Roman"/>
        </w:rPr>
        <w:t xml:space="preserve">, coming closer to him. And if that does not wake him up, it finally afflicts his own body.  </w:t>
      </w:r>
    </w:p>
    <w:p w:rsidR="009D1BB7" w:rsidRPr="0052084D" w:rsidRDefault="009D1BB7" w:rsidP="0052084D">
      <w:pPr>
        <w:jc w:val="both"/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/>
        </w:rPr>
        <w:t xml:space="preserve">I want to focus on one particularly interesting </w:t>
      </w:r>
      <w:r w:rsidRPr="0052084D">
        <w:rPr>
          <w:rFonts w:ascii="Times New Roman" w:hAnsi="Times New Roman" w:cs="Times New Roman" w:hint="cs"/>
          <w:rtl/>
        </w:rPr>
        <w:t>פסוק</w:t>
      </w:r>
      <w:r w:rsidRPr="0052084D">
        <w:rPr>
          <w:rFonts w:ascii="Times New Roman" w:hAnsi="Times New Roman" w:cs="Times New Roman"/>
        </w:rPr>
        <w:t xml:space="preserve"> regarding the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 xml:space="preserve"> of the house. In </w:t>
      </w:r>
      <w:r w:rsidRPr="0052084D">
        <w:rPr>
          <w:rFonts w:ascii="Times New Roman" w:hAnsi="Times New Roman" w:cs="Times New Roman" w:hint="cs"/>
          <w:rtl/>
        </w:rPr>
        <w:t>פרק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י״ד</w:t>
      </w:r>
      <w:r w:rsidRPr="0052084D">
        <w:rPr>
          <w:rFonts w:ascii="Times New Roman" w:hAnsi="Times New Roman" w:cs="Times New Roman"/>
        </w:rPr>
        <w:t xml:space="preserve">, right after </w:t>
      </w:r>
      <w:r w:rsidRPr="0052084D">
        <w:rPr>
          <w:rFonts w:ascii="Times New Roman" w:hAnsi="Times New Roman" w:cs="Times New Roman" w:hint="cs"/>
          <w:rtl/>
        </w:rPr>
        <w:t>רביעי</w:t>
      </w:r>
      <w:r w:rsidRPr="0052084D">
        <w:rPr>
          <w:rFonts w:ascii="Times New Roman" w:hAnsi="Times New Roman" w:cs="Times New Roman"/>
        </w:rPr>
        <w:t xml:space="preserve"> in </w:t>
      </w:r>
      <w:r w:rsidRPr="0052084D">
        <w:rPr>
          <w:rFonts w:ascii="Times New Roman" w:hAnsi="Times New Roman" w:cs="Times New Roman" w:hint="cs"/>
          <w:rtl/>
        </w:rPr>
        <w:t>מצורע</w:t>
      </w:r>
      <w:r w:rsidRPr="0052084D">
        <w:rPr>
          <w:rFonts w:ascii="Times New Roman" w:hAnsi="Times New Roman" w:cs="Times New Roman"/>
        </w:rPr>
        <w:t>, it says</w:t>
      </w:r>
      <w:r w:rsidR="002C3A73" w:rsidRPr="0052084D">
        <w:rPr>
          <w:rFonts w:ascii="Times New Roman" w:hAnsi="Times New Roman" w:cs="Times New Roman"/>
        </w:rPr>
        <w:t xml:space="preserve"> (14:33-34):</w:t>
      </w:r>
      <w:r w:rsidRPr="0052084D">
        <w:rPr>
          <w:rFonts w:ascii="Times New Roman" w:hAnsi="Times New Roman" w:cs="Times New Roman" w:hint="cs"/>
          <w:rtl/>
        </w:rPr>
        <w:t>וַיְדַבֵּר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ה׳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אֶל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מֹשֶׁה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וְאֶל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אַהֲרֹן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לֵאמֹר׃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כִּי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תָבֹאוּ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אֶל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אֶרֶץ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כְּנַעַן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אֲשֶׁר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אֲנִי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נֹתֵן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לָכֶם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לַאֲחֻזָּה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וְנָתַתִּי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נֶגַע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צָרַעַת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בְּבֵית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אֶרֶץ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אֲחֻזַּתְכֶם</w:t>
      </w:r>
      <w:r w:rsidR="002C3A73" w:rsidRPr="0052084D">
        <w:rPr>
          <w:rFonts w:ascii="Times New Roman" w:hAnsi="Times New Roman" w:cs="Times New Roman"/>
        </w:rPr>
        <w:t xml:space="preserve"> - </w:t>
      </w:r>
      <w:r w:rsidRPr="0052084D">
        <w:rPr>
          <w:rFonts w:ascii="Times New Roman" w:hAnsi="Times New Roman" w:cs="Times New Roman"/>
        </w:rPr>
        <w:t xml:space="preserve">Hashem says that He will place </w:t>
      </w:r>
      <w:r w:rsidRPr="0052084D">
        <w:rPr>
          <w:rFonts w:ascii="Times New Roman" w:hAnsi="Times New Roman" w:cs="Times New Roman" w:hint="cs"/>
          <w:rtl/>
        </w:rPr>
        <w:t>צרעת</w:t>
      </w:r>
      <w:r w:rsidRPr="0052084D">
        <w:rPr>
          <w:rFonts w:ascii="Times New Roman" w:hAnsi="Times New Roman" w:cs="Times New Roman"/>
        </w:rPr>
        <w:t xml:space="preserve"> in the houses. There is a vast amount of </w:t>
      </w:r>
      <w:r w:rsidRPr="0052084D">
        <w:rPr>
          <w:rFonts w:ascii="Times New Roman" w:hAnsi="Times New Roman" w:cs="Times New Roman" w:hint="cs"/>
          <w:rtl/>
        </w:rPr>
        <w:t>תורה</w:t>
      </w:r>
      <w:r w:rsidRPr="0052084D">
        <w:rPr>
          <w:rFonts w:ascii="Times New Roman" w:hAnsi="Times New Roman" w:cs="Times New Roman"/>
        </w:rPr>
        <w:t xml:space="preserve"> on this idea. The most well</w:t>
      </w:r>
      <w:r w:rsidR="002C3A73" w:rsidRPr="0052084D">
        <w:rPr>
          <w:rFonts w:ascii="Times New Roman" w:hAnsi="Times New Roman" w:cs="Times New Roman"/>
        </w:rPr>
        <w:t xml:space="preserve"> </w:t>
      </w:r>
      <w:r w:rsidRPr="0052084D">
        <w:rPr>
          <w:rFonts w:ascii="Times New Roman" w:hAnsi="Times New Roman" w:cs="Times New Roman"/>
        </w:rPr>
        <w:t xml:space="preserve">known explanation is that the </w:t>
      </w:r>
      <w:r w:rsidRPr="0052084D">
        <w:rPr>
          <w:rFonts w:ascii="Times New Roman" w:hAnsi="Times New Roman" w:cs="Times New Roman" w:hint="cs"/>
          <w:rtl/>
        </w:rPr>
        <w:t>אֱמֹרִים</w:t>
      </w:r>
      <w:r w:rsidRPr="0052084D">
        <w:rPr>
          <w:rFonts w:ascii="Times New Roman" w:hAnsi="Times New Roman" w:cs="Times New Roman"/>
        </w:rPr>
        <w:t xml:space="preserve"> hid treasures in their walls, and Hashem sent the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 xml:space="preserve"> so that </w:t>
      </w:r>
      <w:r w:rsidRPr="0052084D">
        <w:rPr>
          <w:rFonts w:ascii="Times New Roman" w:hAnsi="Times New Roman" w:cs="Times New Roman" w:hint="cs"/>
          <w:rtl/>
        </w:rPr>
        <w:t>בני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ישראל</w:t>
      </w:r>
      <w:r w:rsidRPr="0052084D">
        <w:rPr>
          <w:rFonts w:ascii="Times New Roman" w:hAnsi="Times New Roman" w:cs="Times New Roman"/>
        </w:rPr>
        <w:t xml:space="preserve"> w</w:t>
      </w:r>
      <w:r w:rsidR="002C3A73" w:rsidRPr="0052084D">
        <w:rPr>
          <w:rFonts w:ascii="Times New Roman" w:hAnsi="Times New Roman" w:cs="Times New Roman"/>
        </w:rPr>
        <w:t xml:space="preserve">ould find these hidden riches. </w:t>
      </w:r>
      <w:r w:rsidRPr="0052084D">
        <w:rPr>
          <w:rFonts w:ascii="Times New Roman" w:hAnsi="Times New Roman" w:cs="Times New Roman"/>
        </w:rPr>
        <w:t xml:space="preserve">However, in </w:t>
      </w:r>
      <w:r w:rsidRPr="0052084D">
        <w:rPr>
          <w:rFonts w:ascii="Times New Roman" w:hAnsi="Times New Roman" w:cs="Times New Roman" w:hint="cs"/>
          <w:rtl/>
        </w:rPr>
        <w:t>פסוק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ל״ה</w:t>
      </w:r>
      <w:r w:rsidRPr="0052084D">
        <w:rPr>
          <w:rFonts w:ascii="Times New Roman" w:hAnsi="Times New Roman" w:cs="Times New Roman"/>
        </w:rPr>
        <w:t>, it says:</w:t>
      </w:r>
      <w:r w:rsidR="002C3A73" w:rsidRPr="0052084D">
        <w:rPr>
          <w:rFonts w:ascii="Times New Roman" w:hAnsi="Times New Roman" w:cs="Times New Roman" w:hint="cs"/>
          <w:rtl/>
        </w:rPr>
        <w:t>וּבָא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אֲשֶׁר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לוֹ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הַבַּיִת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וְהִגִּיד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לַכֹּהֵן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לֵאמֹר</w:t>
      </w:r>
      <w:r w:rsidR="002C3A73" w:rsidRPr="0052084D">
        <w:rPr>
          <w:rFonts w:ascii="Times New Roman" w:hAnsi="Times New Roman" w:cs="Times New Roman"/>
        </w:rPr>
        <w:t xml:space="preserve"> - the man who has the house where this is happening; </w:t>
      </w:r>
      <w:r w:rsidR="002C3A73" w:rsidRPr="0052084D">
        <w:rPr>
          <w:rFonts w:ascii="Times New Roman" w:hAnsi="Times New Roman" w:cs="Times New Roman" w:hint="cs"/>
          <w:rtl/>
        </w:rPr>
        <w:t>כְּנֶגַע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נִרְאָה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לִי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בַּבָּיִת</w:t>
      </w:r>
      <w:r w:rsidR="002C3A73" w:rsidRPr="0052084D">
        <w:rPr>
          <w:rFonts w:ascii="Times New Roman" w:hAnsi="Times New Roman" w:cs="Times New Roman"/>
        </w:rPr>
        <w:t xml:space="preserve"> - a very interesting and unusual </w:t>
      </w:r>
      <w:r w:rsidR="002C3A73" w:rsidRPr="0052084D">
        <w:rPr>
          <w:rFonts w:ascii="Times New Roman" w:hAnsi="Times New Roman" w:cs="Times New Roman" w:hint="cs"/>
          <w:rtl/>
        </w:rPr>
        <w:t>פסוק</w:t>
      </w:r>
      <w:r w:rsidR="002C3A73" w:rsidRPr="0052084D">
        <w:rPr>
          <w:rFonts w:ascii="Times New Roman" w:hAnsi="Times New Roman" w:cs="Times New Roman"/>
        </w:rPr>
        <w:t xml:space="preserve">, unusual phrase, </w:t>
      </w:r>
      <w:r w:rsidR="002C3A73" w:rsidRPr="0052084D">
        <w:rPr>
          <w:rFonts w:ascii="Times New Roman" w:hAnsi="Times New Roman" w:cs="Times New Roman" w:hint="cs"/>
          <w:rtl/>
        </w:rPr>
        <w:t>כְּנֶגַע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נִרְאָה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לִי</w:t>
      </w:r>
      <w:r w:rsidR="002C3A73" w:rsidRPr="0052084D">
        <w:rPr>
          <w:rFonts w:ascii="Times New Roman" w:hAnsi="Times New Roman" w:cs="Times New Roman"/>
          <w:rtl/>
        </w:rPr>
        <w:t xml:space="preserve"> </w:t>
      </w:r>
      <w:r w:rsidR="002C3A73" w:rsidRPr="0052084D">
        <w:rPr>
          <w:rFonts w:ascii="Times New Roman" w:hAnsi="Times New Roman" w:cs="Times New Roman" w:hint="cs"/>
          <w:rtl/>
        </w:rPr>
        <w:t>בַּבָּיִת</w:t>
      </w:r>
      <w:r w:rsidRPr="0052084D">
        <w:rPr>
          <w:rFonts w:ascii="Times New Roman" w:hAnsi="Times New Roman" w:cs="Times New Roman"/>
        </w:rPr>
        <w:t xml:space="preserve"> All the </w:t>
      </w:r>
      <w:r w:rsidRPr="0052084D">
        <w:rPr>
          <w:rFonts w:ascii="Times New Roman" w:hAnsi="Times New Roman" w:cs="Times New Roman" w:hint="cs"/>
          <w:rtl/>
        </w:rPr>
        <w:t>מפרשים</w:t>
      </w:r>
      <w:r w:rsidRPr="0052084D">
        <w:rPr>
          <w:rFonts w:ascii="Times New Roman" w:hAnsi="Times New Roman" w:cs="Times New Roman"/>
        </w:rPr>
        <w:t xml:space="preserve"> discuss this </w:t>
      </w:r>
      <w:r w:rsidRPr="0052084D">
        <w:rPr>
          <w:rFonts w:ascii="Times New Roman" w:hAnsi="Times New Roman" w:cs="Times New Roman" w:hint="cs"/>
          <w:rtl/>
        </w:rPr>
        <w:t>פסוק</w:t>
      </w:r>
      <w:r w:rsidRPr="0052084D">
        <w:rPr>
          <w:rFonts w:ascii="Times New Roman" w:hAnsi="Times New Roman" w:cs="Times New Roman"/>
        </w:rPr>
        <w:t xml:space="preserve"> at length. I want to share two approaches from Rabbi Dr.</w:t>
      </w:r>
      <w:r w:rsidR="00731E2D" w:rsidRPr="0052084D">
        <w:rPr>
          <w:rFonts w:ascii="Times New Roman" w:hAnsi="Times New Roman" w:cs="Times New Roman"/>
        </w:rPr>
        <w:t xml:space="preserve"> Abraham</w:t>
      </w:r>
      <w:r w:rsidRPr="0052084D">
        <w:rPr>
          <w:rFonts w:ascii="Times New Roman" w:hAnsi="Times New Roman" w:cs="Times New Roman"/>
        </w:rPr>
        <w:t xml:space="preserve"> Twerski.  </w:t>
      </w:r>
    </w:p>
    <w:p w:rsidR="009D1BB7" w:rsidRPr="0052084D" w:rsidRDefault="009D1BB7" w:rsidP="0052084D">
      <w:pPr>
        <w:jc w:val="both"/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/>
        </w:rPr>
        <w:t xml:space="preserve">The </w:t>
      </w:r>
      <w:r w:rsidRPr="0052084D">
        <w:rPr>
          <w:rFonts w:ascii="Times New Roman" w:hAnsi="Times New Roman" w:cs="Times New Roman" w:hint="cs"/>
          <w:rtl/>
        </w:rPr>
        <w:t>פסוק</w:t>
      </w:r>
      <w:r w:rsidRPr="0052084D">
        <w:rPr>
          <w:rFonts w:ascii="Times New Roman" w:hAnsi="Times New Roman" w:cs="Times New Roman"/>
        </w:rPr>
        <w:t xml:space="preserve"> says </w:t>
      </w:r>
      <w:r w:rsidRPr="0052084D">
        <w:rPr>
          <w:rFonts w:ascii="Times New Roman" w:hAnsi="Times New Roman" w:cs="Times New Roman" w:hint="cs"/>
          <w:rtl/>
        </w:rPr>
        <w:t>כְּנֶגַע</w:t>
      </w:r>
      <w:r w:rsidRPr="0052084D">
        <w:rPr>
          <w:rFonts w:ascii="Times New Roman" w:hAnsi="Times New Roman" w:cs="Times New Roman"/>
        </w:rPr>
        <w:t xml:space="preserve"> - “something like a </w:t>
      </w:r>
      <w:r w:rsidRPr="0052084D">
        <w:rPr>
          <w:rFonts w:ascii="Times New Roman" w:hAnsi="Times New Roman" w:cs="Times New Roman" w:hint="cs"/>
          <w:rtl/>
        </w:rPr>
        <w:t>נגע</w:t>
      </w:r>
      <w:r w:rsidR="002C3A73" w:rsidRPr="0052084D">
        <w:rPr>
          <w:rFonts w:ascii="Times New Roman" w:hAnsi="Times New Roman" w:cs="Times New Roman"/>
        </w:rPr>
        <w:t>”</w:t>
      </w:r>
      <w:r w:rsidRPr="0052084D">
        <w:rPr>
          <w:rFonts w:ascii="Times New Roman" w:hAnsi="Times New Roman" w:cs="Times New Roman"/>
        </w:rPr>
        <w:t xml:space="preserve"> appears to me. The person does not declare outright, “I see a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 xml:space="preserve">.” The first </w:t>
      </w:r>
      <w:r w:rsidRPr="0052084D">
        <w:rPr>
          <w:rFonts w:ascii="Times New Roman" w:hAnsi="Times New Roman" w:cs="Times New Roman" w:hint="cs"/>
          <w:rtl/>
        </w:rPr>
        <w:t>מהלך</w:t>
      </w:r>
      <w:r w:rsidRPr="0052084D">
        <w:rPr>
          <w:rFonts w:ascii="Times New Roman" w:hAnsi="Times New Roman" w:cs="Times New Roman"/>
        </w:rPr>
        <w:t xml:space="preserve"> explains that even if a person is a </w:t>
      </w:r>
      <w:r w:rsidR="003B1025" w:rsidRPr="0052084D">
        <w:rPr>
          <w:rFonts w:ascii="Times New Roman" w:hAnsi="Times New Roman" w:cs="Times New Roman"/>
        </w:rPr>
        <w:t>posek</w:t>
      </w:r>
      <w:r w:rsidR="0034198D" w:rsidRPr="0052084D">
        <w:rPr>
          <w:rFonts w:ascii="Times New Roman" w:hAnsi="Times New Roman" w:cs="Times New Roman"/>
        </w:rPr>
        <w:t xml:space="preserve"> </w:t>
      </w:r>
      <w:r w:rsidRPr="0052084D">
        <w:rPr>
          <w:rFonts w:ascii="Times New Roman" w:hAnsi="Times New Roman" w:cs="Times New Roman"/>
        </w:rPr>
        <w:t xml:space="preserve">and knowledgeable in </w:t>
      </w:r>
      <w:r w:rsidRPr="0052084D">
        <w:rPr>
          <w:rFonts w:ascii="Times New Roman" w:hAnsi="Times New Roman" w:cs="Times New Roman" w:hint="cs"/>
          <w:rtl/>
        </w:rPr>
        <w:t>הלכה</w:t>
      </w:r>
      <w:r w:rsidRPr="0052084D">
        <w:rPr>
          <w:rFonts w:ascii="Times New Roman" w:hAnsi="Times New Roman" w:cs="Times New Roman"/>
        </w:rPr>
        <w:t xml:space="preserve">, when it comes to himself, he must step back and say, “I am personally involved; I cannot pasken for myself.” He must bring the </w:t>
      </w:r>
      <w:r w:rsidRPr="0052084D">
        <w:rPr>
          <w:rFonts w:ascii="Times New Roman" w:hAnsi="Times New Roman" w:cs="Times New Roman" w:hint="cs"/>
          <w:rtl/>
        </w:rPr>
        <w:t>שאלה</w:t>
      </w:r>
      <w:r w:rsidRPr="0052084D">
        <w:rPr>
          <w:rFonts w:ascii="Times New Roman" w:hAnsi="Times New Roman" w:cs="Times New Roman"/>
        </w:rPr>
        <w:t xml:space="preserve"> to another </w:t>
      </w:r>
      <w:r w:rsidR="00BD4511" w:rsidRPr="0052084D">
        <w:rPr>
          <w:rFonts w:ascii="Times New Roman" w:hAnsi="Times New Roman" w:cs="Times New Roman"/>
        </w:rPr>
        <w:t xml:space="preserve">posek </w:t>
      </w:r>
      <w:r w:rsidRPr="0052084D">
        <w:rPr>
          <w:rFonts w:ascii="Times New Roman" w:hAnsi="Times New Roman" w:cs="Times New Roman"/>
        </w:rPr>
        <w:t xml:space="preserve">because he is </w:t>
      </w:r>
      <w:r w:rsidRPr="0052084D">
        <w:rPr>
          <w:rFonts w:ascii="Times New Roman" w:hAnsi="Times New Roman" w:cs="Times New Roman" w:hint="cs"/>
          <w:rtl/>
        </w:rPr>
        <w:t>נוגע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בדבר</w:t>
      </w:r>
      <w:r w:rsidRPr="0052084D">
        <w:rPr>
          <w:rFonts w:ascii="Times New Roman" w:hAnsi="Times New Roman" w:cs="Times New Roman"/>
        </w:rPr>
        <w:t xml:space="preserve"> and cannot be completely objective. A person should always judge himself </w:t>
      </w:r>
      <w:r w:rsidRPr="0052084D">
        <w:rPr>
          <w:rFonts w:ascii="Times New Roman" w:hAnsi="Times New Roman" w:cs="Times New Roman" w:hint="cs"/>
          <w:rtl/>
        </w:rPr>
        <w:t>לטובה</w:t>
      </w:r>
      <w:r w:rsidRPr="0052084D">
        <w:rPr>
          <w:rFonts w:ascii="Times New Roman" w:hAnsi="Times New Roman" w:cs="Times New Roman"/>
        </w:rPr>
        <w:t xml:space="preserve">, but when something concerns him personally, he must seek an </w:t>
      </w:r>
      <w:r w:rsidR="003C62D0" w:rsidRPr="0052084D">
        <w:rPr>
          <w:rFonts w:ascii="Times New Roman" w:hAnsi="Times New Roman" w:cs="Times New Roman"/>
        </w:rPr>
        <w:t>impartial</w:t>
      </w:r>
      <w:r w:rsidRPr="0052084D">
        <w:rPr>
          <w:rFonts w:ascii="Times New Roman" w:hAnsi="Times New Roman" w:cs="Times New Roman"/>
        </w:rPr>
        <w:t xml:space="preserve"> opinion rather than rely solely on his own judgment.  </w:t>
      </w:r>
    </w:p>
    <w:p w:rsidR="009D1BB7" w:rsidRPr="0052084D" w:rsidRDefault="009D1BB7" w:rsidP="0052084D">
      <w:pPr>
        <w:jc w:val="both"/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/>
        </w:rPr>
        <w:t xml:space="preserve">The second </w:t>
      </w:r>
      <w:r w:rsidRPr="0052084D">
        <w:rPr>
          <w:rFonts w:ascii="Times New Roman" w:hAnsi="Times New Roman" w:cs="Times New Roman" w:hint="cs"/>
          <w:rtl/>
        </w:rPr>
        <w:t>מהלך</w:t>
      </w:r>
      <w:r w:rsidRPr="0052084D">
        <w:rPr>
          <w:rFonts w:ascii="Times New Roman" w:hAnsi="Times New Roman" w:cs="Times New Roman"/>
        </w:rPr>
        <w:t xml:space="preserve"> brings out another fundamental lesson. If a person were to say definitively, “There is a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 xml:space="preserve"> in my house,” he is essentially declaring himself guilty. However, by saying </w:t>
      </w:r>
      <w:r w:rsidRPr="0052084D">
        <w:rPr>
          <w:rFonts w:ascii="Times New Roman" w:hAnsi="Times New Roman" w:cs="Times New Roman" w:hint="cs"/>
          <w:rtl/>
        </w:rPr>
        <w:t>כְּנֶגַע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נִרְאָה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לִי</w:t>
      </w:r>
      <w:r w:rsidRPr="0052084D">
        <w:rPr>
          <w:rFonts w:ascii="Times New Roman" w:hAnsi="Times New Roman" w:cs="Times New Roman"/>
        </w:rPr>
        <w:t xml:space="preserve">, he is leaving room for doubt: “Maybe there is a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>, maybe not - please come and tell me.” He is not directly saying som</w:t>
      </w:r>
      <w:r w:rsidR="003403CA" w:rsidRPr="0052084D">
        <w:rPr>
          <w:rFonts w:ascii="Times New Roman" w:hAnsi="Times New Roman" w:cs="Times New Roman"/>
        </w:rPr>
        <w:t xml:space="preserve">ething negative about himself. As we know the famous </w:t>
      </w:r>
      <w:r w:rsidR="003403CA" w:rsidRPr="0052084D">
        <w:rPr>
          <w:rFonts w:ascii="Times New Roman" w:hAnsi="Times New Roman" w:cs="Times New Roman" w:hint="cs"/>
          <w:rtl/>
        </w:rPr>
        <w:t>גמרא</w:t>
      </w:r>
      <w:r w:rsidR="003403CA" w:rsidRPr="0052084D">
        <w:rPr>
          <w:rFonts w:ascii="Times New Roman" w:hAnsi="Times New Roman" w:cs="Times New Roman"/>
        </w:rPr>
        <w:t xml:space="preserve"> in </w:t>
      </w:r>
      <w:r w:rsidR="003403CA" w:rsidRPr="0052084D">
        <w:rPr>
          <w:rFonts w:ascii="Times New Roman" w:hAnsi="Times New Roman" w:cs="Times New Roman" w:hint="cs"/>
          <w:rtl/>
        </w:rPr>
        <w:t>כתובות</w:t>
      </w:r>
      <w:r w:rsidR="003403CA" w:rsidRPr="0052084D">
        <w:rPr>
          <w:rFonts w:ascii="Times New Roman" w:hAnsi="Times New Roman" w:cs="Times New Roman"/>
        </w:rPr>
        <w:t>,</w:t>
      </w:r>
      <w:r w:rsidRPr="0052084D">
        <w:rPr>
          <w:rFonts w:ascii="Times New Roman" w:hAnsi="Times New Roman" w:cs="Times New Roman"/>
        </w:rPr>
        <w:t xml:space="preserve"> a person is not believed to make himself into a </w:t>
      </w:r>
      <w:r w:rsidRPr="0052084D">
        <w:rPr>
          <w:rFonts w:ascii="Times New Roman" w:hAnsi="Times New Roman" w:cs="Times New Roman" w:hint="cs"/>
          <w:rtl/>
        </w:rPr>
        <w:t>רשע</w:t>
      </w:r>
      <w:r w:rsidRPr="0052084D">
        <w:rPr>
          <w:rFonts w:ascii="Times New Roman" w:hAnsi="Times New Roman" w:cs="Times New Roman"/>
        </w:rPr>
        <w:t xml:space="preserve">. A person should not speak negatively about himself.  </w:t>
      </w:r>
    </w:p>
    <w:p w:rsidR="009D1BB7" w:rsidRPr="0052084D" w:rsidRDefault="009D1BB7" w:rsidP="0052084D">
      <w:pPr>
        <w:jc w:val="both"/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/>
        </w:rPr>
        <w:t xml:space="preserve">This reminds me of a famous story about the </w:t>
      </w:r>
      <w:r w:rsidRPr="0052084D">
        <w:rPr>
          <w:rFonts w:ascii="Times New Roman" w:hAnsi="Times New Roman" w:cs="Times New Roman" w:hint="cs"/>
          <w:rtl/>
        </w:rPr>
        <w:t>חפץ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חיים</w:t>
      </w:r>
      <w:r w:rsidRPr="0052084D">
        <w:rPr>
          <w:rFonts w:ascii="Times New Roman" w:hAnsi="Times New Roman" w:cs="Times New Roman"/>
        </w:rPr>
        <w:t xml:space="preserve">. Once, a stranger approached him, asking for directions to the great </w:t>
      </w:r>
      <w:r w:rsidRPr="0052084D">
        <w:rPr>
          <w:rFonts w:ascii="Times New Roman" w:hAnsi="Times New Roman" w:cs="Times New Roman" w:hint="cs"/>
          <w:rtl/>
        </w:rPr>
        <w:t>גאון</w:t>
      </w:r>
      <w:r w:rsidRPr="0052084D">
        <w:rPr>
          <w:rFonts w:ascii="Times New Roman" w:hAnsi="Times New Roman" w:cs="Times New Roman"/>
        </w:rPr>
        <w:t xml:space="preserve"> and </w:t>
      </w:r>
      <w:r w:rsidRPr="0052084D">
        <w:rPr>
          <w:rFonts w:ascii="Times New Roman" w:hAnsi="Times New Roman" w:cs="Times New Roman" w:hint="cs"/>
          <w:rtl/>
        </w:rPr>
        <w:t>צדיק</w:t>
      </w:r>
      <w:r w:rsidRPr="0052084D">
        <w:rPr>
          <w:rFonts w:ascii="Times New Roman" w:hAnsi="Times New Roman" w:cs="Times New Roman"/>
        </w:rPr>
        <w:t xml:space="preserve">, the </w:t>
      </w:r>
      <w:r w:rsidRPr="0052084D">
        <w:rPr>
          <w:rFonts w:ascii="Times New Roman" w:hAnsi="Times New Roman" w:cs="Times New Roman" w:hint="cs"/>
          <w:rtl/>
        </w:rPr>
        <w:t>חפץ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חיים</w:t>
      </w:r>
      <w:r w:rsidRPr="0052084D">
        <w:rPr>
          <w:rFonts w:ascii="Times New Roman" w:hAnsi="Times New Roman" w:cs="Times New Roman"/>
        </w:rPr>
        <w:t xml:space="preserve">. The </w:t>
      </w:r>
      <w:r w:rsidRPr="0052084D">
        <w:rPr>
          <w:rFonts w:ascii="Times New Roman" w:hAnsi="Times New Roman" w:cs="Times New Roman" w:hint="cs"/>
          <w:rtl/>
        </w:rPr>
        <w:t>חפץ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חיים</w:t>
      </w:r>
      <w:r w:rsidRPr="0052084D">
        <w:rPr>
          <w:rFonts w:ascii="Times New Roman" w:hAnsi="Times New Roman" w:cs="Times New Roman"/>
        </w:rPr>
        <w:t xml:space="preserve"> pointed him in the right direction but humbly added, “He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 xml:space="preserve">s not such a great </w:t>
      </w:r>
      <w:r w:rsidRPr="0052084D">
        <w:rPr>
          <w:rFonts w:ascii="Times New Roman" w:hAnsi="Times New Roman" w:cs="Times New Roman" w:hint="cs"/>
          <w:rtl/>
        </w:rPr>
        <w:t>גאון</w:t>
      </w:r>
      <w:r w:rsidRPr="0052084D">
        <w:rPr>
          <w:rFonts w:ascii="Times New Roman" w:hAnsi="Times New Roman" w:cs="Times New Roman"/>
        </w:rPr>
        <w:t xml:space="preserve"> and </w:t>
      </w:r>
      <w:r w:rsidRPr="0052084D">
        <w:rPr>
          <w:rFonts w:ascii="Times New Roman" w:hAnsi="Times New Roman" w:cs="Times New Roman" w:hint="cs"/>
          <w:rtl/>
        </w:rPr>
        <w:t>צדיק</w:t>
      </w:r>
      <w:r w:rsidRPr="0052084D">
        <w:rPr>
          <w:rFonts w:ascii="Times New Roman" w:hAnsi="Times New Roman" w:cs="Times New Roman"/>
        </w:rPr>
        <w:t>.” The man, not realizing</w:t>
      </w:r>
      <w:r w:rsidR="0098193B" w:rsidRPr="0052084D">
        <w:rPr>
          <w:rFonts w:ascii="Times New Roman" w:hAnsi="Times New Roman" w:cs="Times New Roman"/>
        </w:rPr>
        <w:t xml:space="preserve"> to</w:t>
      </w:r>
      <w:r w:rsidRPr="0052084D">
        <w:rPr>
          <w:rFonts w:ascii="Times New Roman" w:hAnsi="Times New Roman" w:cs="Times New Roman"/>
        </w:rPr>
        <w:t xml:space="preserve"> whom he was speaking, was furious and smacked him, exclaiming, “How dare you speak that way about the </w:t>
      </w:r>
      <w:r w:rsidRPr="0052084D">
        <w:rPr>
          <w:rFonts w:ascii="Times New Roman" w:hAnsi="Times New Roman" w:cs="Times New Roman" w:hint="cs"/>
          <w:rtl/>
        </w:rPr>
        <w:t>גדול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הדור</w:t>
      </w:r>
      <w:r w:rsidR="003403CA" w:rsidRPr="0052084D">
        <w:rPr>
          <w:rFonts w:ascii="Times New Roman" w:hAnsi="Times New Roman" w:cs="Times New Roman"/>
        </w:rPr>
        <w:t xml:space="preserve">?” </w:t>
      </w:r>
      <w:r w:rsidRPr="0052084D">
        <w:rPr>
          <w:rFonts w:ascii="Times New Roman" w:hAnsi="Times New Roman" w:cs="Times New Roman"/>
        </w:rPr>
        <w:t xml:space="preserve">When the man finally reached the house and realized that the person he had struck was the </w:t>
      </w:r>
      <w:r w:rsidRPr="0052084D">
        <w:rPr>
          <w:rFonts w:ascii="Times New Roman" w:hAnsi="Times New Roman" w:cs="Times New Roman" w:hint="cs"/>
          <w:rtl/>
        </w:rPr>
        <w:t>חפץ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חיים</w:t>
      </w:r>
      <w:r w:rsidRPr="0052084D">
        <w:rPr>
          <w:rFonts w:ascii="Times New Roman" w:hAnsi="Times New Roman" w:cs="Times New Roman"/>
        </w:rPr>
        <w:t xml:space="preserve"> himself, he was mortified. The </w:t>
      </w:r>
      <w:r w:rsidRPr="0052084D">
        <w:rPr>
          <w:rFonts w:ascii="Times New Roman" w:hAnsi="Times New Roman" w:cs="Times New Roman" w:hint="cs"/>
          <w:rtl/>
        </w:rPr>
        <w:t>חפץ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חיים</w:t>
      </w:r>
      <w:r w:rsidRPr="0052084D">
        <w:rPr>
          <w:rFonts w:ascii="Times New Roman" w:hAnsi="Times New Roman" w:cs="Times New Roman"/>
        </w:rPr>
        <w:t xml:space="preserve"> smiled and reassured him, “You don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 xml:space="preserve">t have to apologize. It was my honor that you were defending, and you taught me a very important lesson. I have always told people not to speak </w:t>
      </w:r>
      <w:r w:rsidRPr="0052084D">
        <w:rPr>
          <w:rFonts w:ascii="Times New Roman" w:hAnsi="Times New Roman" w:cs="Times New Roman" w:hint="cs"/>
          <w:rtl/>
        </w:rPr>
        <w:t>לשון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הרע</w:t>
      </w:r>
      <w:r w:rsidRPr="0052084D">
        <w:rPr>
          <w:rFonts w:ascii="Times New Roman" w:hAnsi="Times New Roman" w:cs="Times New Roman"/>
        </w:rPr>
        <w:t xml:space="preserve"> about others, but you showed me something deeper - you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 xml:space="preserve">re also not allowed to speak </w:t>
      </w:r>
      <w:r w:rsidRPr="0052084D">
        <w:rPr>
          <w:rFonts w:ascii="Times New Roman" w:hAnsi="Times New Roman" w:cs="Times New Roman" w:hint="cs"/>
          <w:rtl/>
        </w:rPr>
        <w:t>לשון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הרע</w:t>
      </w:r>
      <w:r w:rsidRPr="0052084D">
        <w:rPr>
          <w:rFonts w:ascii="Times New Roman" w:hAnsi="Times New Roman" w:cs="Times New Roman"/>
        </w:rPr>
        <w:t xml:space="preserve"> about yourself. Just because you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>re saying it about yourself doesn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>t mean you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>re al</w:t>
      </w:r>
      <w:r w:rsidR="003403CA" w:rsidRPr="0052084D">
        <w:rPr>
          <w:rFonts w:ascii="Times New Roman" w:hAnsi="Times New Roman" w:cs="Times New Roman"/>
        </w:rPr>
        <w:t xml:space="preserve">lowed to say negative things.” </w:t>
      </w:r>
      <w:r w:rsidRPr="0052084D">
        <w:rPr>
          <w:rFonts w:ascii="Times New Roman" w:hAnsi="Times New Roman" w:cs="Times New Roman"/>
        </w:rPr>
        <w:t xml:space="preserve">The </w:t>
      </w:r>
      <w:r w:rsidRPr="0052084D">
        <w:rPr>
          <w:rFonts w:ascii="Times New Roman" w:hAnsi="Times New Roman" w:cs="Times New Roman" w:hint="cs"/>
          <w:rtl/>
        </w:rPr>
        <w:t>חפץ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חיים</w:t>
      </w:r>
      <w:r w:rsidRPr="0052084D">
        <w:rPr>
          <w:rFonts w:ascii="Times New Roman" w:hAnsi="Times New Roman" w:cs="Times New Roman"/>
        </w:rPr>
        <w:t xml:space="preserve"> connected this idea to our</w:t>
      </w:r>
      <w:r w:rsidR="003403CA" w:rsidRPr="0052084D">
        <w:rPr>
          <w:rFonts w:ascii="Times New Roman" w:hAnsi="Times New Roman" w:cs="Times New Roman"/>
        </w:rPr>
        <w:t xml:space="preserve"> </w:t>
      </w:r>
      <w:r w:rsidR="003403CA" w:rsidRPr="0052084D">
        <w:rPr>
          <w:rFonts w:ascii="Times New Roman" w:hAnsi="Times New Roman" w:cs="Times New Roman" w:hint="cs"/>
          <w:rtl/>
        </w:rPr>
        <w:t>פסוק</w:t>
      </w:r>
      <w:r w:rsidR="003403CA" w:rsidRPr="0052084D">
        <w:rPr>
          <w:rFonts w:ascii="Times New Roman" w:hAnsi="Times New Roman" w:cs="Times New Roman"/>
        </w:rPr>
        <w:t xml:space="preserve">: 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כְּנֶגַע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נִרְאָה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לִי</w:t>
      </w:r>
      <w:r w:rsidRPr="0052084D">
        <w:rPr>
          <w:rFonts w:ascii="Times New Roman" w:hAnsi="Times New Roman" w:cs="Times New Roman"/>
        </w:rPr>
        <w:t xml:space="preserve">- one should not say definitively that he has a </w:t>
      </w:r>
      <w:r w:rsidRPr="0052084D">
        <w:rPr>
          <w:rFonts w:ascii="Times New Roman" w:hAnsi="Times New Roman" w:cs="Times New Roman" w:hint="cs"/>
          <w:rtl/>
        </w:rPr>
        <w:t>נגע</w:t>
      </w:r>
      <w:r w:rsidRPr="0052084D">
        <w:rPr>
          <w:rFonts w:ascii="Times New Roman" w:hAnsi="Times New Roman" w:cs="Times New Roman"/>
        </w:rPr>
        <w:t xml:space="preserve">; he should leave room for the possibility that it is not so.  </w:t>
      </w:r>
    </w:p>
    <w:p w:rsidR="00D21AD7" w:rsidRPr="0052084D" w:rsidRDefault="009D1BB7" w:rsidP="0052084D">
      <w:pPr>
        <w:jc w:val="both"/>
        <w:rPr>
          <w:rFonts w:ascii="Times New Roman" w:hAnsi="Times New Roman" w:cs="Times New Roman"/>
        </w:rPr>
      </w:pPr>
      <w:r w:rsidRPr="0052084D">
        <w:rPr>
          <w:rFonts w:ascii="Times New Roman" w:hAnsi="Times New Roman" w:cs="Times New Roman"/>
        </w:rPr>
        <w:t xml:space="preserve">Why is this such an important lesson? The answer is simple. A person should always see himself as being exactly 50-50 - equally balanced between being a </w:t>
      </w:r>
      <w:r w:rsidRPr="0052084D">
        <w:rPr>
          <w:rFonts w:ascii="Times New Roman" w:hAnsi="Times New Roman" w:cs="Times New Roman" w:hint="cs"/>
          <w:rtl/>
        </w:rPr>
        <w:t>צדיק</w:t>
      </w:r>
      <w:r w:rsidRPr="0052084D">
        <w:rPr>
          <w:rFonts w:ascii="Times New Roman" w:hAnsi="Times New Roman" w:cs="Times New Roman"/>
        </w:rPr>
        <w:t xml:space="preserve"> and a </w:t>
      </w:r>
      <w:r w:rsidRPr="0052084D">
        <w:rPr>
          <w:rFonts w:ascii="Times New Roman" w:hAnsi="Times New Roman" w:cs="Times New Roman" w:hint="cs"/>
          <w:rtl/>
        </w:rPr>
        <w:t>רשע</w:t>
      </w:r>
      <w:r w:rsidR="003403CA" w:rsidRPr="0052084D">
        <w:rPr>
          <w:rFonts w:ascii="Times New Roman" w:hAnsi="Times New Roman" w:cs="Times New Roman"/>
        </w:rPr>
        <w:t xml:space="preserve">. </w:t>
      </w:r>
      <w:r w:rsidRPr="0052084D">
        <w:rPr>
          <w:rFonts w:ascii="Times New Roman" w:hAnsi="Times New Roman" w:cs="Times New Roman"/>
        </w:rPr>
        <w:t xml:space="preserve">If someone considers himself a </w:t>
      </w:r>
      <w:r w:rsidRPr="0052084D">
        <w:rPr>
          <w:rFonts w:ascii="Times New Roman" w:hAnsi="Times New Roman" w:cs="Times New Roman" w:hint="cs"/>
          <w:rtl/>
        </w:rPr>
        <w:t>צדיק</w:t>
      </w:r>
      <w:r w:rsidRPr="0052084D">
        <w:rPr>
          <w:rFonts w:ascii="Times New Roman" w:hAnsi="Times New Roman" w:cs="Times New Roman"/>
        </w:rPr>
        <w:t xml:space="preserve">, he might think, “I can afford to do a few </w:t>
      </w:r>
      <w:r w:rsidRPr="0052084D">
        <w:rPr>
          <w:rFonts w:ascii="Times New Roman" w:hAnsi="Times New Roman" w:cs="Times New Roman" w:hint="cs"/>
          <w:rtl/>
        </w:rPr>
        <w:t>עבירות</w:t>
      </w:r>
      <w:r w:rsidRPr="0052084D">
        <w:rPr>
          <w:rFonts w:ascii="Times New Roman" w:hAnsi="Times New Roman" w:cs="Times New Roman" w:hint="eastAsia"/>
        </w:rPr>
        <w:t xml:space="preserve"> - </w:t>
      </w:r>
      <w:r w:rsidRPr="0052084D">
        <w:rPr>
          <w:rFonts w:ascii="Times New Roman" w:hAnsi="Times New Roman" w:cs="Times New Roman"/>
        </w:rPr>
        <w:t xml:space="preserve">I have enough </w:t>
      </w:r>
      <w:r w:rsidR="003403CA" w:rsidRPr="0052084D">
        <w:rPr>
          <w:rFonts w:ascii="Times New Roman" w:hAnsi="Times New Roman" w:cs="Times New Roman" w:hint="cs"/>
          <w:rtl/>
        </w:rPr>
        <w:t>זכויות</w:t>
      </w:r>
      <w:r w:rsidR="003403CA" w:rsidRPr="0052084D">
        <w:rPr>
          <w:rFonts w:ascii="Times New Roman" w:hAnsi="Times New Roman" w:cs="Times New Roman"/>
        </w:rPr>
        <w:t xml:space="preserve"> </w:t>
      </w:r>
      <w:r w:rsidRPr="0052084D">
        <w:rPr>
          <w:rFonts w:ascii="Times New Roman" w:hAnsi="Times New Roman" w:cs="Times New Roman"/>
        </w:rPr>
        <w:t xml:space="preserve">to balance it out.” On the other hand, if he considers himself a </w:t>
      </w:r>
      <w:r w:rsidRPr="0052084D">
        <w:rPr>
          <w:rFonts w:ascii="Times New Roman" w:hAnsi="Times New Roman" w:cs="Times New Roman" w:hint="cs"/>
          <w:rtl/>
        </w:rPr>
        <w:t>רשע</w:t>
      </w:r>
      <w:r w:rsidRPr="0052084D">
        <w:rPr>
          <w:rFonts w:ascii="Times New Roman" w:hAnsi="Times New Roman" w:cs="Times New Roman"/>
        </w:rPr>
        <w:t xml:space="preserve">, he might feel, “I have no hope of doing </w:t>
      </w:r>
      <w:r w:rsidRPr="0052084D">
        <w:rPr>
          <w:rFonts w:ascii="Times New Roman" w:hAnsi="Times New Roman" w:cs="Times New Roman" w:hint="cs"/>
          <w:rtl/>
        </w:rPr>
        <w:t>תשובה</w:t>
      </w:r>
      <w:r w:rsidRPr="0052084D">
        <w:rPr>
          <w:rFonts w:ascii="Times New Roman" w:hAnsi="Times New Roman" w:cs="Times New Roman"/>
        </w:rPr>
        <w:t>. I</w:t>
      </w:r>
      <w:r w:rsidR="0052084D" w:rsidRPr="0052084D">
        <w:rPr>
          <w:rFonts w:ascii="Times New Roman" w:hAnsi="Times New Roman" w:cs="Times New Roman"/>
        </w:rPr>
        <w:t>’</w:t>
      </w:r>
      <w:r w:rsidRPr="0052084D">
        <w:rPr>
          <w:rFonts w:ascii="Times New Roman" w:hAnsi="Times New Roman" w:cs="Times New Roman"/>
        </w:rPr>
        <w:t>m already lost - wh</w:t>
      </w:r>
      <w:r w:rsidR="003403CA" w:rsidRPr="0052084D">
        <w:rPr>
          <w:rFonts w:ascii="Times New Roman" w:hAnsi="Times New Roman" w:cs="Times New Roman"/>
        </w:rPr>
        <w:t xml:space="preserve">y should I even try?” </w:t>
      </w:r>
      <w:r w:rsidRPr="0052084D">
        <w:rPr>
          <w:rFonts w:ascii="Times New Roman" w:hAnsi="Times New Roman" w:cs="Times New Roman"/>
        </w:rPr>
        <w:t xml:space="preserve">Instead, a person must always view himself as 50-50, understanding that every </w:t>
      </w:r>
      <w:r w:rsidRPr="0052084D">
        <w:rPr>
          <w:rFonts w:ascii="Times New Roman" w:hAnsi="Times New Roman" w:cs="Times New Roman" w:hint="cs"/>
          <w:rtl/>
        </w:rPr>
        <w:t>מצוה</w:t>
      </w:r>
      <w:r w:rsidRPr="0052084D">
        <w:rPr>
          <w:rFonts w:ascii="Times New Roman" w:hAnsi="Times New Roman" w:cs="Times New Roman"/>
        </w:rPr>
        <w:t xml:space="preserve"> can tip the scales in his favor and every </w:t>
      </w:r>
      <w:r w:rsidRPr="0052084D">
        <w:rPr>
          <w:rFonts w:ascii="Times New Roman" w:hAnsi="Times New Roman" w:cs="Times New Roman" w:hint="cs"/>
          <w:rtl/>
        </w:rPr>
        <w:t>עבירה</w:t>
      </w:r>
      <w:r w:rsidR="003403CA" w:rsidRPr="0052084D">
        <w:rPr>
          <w:rFonts w:ascii="Times New Roman" w:hAnsi="Times New Roman" w:cs="Times New Roman"/>
        </w:rPr>
        <w:t xml:space="preserve">, </w:t>
      </w:r>
      <w:r w:rsidRPr="0052084D">
        <w:rPr>
          <w:rFonts w:ascii="Times New Roman" w:hAnsi="Times New Roman" w:cs="Times New Roman" w:hint="cs"/>
          <w:rtl/>
        </w:rPr>
        <w:t>חס</w:t>
      </w:r>
      <w:r w:rsidRPr="0052084D">
        <w:rPr>
          <w:rFonts w:ascii="Times New Roman" w:hAnsi="Times New Roman" w:cs="Times New Roman"/>
          <w:rtl/>
        </w:rPr>
        <w:t xml:space="preserve"> </w:t>
      </w:r>
      <w:r w:rsidRPr="0052084D">
        <w:rPr>
          <w:rFonts w:ascii="Times New Roman" w:hAnsi="Times New Roman" w:cs="Times New Roman" w:hint="cs"/>
          <w:rtl/>
        </w:rPr>
        <w:t>ושלום</w:t>
      </w:r>
      <w:r w:rsidRPr="0052084D">
        <w:rPr>
          <w:rFonts w:ascii="Times New Roman" w:hAnsi="Times New Roman" w:cs="Times New Roman"/>
        </w:rPr>
        <w:t xml:space="preserve">, can push him to the other side. </w:t>
      </w:r>
      <w:r w:rsidR="003403CA" w:rsidRPr="0052084D">
        <w:rPr>
          <w:rFonts w:ascii="Times New Roman" w:hAnsi="Times New Roman" w:cs="Times New Roman"/>
        </w:rPr>
        <w:t>It</w:t>
      </w:r>
      <w:r w:rsidR="0052084D" w:rsidRPr="0052084D">
        <w:rPr>
          <w:rFonts w:ascii="Times New Roman" w:hAnsi="Times New Roman" w:cs="Times New Roman"/>
        </w:rPr>
        <w:t>’</w:t>
      </w:r>
      <w:r w:rsidR="003403CA" w:rsidRPr="0052084D">
        <w:rPr>
          <w:rFonts w:ascii="Times New Roman" w:hAnsi="Times New Roman" w:cs="Times New Roman"/>
        </w:rPr>
        <w:t>s a very good lesson to learn.</w:t>
      </w:r>
    </w:p>
    <w:sectPr w:rsidR="00D21AD7" w:rsidRPr="0052084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71D7" w:rsidRDefault="001571D7" w:rsidP="001571D7">
      <w:pPr>
        <w:spacing w:after="0"/>
      </w:pPr>
      <w:r>
        <w:separator/>
      </w:r>
    </w:p>
  </w:endnote>
  <w:endnote w:type="continuationSeparator" w:id="0">
    <w:p w:rsidR="001571D7" w:rsidRDefault="001571D7" w:rsidP="001571D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1D7" w:rsidRDefault="001571D7" w:rsidP="001571D7">
    <w:pPr>
      <w:pStyle w:val="Footer"/>
      <w:jc w:val="right"/>
    </w:pPr>
    <w:r w:rsidRPr="001571D7">
      <w:t>https://youtu.be/-wkjtwjSfMk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Metzor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Metzor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71D7" w:rsidRDefault="001571D7" w:rsidP="001571D7">
      <w:pPr>
        <w:spacing w:after="0"/>
      </w:pPr>
      <w:r>
        <w:separator/>
      </w:r>
    </w:p>
  </w:footnote>
  <w:footnote w:type="continuationSeparator" w:id="0">
    <w:p w:rsidR="001571D7" w:rsidRDefault="001571D7" w:rsidP="001571D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D21AD7"/>
    <w:rsid w:val="001206BB"/>
    <w:rsid w:val="001571D7"/>
    <w:rsid w:val="001674DA"/>
    <w:rsid w:val="0018580F"/>
    <w:rsid w:val="001D04B6"/>
    <w:rsid w:val="001F50EB"/>
    <w:rsid w:val="00241FE1"/>
    <w:rsid w:val="002C3A73"/>
    <w:rsid w:val="003403CA"/>
    <w:rsid w:val="0034198D"/>
    <w:rsid w:val="003673B2"/>
    <w:rsid w:val="003B1025"/>
    <w:rsid w:val="003C62D0"/>
    <w:rsid w:val="003E5F95"/>
    <w:rsid w:val="0044609D"/>
    <w:rsid w:val="004B3A5E"/>
    <w:rsid w:val="0052084D"/>
    <w:rsid w:val="00574F53"/>
    <w:rsid w:val="005F050F"/>
    <w:rsid w:val="00604D05"/>
    <w:rsid w:val="0072561C"/>
    <w:rsid w:val="00731E2D"/>
    <w:rsid w:val="007B6A35"/>
    <w:rsid w:val="007F7F36"/>
    <w:rsid w:val="00855041"/>
    <w:rsid w:val="008F02E6"/>
    <w:rsid w:val="009158A1"/>
    <w:rsid w:val="00935F2A"/>
    <w:rsid w:val="0098193B"/>
    <w:rsid w:val="009D1BB7"/>
    <w:rsid w:val="00A32025"/>
    <w:rsid w:val="00AB4338"/>
    <w:rsid w:val="00BD4511"/>
    <w:rsid w:val="00C13868"/>
    <w:rsid w:val="00C21072"/>
    <w:rsid w:val="00C70F59"/>
    <w:rsid w:val="00D102B1"/>
    <w:rsid w:val="00D21AD7"/>
    <w:rsid w:val="00D23A80"/>
    <w:rsid w:val="00E40E6E"/>
    <w:rsid w:val="00E45E1D"/>
    <w:rsid w:val="00EB2293"/>
    <w:rsid w:val="00EE130C"/>
    <w:rsid w:val="00F0378D"/>
    <w:rsid w:val="00F2436A"/>
    <w:rsid w:val="00F659C2"/>
    <w:rsid w:val="00F76679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71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71D7"/>
  </w:style>
  <w:style w:type="paragraph" w:styleId="Footer">
    <w:name w:val="footer"/>
    <w:basedOn w:val="Normal"/>
    <w:link w:val="FooterChar"/>
    <w:uiPriority w:val="99"/>
    <w:semiHidden/>
    <w:unhideWhenUsed/>
    <w:rsid w:val="001571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71D7"/>
  </w:style>
  <w:style w:type="paragraph" w:styleId="BalloonText">
    <w:name w:val="Balloon Text"/>
    <w:basedOn w:val="Normal"/>
    <w:link w:val="BalloonTextChar"/>
    <w:uiPriority w:val="99"/>
    <w:semiHidden/>
    <w:unhideWhenUsed/>
    <w:rsid w:val="001571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1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17</cp:revision>
  <dcterms:created xsi:type="dcterms:W3CDTF">2025-03-30T02:13:00Z</dcterms:created>
  <dcterms:modified xsi:type="dcterms:W3CDTF">2026-04-10T03:19:00Z</dcterms:modified>
</cp:coreProperties>
</file>