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4E9" w:rsidRPr="004C54E9" w:rsidRDefault="004C54E9" w:rsidP="004C54E9">
      <w:pPr>
        <w:rPr>
          <w:rFonts w:ascii="Times New Roman" w:hAnsi="Times New Roman" w:cs="Times New Roman"/>
        </w:rPr>
      </w:pPr>
      <w:r w:rsidRPr="004C54E9">
        <w:rPr>
          <w:rFonts w:ascii="Times New Roman" w:hAnsi="Times New Roman" w:cs="Times New Roman"/>
        </w:rPr>
        <w:t>About the Name</w:t>
      </w:r>
    </w:p>
    <w:p w:rsidR="004C54E9" w:rsidRPr="004C54E9" w:rsidRDefault="004C54E9" w:rsidP="004C54E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</w:t>
      </w:r>
      <w:r w:rsidRPr="004C54E9">
        <w:rPr>
          <w:rFonts w:ascii="Times New Roman" w:hAnsi="Times New Roman" w:cs="Times New Roman" w:hint="cs"/>
          <w:rtl/>
        </w:rPr>
        <w:t>וָאֹמַר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מָה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אֵלֶּה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אֲדֹנִי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וַיֹּאמֶר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אֵלַי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הַמַּלְאָךְ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b/>
          <w:bCs/>
          <w:rtl/>
        </w:rPr>
        <w:t>הַדֹּבֵר</w:t>
      </w:r>
      <w:r w:rsidRPr="004C54E9">
        <w:rPr>
          <w:rFonts w:ascii="Times New Roman" w:hAnsi="Times New Roman" w:cs="Times New Roman"/>
          <w:b/>
          <w:bCs/>
          <w:rtl/>
        </w:rPr>
        <w:t xml:space="preserve"> </w:t>
      </w:r>
      <w:r w:rsidRPr="004C54E9">
        <w:rPr>
          <w:rFonts w:ascii="Times New Roman" w:hAnsi="Times New Roman" w:cs="Times New Roman" w:hint="cs"/>
          <w:b/>
          <w:bCs/>
          <w:rtl/>
        </w:rPr>
        <w:t>בִּי</w:t>
      </w:r>
      <w:r w:rsidRPr="004C54E9">
        <w:rPr>
          <w:rFonts w:ascii="Times New Roman" w:hAnsi="Times New Roman" w:cs="Times New Roman"/>
          <w:b/>
          <w:bCs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אֲנִי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אַרְאֶךָּ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מָה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הֵמָּה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אֵלֶּה</w:t>
      </w:r>
      <w:r w:rsidRPr="004C54E9">
        <w:rPr>
          <w:rFonts w:ascii="Times New Roman" w:hAnsi="Times New Roman" w:cs="Times New Roman"/>
          <w:rtl/>
        </w:rPr>
        <w:t xml:space="preserve"> (</w:t>
      </w:r>
      <w:r w:rsidRPr="004C54E9">
        <w:rPr>
          <w:rFonts w:ascii="Times New Roman" w:hAnsi="Times New Roman" w:cs="Times New Roman" w:hint="cs"/>
          <w:rtl/>
        </w:rPr>
        <w:t>זכריה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א</w:t>
      </w:r>
      <w:proofErr w:type="gramStart"/>
      <w:r w:rsidRPr="004C54E9">
        <w:rPr>
          <w:rFonts w:ascii="Times New Roman" w:hAnsi="Times New Roman" w:cs="Times New Roman"/>
          <w:rtl/>
        </w:rPr>
        <w:t>:</w:t>
      </w:r>
      <w:r w:rsidRPr="004C54E9">
        <w:rPr>
          <w:rFonts w:ascii="Times New Roman" w:hAnsi="Times New Roman" w:cs="Times New Roman" w:hint="cs"/>
          <w:rtl/>
        </w:rPr>
        <w:t>ט</w:t>
      </w:r>
      <w:proofErr w:type="gramEnd"/>
      <w:r>
        <w:rPr>
          <w:rFonts w:ascii="Times New Roman" w:hAnsi="Times New Roman" w:cs="Times New Roman"/>
        </w:rPr>
        <w:t xml:space="preserve">     </w:t>
      </w:r>
    </w:p>
    <w:p w:rsidR="004C54E9" w:rsidRPr="004C54E9" w:rsidRDefault="00D26026" w:rsidP="004C54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4C54E9" w:rsidRPr="004C54E9">
        <w:rPr>
          <w:rFonts w:ascii="Times New Roman" w:hAnsi="Times New Roman" w:cs="Times New Roman"/>
        </w:rPr>
        <w:t xml:space="preserve">I said, ‘What are these, my Lord?’ The angel </w:t>
      </w:r>
      <w:r w:rsidR="004C54E9" w:rsidRPr="004C54E9">
        <w:rPr>
          <w:rFonts w:ascii="Times New Roman" w:hAnsi="Times New Roman" w:cs="Times New Roman"/>
          <w:b/>
          <w:bCs/>
        </w:rPr>
        <w:t>who was speaking to me</w:t>
      </w:r>
      <w:r w:rsidR="004C54E9" w:rsidRPr="004C54E9">
        <w:rPr>
          <w:rFonts w:ascii="Times New Roman" w:hAnsi="Times New Roman" w:cs="Times New Roman"/>
        </w:rPr>
        <w:t xml:space="preserve"> said to me, ‘I will show you what these are.’”  </w:t>
      </w:r>
    </w:p>
    <w:p w:rsidR="004C54E9" w:rsidRPr="004C54E9" w:rsidRDefault="004C54E9" w:rsidP="004C54E9">
      <w:pPr>
        <w:jc w:val="both"/>
        <w:rPr>
          <w:rFonts w:ascii="Times New Roman" w:hAnsi="Times New Roman" w:cs="Times New Roman"/>
        </w:rPr>
      </w:pPr>
      <w:r w:rsidRPr="004C54E9">
        <w:rPr>
          <w:rFonts w:ascii="Times New Roman" w:hAnsi="Times New Roman" w:cs="Times New Roman"/>
        </w:rPr>
        <w:t xml:space="preserve">The name </w:t>
      </w:r>
      <w:r w:rsidRPr="004C54E9">
        <w:rPr>
          <w:rFonts w:ascii="Times New Roman" w:hAnsi="Times New Roman" w:cs="Times New Roman" w:hint="cs"/>
          <w:rtl/>
        </w:rPr>
        <w:t>הַדֹּבֵר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בִּי</w:t>
      </w:r>
      <w:r w:rsidRPr="004C54E9">
        <w:rPr>
          <w:rFonts w:ascii="Times New Roman" w:hAnsi="Times New Roman" w:cs="Times New Roman"/>
        </w:rPr>
        <w:t xml:space="preserve"> was chosen for </w:t>
      </w:r>
      <w:proofErr w:type="spellStart"/>
      <w:r w:rsidRPr="004C54E9">
        <w:rPr>
          <w:rFonts w:ascii="Times New Roman" w:hAnsi="Times New Roman" w:cs="Times New Roman"/>
        </w:rPr>
        <w:t>Zeidy’s</w:t>
      </w:r>
      <w:proofErr w:type="spellEnd"/>
      <w:r w:rsidRPr="004C54E9">
        <w:rPr>
          <w:rFonts w:ascii="Times New Roman" w:hAnsi="Times New Roman" w:cs="Times New Roman"/>
        </w:rPr>
        <w:t xml:space="preserve"> sefer with great thought and care, for it is deeply meaningful and carries layers of significance.  </w:t>
      </w:r>
    </w:p>
    <w:p w:rsidR="007B2B2B" w:rsidRDefault="004C54E9" w:rsidP="007B2B2B">
      <w:pPr>
        <w:jc w:val="both"/>
        <w:rPr>
          <w:rFonts w:ascii="Times New Roman" w:hAnsi="Times New Roman" w:cs="Times New Roman"/>
        </w:rPr>
      </w:pPr>
      <w:r w:rsidRPr="004C54E9">
        <w:rPr>
          <w:rFonts w:ascii="Times New Roman" w:hAnsi="Times New Roman" w:cs="Times New Roman"/>
        </w:rPr>
        <w:t xml:space="preserve">Firstly, the </w:t>
      </w:r>
      <w:r>
        <w:rPr>
          <w:rFonts w:ascii="Times New Roman" w:hAnsi="Times New Roman" w:cs="Times New Roman"/>
        </w:rPr>
        <w:t>word</w:t>
      </w:r>
      <w:r w:rsidRPr="004C54E9">
        <w:rPr>
          <w:rFonts w:ascii="Times New Roman" w:hAnsi="Times New Roman" w:cs="Times New Roman"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בִּי</w:t>
      </w:r>
      <w:r w:rsidRPr="004C54E9">
        <w:rPr>
          <w:rFonts w:ascii="Times New Roman" w:hAnsi="Times New Roman" w:cs="Times New Roman"/>
        </w:rPr>
        <w:t xml:space="preserve"> correspond</w:t>
      </w:r>
      <w:r>
        <w:rPr>
          <w:rFonts w:ascii="Times New Roman" w:hAnsi="Times New Roman" w:cs="Times New Roman"/>
        </w:rPr>
        <w:t>s</w:t>
      </w:r>
      <w:r w:rsidRPr="004C54E9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the </w:t>
      </w:r>
      <w:r w:rsidRPr="004C54E9">
        <w:rPr>
          <w:rFonts w:ascii="Times New Roman" w:hAnsi="Times New Roman" w:cs="Times New Roman"/>
        </w:rPr>
        <w:t>initials</w:t>
      </w:r>
      <w:r>
        <w:rPr>
          <w:rFonts w:ascii="Times New Roman" w:hAnsi="Times New Roman" w:cs="Times New Roman"/>
        </w:rPr>
        <w:t xml:space="preserve"> of</w:t>
      </w:r>
      <w:r w:rsidRPr="004C54E9">
        <w:rPr>
          <w:rFonts w:ascii="Times New Roman" w:hAnsi="Times New Roman" w:cs="Times New Roman"/>
        </w:rPr>
        <w:t xml:space="preserve"> </w:t>
      </w:r>
      <w:proofErr w:type="spellStart"/>
      <w:r w:rsidRPr="004C54E9">
        <w:rPr>
          <w:rFonts w:ascii="Times New Roman" w:hAnsi="Times New Roman" w:cs="Times New Roman"/>
        </w:rPr>
        <w:t>Zeidy’s</w:t>
      </w:r>
      <w:proofErr w:type="spellEnd"/>
      <w:r w:rsidRPr="004C54E9">
        <w:rPr>
          <w:rFonts w:ascii="Times New Roman" w:hAnsi="Times New Roman" w:cs="Times New Roman"/>
        </w:rPr>
        <w:t xml:space="preserve"> name: </w:t>
      </w:r>
      <w:r w:rsidRPr="004C54E9">
        <w:rPr>
          <w:rFonts w:ascii="Times New Roman" w:hAnsi="Times New Roman" w:cs="Times New Roman" w:hint="cs"/>
          <w:rtl/>
        </w:rPr>
        <w:t>יששכר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בנימין</w:t>
      </w:r>
      <w:r w:rsidRPr="004C54E9">
        <w:rPr>
          <w:rFonts w:ascii="Times New Roman" w:hAnsi="Times New Roman" w:cs="Times New Roman"/>
        </w:rPr>
        <w:t xml:space="preserve">. </w:t>
      </w:r>
      <w:r w:rsidR="007B2B2B">
        <w:rPr>
          <w:rFonts w:ascii="Times New Roman" w:hAnsi="Times New Roman" w:cs="Times New Roman"/>
        </w:rPr>
        <w:t xml:space="preserve">The fact that </w:t>
      </w:r>
      <w:r w:rsidRPr="004C54E9">
        <w:rPr>
          <w:rFonts w:ascii="Times New Roman" w:hAnsi="Times New Roman" w:cs="Times New Roman"/>
        </w:rPr>
        <w:t xml:space="preserve">the order of the letters </w:t>
      </w:r>
      <w:r w:rsidR="007B2B2B">
        <w:rPr>
          <w:rFonts w:ascii="Times New Roman" w:hAnsi="Times New Roman" w:cs="Times New Roman"/>
        </w:rPr>
        <w:t xml:space="preserve">is reversed </w:t>
      </w:r>
      <w:r w:rsidRPr="004C54E9">
        <w:rPr>
          <w:rFonts w:ascii="Times New Roman" w:hAnsi="Times New Roman" w:cs="Times New Roman"/>
        </w:rPr>
        <w:t xml:space="preserve">- from </w:t>
      </w:r>
      <w:r w:rsidRPr="004C54E9">
        <w:rPr>
          <w:rFonts w:ascii="Times New Roman" w:hAnsi="Times New Roman" w:cs="Times New Roman" w:hint="cs"/>
          <w:rtl/>
        </w:rPr>
        <w:t>יבּ</w:t>
      </w:r>
      <w:r w:rsidRPr="004C54E9">
        <w:rPr>
          <w:rFonts w:ascii="Times New Roman" w:hAnsi="Times New Roman" w:cs="Times New Roman"/>
        </w:rPr>
        <w:t xml:space="preserve"> to </w:t>
      </w:r>
      <w:r w:rsidRPr="004C54E9">
        <w:rPr>
          <w:rFonts w:ascii="Times New Roman" w:hAnsi="Times New Roman" w:cs="Times New Roman" w:hint="cs"/>
          <w:rtl/>
        </w:rPr>
        <w:t>בִּי</w:t>
      </w:r>
      <w:r w:rsidRPr="004C54E9">
        <w:rPr>
          <w:rFonts w:ascii="Times New Roman" w:hAnsi="Times New Roman" w:cs="Times New Roman"/>
        </w:rPr>
        <w:t xml:space="preserve"> - </w:t>
      </w:r>
      <w:r w:rsidR="007B2B2B">
        <w:rPr>
          <w:rFonts w:ascii="Times New Roman" w:hAnsi="Times New Roman" w:cs="Times New Roman"/>
        </w:rPr>
        <w:t>follows the example of</w:t>
      </w:r>
      <w:r w:rsidRPr="004C54E9">
        <w:rPr>
          <w:rFonts w:ascii="Times New Roman" w:hAnsi="Times New Roman" w:cs="Times New Roman"/>
        </w:rPr>
        <w:t xml:space="preserve"> </w:t>
      </w:r>
      <w:proofErr w:type="spellStart"/>
      <w:r w:rsidRPr="004C54E9">
        <w:rPr>
          <w:rFonts w:ascii="Times New Roman" w:hAnsi="Times New Roman" w:cs="Times New Roman"/>
        </w:rPr>
        <w:t>Zeidy’s</w:t>
      </w:r>
      <w:proofErr w:type="spellEnd"/>
      <w:r w:rsidRPr="004C54E9">
        <w:rPr>
          <w:rFonts w:ascii="Times New Roman" w:hAnsi="Times New Roman" w:cs="Times New Roman"/>
        </w:rPr>
        <w:t xml:space="preserve"> revered Rav, R’ Noach Isaac Oelbaum, </w:t>
      </w:r>
      <w:r w:rsidR="007B2B2B" w:rsidRPr="007B2B2B">
        <w:rPr>
          <w:rFonts w:ascii="Times New Roman" w:hAnsi="Times New Roman" w:cs="Times New Roman"/>
        </w:rPr>
        <w:t xml:space="preserve">who employed a similar reversal in naming his own sefer </w:t>
      </w:r>
      <w:r w:rsidR="007B2B2B" w:rsidRPr="007B2B2B">
        <w:rPr>
          <w:rFonts w:ascii="Times New Roman" w:hAnsi="Times New Roman" w:cs="Times New Roman" w:hint="cs"/>
          <w:rtl/>
        </w:rPr>
        <w:t>מנחת</w:t>
      </w:r>
      <w:r w:rsidR="007B2B2B" w:rsidRPr="007B2B2B">
        <w:rPr>
          <w:rFonts w:ascii="Times New Roman" w:hAnsi="Times New Roman" w:cs="Times New Roman"/>
          <w:rtl/>
        </w:rPr>
        <w:t xml:space="preserve"> </w:t>
      </w:r>
      <w:proofErr w:type="gramStart"/>
      <w:r w:rsidR="007B2B2B" w:rsidRPr="007B2B2B">
        <w:rPr>
          <w:rFonts w:ascii="Times New Roman" w:hAnsi="Times New Roman" w:cs="Times New Roman" w:hint="cs"/>
          <w:rtl/>
        </w:rPr>
        <w:t>חן</w:t>
      </w:r>
      <w:r w:rsidR="007B2B2B" w:rsidRPr="007B2B2B">
        <w:rPr>
          <w:rFonts w:ascii="Times New Roman" w:hAnsi="Times New Roman" w:cs="Times New Roman"/>
          <w:rtl/>
        </w:rPr>
        <w:t xml:space="preserve"> </w:t>
      </w:r>
      <w:r w:rsidR="007B2B2B">
        <w:rPr>
          <w:rFonts w:ascii="Times New Roman" w:hAnsi="Times New Roman" w:cs="Times New Roman"/>
        </w:rPr>
        <w:t xml:space="preserve"> (</w:t>
      </w:r>
      <w:proofErr w:type="gramEnd"/>
      <w:r w:rsidR="007B2B2B" w:rsidRPr="007B2B2B">
        <w:rPr>
          <w:rFonts w:ascii="Times New Roman" w:hAnsi="Times New Roman" w:cs="Times New Roman" w:hint="cs"/>
          <w:rtl/>
        </w:rPr>
        <w:t>חן</w:t>
      </w:r>
      <w:r w:rsidR="007B2B2B" w:rsidRPr="007B2B2B">
        <w:rPr>
          <w:rFonts w:ascii="Times New Roman" w:hAnsi="Times New Roman" w:cs="Times New Roman"/>
        </w:rPr>
        <w:t xml:space="preserve"> for </w:t>
      </w:r>
      <w:r w:rsidR="007B2B2B" w:rsidRPr="007B2B2B">
        <w:rPr>
          <w:rFonts w:ascii="Times New Roman" w:hAnsi="Times New Roman" w:cs="Times New Roman" w:hint="cs"/>
          <w:rtl/>
        </w:rPr>
        <w:t>נח</w:t>
      </w:r>
      <w:r w:rsidR="007B2B2B" w:rsidRPr="007B2B2B">
        <w:rPr>
          <w:rFonts w:ascii="Times New Roman" w:hAnsi="Times New Roman" w:cs="Times New Roman"/>
        </w:rPr>
        <w:t>)</w:t>
      </w:r>
      <w:r w:rsidRPr="004C54E9">
        <w:rPr>
          <w:rFonts w:ascii="Times New Roman" w:hAnsi="Times New Roman" w:cs="Times New Roman"/>
        </w:rPr>
        <w:t xml:space="preserve">. </w:t>
      </w:r>
    </w:p>
    <w:p w:rsidR="004C54E9" w:rsidRPr="004C54E9" w:rsidRDefault="004C54E9" w:rsidP="00EC2C3B">
      <w:pPr>
        <w:jc w:val="both"/>
        <w:rPr>
          <w:rFonts w:ascii="Times New Roman" w:hAnsi="Times New Roman" w:cs="Times New Roman"/>
        </w:rPr>
      </w:pPr>
      <w:r w:rsidRPr="004C54E9">
        <w:rPr>
          <w:rFonts w:ascii="Times New Roman" w:hAnsi="Times New Roman" w:cs="Times New Roman"/>
        </w:rPr>
        <w:t xml:space="preserve">Secondly, the word </w:t>
      </w:r>
      <w:r w:rsidRPr="004C54E9">
        <w:rPr>
          <w:rFonts w:ascii="Times New Roman" w:hAnsi="Times New Roman" w:cs="Times New Roman" w:hint="cs"/>
          <w:rtl/>
        </w:rPr>
        <w:t>הַדֹּבֵר</w:t>
      </w:r>
      <w:r w:rsidRPr="004C54E9">
        <w:rPr>
          <w:rFonts w:ascii="Times New Roman" w:hAnsi="Times New Roman" w:cs="Times New Roman"/>
        </w:rPr>
        <w:t xml:space="preserve"> contains the same letters as Bobbi’s name, </w:t>
      </w:r>
      <w:r w:rsidRPr="004C54E9">
        <w:rPr>
          <w:rFonts w:ascii="Times New Roman" w:hAnsi="Times New Roman" w:cs="Times New Roman" w:hint="cs"/>
          <w:rtl/>
        </w:rPr>
        <w:t>דברה</w:t>
      </w:r>
      <w:r w:rsidRPr="004C54E9">
        <w:rPr>
          <w:rFonts w:ascii="Times New Roman" w:hAnsi="Times New Roman" w:cs="Times New Roman"/>
        </w:rPr>
        <w:t xml:space="preserve">. This connection beautifully reflects the principle of </w:t>
      </w:r>
      <w:r w:rsidRPr="004C54E9">
        <w:rPr>
          <w:rFonts w:ascii="Times New Roman" w:hAnsi="Times New Roman" w:cs="Times New Roman" w:hint="cs"/>
          <w:rtl/>
        </w:rPr>
        <w:t>אשתו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כגופו</w:t>
      </w:r>
      <w:r w:rsidRPr="004C54E9">
        <w:rPr>
          <w:rFonts w:ascii="Times New Roman" w:hAnsi="Times New Roman" w:cs="Times New Roman"/>
        </w:rPr>
        <w:t>, emphasizing the unity and partnership of Zeidy and Bobbi in their life’</w:t>
      </w:r>
      <w:r>
        <w:rPr>
          <w:rFonts w:ascii="Times New Roman" w:hAnsi="Times New Roman" w:cs="Times New Roman"/>
        </w:rPr>
        <w:t xml:space="preserve">s mission. </w:t>
      </w:r>
      <w:r w:rsidR="007B2B2B" w:rsidRPr="007B2B2B">
        <w:rPr>
          <w:rFonts w:ascii="Times New Roman" w:hAnsi="Times New Roman" w:cs="Times New Roman"/>
        </w:rPr>
        <w:t xml:space="preserve">Their mutual dedication to </w:t>
      </w:r>
      <w:r w:rsidR="00EC2C3B" w:rsidRPr="007B2B2B">
        <w:rPr>
          <w:rFonts w:ascii="Times New Roman" w:hAnsi="Times New Roman" w:cs="Times New Roman" w:hint="cs"/>
          <w:rtl/>
        </w:rPr>
        <w:t>תורה</w:t>
      </w:r>
      <w:r w:rsidR="007B2B2B" w:rsidRPr="007B2B2B">
        <w:rPr>
          <w:rFonts w:ascii="Times New Roman" w:hAnsi="Times New Roman" w:cs="Times New Roman"/>
        </w:rPr>
        <w:t xml:space="preserve">, family, and </w:t>
      </w:r>
      <w:r w:rsidR="007B2B2B" w:rsidRPr="007B2B2B">
        <w:rPr>
          <w:rFonts w:ascii="Times New Roman" w:hAnsi="Times New Roman" w:cs="Times New Roman" w:hint="cs"/>
          <w:rtl/>
        </w:rPr>
        <w:t>חסד</w:t>
      </w:r>
      <w:r w:rsidR="007B2B2B" w:rsidRPr="007B2B2B">
        <w:rPr>
          <w:rFonts w:ascii="Times New Roman" w:hAnsi="Times New Roman" w:cs="Times New Roman"/>
        </w:rPr>
        <w:t xml:space="preserve"> is woven into the very fabric of this sefer, reflecting their shared legacy.</w:t>
      </w:r>
    </w:p>
    <w:p w:rsidR="00137D92" w:rsidRDefault="004C54E9" w:rsidP="00F20DE9">
      <w:pPr>
        <w:jc w:val="both"/>
        <w:rPr>
          <w:rFonts w:ascii="Times New Roman" w:hAnsi="Times New Roman" w:cs="Times New Roman"/>
        </w:rPr>
      </w:pPr>
      <w:r w:rsidRPr="004C54E9">
        <w:rPr>
          <w:rFonts w:ascii="Times New Roman" w:hAnsi="Times New Roman" w:cs="Times New Roman"/>
        </w:rPr>
        <w:t xml:space="preserve">Most fundamentally, the phrase </w:t>
      </w:r>
      <w:r w:rsidRPr="004C54E9">
        <w:rPr>
          <w:rFonts w:ascii="Times New Roman" w:hAnsi="Times New Roman" w:cs="Times New Roman" w:hint="cs"/>
          <w:rtl/>
        </w:rPr>
        <w:t>הַדֹּבֵר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בִּי</w:t>
      </w:r>
      <w:r>
        <w:rPr>
          <w:rFonts w:ascii="Times New Roman" w:hAnsi="Times New Roman" w:cs="Times New Roman"/>
        </w:rPr>
        <w:t xml:space="preserve">, and the </w:t>
      </w:r>
      <w:r w:rsidR="00F20DE9" w:rsidRPr="00F20DE9">
        <w:rPr>
          <w:rFonts w:ascii="Times New Roman" w:hAnsi="Times New Roman" w:cs="Times New Roman" w:hint="cs"/>
          <w:rtl/>
        </w:rPr>
        <w:t>פסוק</w:t>
      </w:r>
      <w:r w:rsidR="00F20D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which it is written,</w:t>
      </w:r>
      <w:r w:rsidRPr="004C54E9">
        <w:rPr>
          <w:rFonts w:ascii="Times New Roman" w:hAnsi="Times New Roman" w:cs="Times New Roman"/>
        </w:rPr>
        <w:t xml:space="preserve"> encapsulates the essence of this sefer. It signifies the act of communication, of transmitting wisdom, which is the very foundation of the </w:t>
      </w:r>
      <w:r w:rsidR="00F20DE9" w:rsidRPr="007B2B2B">
        <w:rPr>
          <w:rFonts w:ascii="Times New Roman" w:hAnsi="Times New Roman" w:cs="Times New Roman" w:hint="cs"/>
          <w:rtl/>
        </w:rPr>
        <w:t>תורה</w:t>
      </w:r>
      <w:r w:rsidR="00F20DE9">
        <w:rPr>
          <w:rFonts w:ascii="Times New Roman" w:hAnsi="Times New Roman" w:cs="Times New Roman"/>
        </w:rPr>
        <w:t xml:space="preserve"> </w:t>
      </w:r>
      <w:r w:rsidRPr="004C54E9">
        <w:rPr>
          <w:rFonts w:ascii="Times New Roman" w:hAnsi="Times New Roman" w:cs="Times New Roman"/>
        </w:rPr>
        <w:t xml:space="preserve">and its perpetuation through the generations. The pasuk describes the interaction between a questioner and a teacher - the child and the parent, the student and the guide: "I asked the </w:t>
      </w:r>
      <w:r w:rsidR="007B2B2B" w:rsidRPr="00F20DE9">
        <w:rPr>
          <w:rFonts w:ascii="Times New Roman" w:hAnsi="Times New Roman" w:cs="Times New Roman"/>
          <w:rtl/>
        </w:rPr>
        <w:t>מַּלְאָךְ</w:t>
      </w:r>
      <w:r w:rsidRPr="004C54E9">
        <w:rPr>
          <w:rFonts w:ascii="Times New Roman" w:hAnsi="Times New Roman" w:cs="Times New Roman"/>
        </w:rPr>
        <w:t xml:space="preserve">, ‘What is this?’ and the </w:t>
      </w:r>
      <w:r w:rsidR="007B2B2B" w:rsidRPr="00F20DE9">
        <w:rPr>
          <w:rFonts w:ascii="Times New Roman" w:hAnsi="Times New Roman" w:cs="Times New Roman"/>
          <w:rtl/>
        </w:rPr>
        <w:t>מַּלְאָךְ</w:t>
      </w:r>
      <w:r w:rsidRPr="004C54E9">
        <w:rPr>
          <w:rFonts w:ascii="Times New Roman" w:hAnsi="Times New Roman" w:cs="Times New Roman"/>
        </w:rPr>
        <w:t xml:space="preserve"> answered, ‘I will show you.’" This model of </w:t>
      </w:r>
      <w:r w:rsidR="007B2B2B" w:rsidRPr="007B2B2B">
        <w:rPr>
          <w:rFonts w:ascii="Times New Roman" w:hAnsi="Times New Roman" w:cs="Times New Roman" w:hint="cs"/>
          <w:rtl/>
        </w:rPr>
        <w:t>חינוך</w:t>
      </w:r>
      <w:r w:rsidRPr="004C54E9">
        <w:rPr>
          <w:rFonts w:ascii="Times New Roman" w:hAnsi="Times New Roman" w:cs="Times New Roman"/>
        </w:rPr>
        <w:t xml:space="preserve">, of children asking questions and receiving answers from their parents, is precisely the dynamic that this sefer seeks to preserve. </w:t>
      </w:r>
      <w:proofErr w:type="spellStart"/>
      <w:r w:rsidRPr="004C54E9">
        <w:rPr>
          <w:rFonts w:ascii="Times New Roman" w:hAnsi="Times New Roman" w:cs="Times New Roman"/>
        </w:rPr>
        <w:t>Zeidy’s</w:t>
      </w:r>
      <w:proofErr w:type="spellEnd"/>
      <w:r w:rsidRPr="004C54E9">
        <w:rPr>
          <w:rFonts w:ascii="Times New Roman" w:hAnsi="Times New Roman" w:cs="Times New Roman"/>
        </w:rPr>
        <w:t xml:space="preserve"> </w:t>
      </w:r>
      <w:r w:rsidR="007B2B2B" w:rsidRPr="007B2B2B">
        <w:rPr>
          <w:rFonts w:ascii="Times New Roman" w:hAnsi="Times New Roman" w:cs="Times New Roman" w:hint="cs"/>
          <w:rtl/>
        </w:rPr>
        <w:t>דברי</w:t>
      </w:r>
      <w:r w:rsidR="007B2B2B" w:rsidRPr="007B2B2B">
        <w:rPr>
          <w:rFonts w:ascii="Times New Roman" w:hAnsi="Times New Roman" w:cs="Times New Roman"/>
          <w:rtl/>
        </w:rPr>
        <w:t xml:space="preserve"> </w:t>
      </w:r>
      <w:r w:rsidR="007B2B2B" w:rsidRPr="007B2B2B">
        <w:rPr>
          <w:rFonts w:ascii="Times New Roman" w:hAnsi="Times New Roman" w:cs="Times New Roman" w:hint="cs"/>
          <w:rtl/>
        </w:rPr>
        <w:t>תורה</w:t>
      </w:r>
      <w:r w:rsidRPr="004C54E9">
        <w:rPr>
          <w:rFonts w:ascii="Times New Roman" w:hAnsi="Times New Roman" w:cs="Times New Roman"/>
        </w:rPr>
        <w:t xml:space="preserve"> represent his role as a teacher, lovingly responding to the que</w:t>
      </w:r>
      <w:r>
        <w:rPr>
          <w:rFonts w:ascii="Times New Roman" w:hAnsi="Times New Roman" w:cs="Times New Roman"/>
        </w:rPr>
        <w:t xml:space="preserve">stions of the next generation. </w:t>
      </w:r>
      <w:r w:rsidRPr="004C54E9">
        <w:rPr>
          <w:rFonts w:ascii="Times New Roman" w:hAnsi="Times New Roman" w:cs="Times New Roman"/>
        </w:rPr>
        <w:t>Moreover, viewing Zeidy as the “</w:t>
      </w:r>
      <w:r w:rsidR="007B2B2B" w:rsidRPr="007B2B2B">
        <w:rPr>
          <w:rFonts w:ascii="Times New Roman" w:hAnsi="Times New Roman" w:cs="Times New Roman" w:hint="cs"/>
          <w:rtl/>
        </w:rPr>
        <w:t>מַּלְאָךְ</w:t>
      </w:r>
      <w:r w:rsidRPr="004C54E9">
        <w:rPr>
          <w:rFonts w:ascii="Times New Roman" w:hAnsi="Times New Roman" w:cs="Times New Roman"/>
        </w:rPr>
        <w:t xml:space="preserve">” in this pasuk feels natural, as anyone who knows </w:t>
      </w:r>
      <w:proofErr w:type="gramStart"/>
      <w:r w:rsidRPr="004C54E9">
        <w:rPr>
          <w:rFonts w:ascii="Times New Roman" w:hAnsi="Times New Roman" w:cs="Times New Roman"/>
        </w:rPr>
        <w:t>him</w:t>
      </w:r>
      <w:proofErr w:type="gramEnd"/>
      <w:r w:rsidRPr="004C54E9">
        <w:rPr>
          <w:rFonts w:ascii="Times New Roman" w:hAnsi="Times New Roman" w:cs="Times New Roman"/>
        </w:rPr>
        <w:t xml:space="preserve"> </w:t>
      </w:r>
      <w:r w:rsidR="00EC2C3B">
        <w:rPr>
          <w:rFonts w:ascii="Times New Roman" w:hAnsi="Times New Roman" w:cs="Times New Roman"/>
        </w:rPr>
        <w:t>recognizes</w:t>
      </w:r>
      <w:r w:rsidRPr="004C54E9">
        <w:rPr>
          <w:rFonts w:ascii="Times New Roman" w:hAnsi="Times New Roman" w:cs="Times New Roman"/>
        </w:rPr>
        <w:t xml:space="preserve"> his sterling </w:t>
      </w:r>
      <w:r w:rsidR="007B2B2B" w:rsidRPr="007B2B2B">
        <w:rPr>
          <w:rFonts w:ascii="Times New Roman" w:hAnsi="Times New Roman" w:cs="Times New Roman" w:hint="cs"/>
          <w:rtl/>
        </w:rPr>
        <w:t>מידות</w:t>
      </w:r>
      <w:r w:rsidR="007B2B2B" w:rsidRPr="007B2B2B">
        <w:rPr>
          <w:rFonts w:ascii="Times New Roman" w:hAnsi="Times New Roman" w:cs="Times New Roman"/>
        </w:rPr>
        <w:t xml:space="preserve"> </w:t>
      </w:r>
      <w:r w:rsidRPr="004C54E9">
        <w:rPr>
          <w:rFonts w:ascii="Times New Roman" w:hAnsi="Times New Roman" w:cs="Times New Roman"/>
        </w:rPr>
        <w:t xml:space="preserve">and unwavering </w:t>
      </w:r>
      <w:r w:rsidR="007B2B2B" w:rsidRPr="007B2B2B">
        <w:rPr>
          <w:rFonts w:ascii="Times New Roman" w:hAnsi="Times New Roman" w:cs="Times New Roman" w:hint="cs"/>
          <w:rtl/>
        </w:rPr>
        <w:t>צידקות</w:t>
      </w:r>
      <w:r w:rsidRPr="004C54E9">
        <w:rPr>
          <w:rFonts w:ascii="Times New Roman" w:hAnsi="Times New Roman" w:cs="Times New Roman"/>
        </w:rPr>
        <w:t xml:space="preserve">. The title </w:t>
      </w:r>
      <w:r w:rsidRPr="004C54E9">
        <w:rPr>
          <w:rFonts w:ascii="Times New Roman" w:hAnsi="Times New Roman" w:cs="Times New Roman" w:hint="cs"/>
          <w:rtl/>
        </w:rPr>
        <w:t>הַדֹּבֵר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בִּי</w:t>
      </w:r>
      <w:r w:rsidRPr="004C54E9">
        <w:rPr>
          <w:rFonts w:ascii="Times New Roman" w:hAnsi="Times New Roman" w:cs="Times New Roman"/>
        </w:rPr>
        <w:t xml:space="preserve"> elevates this sefer as a channel for </w:t>
      </w:r>
      <w:proofErr w:type="spellStart"/>
      <w:r w:rsidRPr="004C54E9">
        <w:rPr>
          <w:rFonts w:ascii="Times New Roman" w:hAnsi="Times New Roman" w:cs="Times New Roman"/>
        </w:rPr>
        <w:t>Zeidy’s</w:t>
      </w:r>
      <w:proofErr w:type="spellEnd"/>
      <w:r w:rsidRPr="004C54E9">
        <w:rPr>
          <w:rFonts w:ascii="Times New Roman" w:hAnsi="Times New Roman" w:cs="Times New Roman"/>
        </w:rPr>
        <w:t xml:space="preserve"> voice, his </w:t>
      </w:r>
      <w:r w:rsidR="00EC2C3B" w:rsidRPr="007B2B2B">
        <w:rPr>
          <w:rFonts w:ascii="Times New Roman" w:hAnsi="Times New Roman" w:cs="Times New Roman" w:hint="cs"/>
          <w:rtl/>
        </w:rPr>
        <w:t>תורה</w:t>
      </w:r>
      <w:r w:rsidRPr="004C54E9">
        <w:rPr>
          <w:rFonts w:ascii="Times New Roman" w:hAnsi="Times New Roman" w:cs="Times New Roman"/>
        </w:rPr>
        <w:t xml:space="preserve">, and his love for his family and </w:t>
      </w:r>
      <w:r w:rsidRPr="004C54E9">
        <w:rPr>
          <w:rFonts w:ascii="Times New Roman" w:hAnsi="Times New Roman" w:cs="Times New Roman" w:hint="cs"/>
          <w:rtl/>
        </w:rPr>
        <w:t>כלל</w:t>
      </w:r>
      <w:r w:rsidRPr="004C54E9">
        <w:rPr>
          <w:rFonts w:ascii="Times New Roman" w:hAnsi="Times New Roman" w:cs="Times New Roman"/>
          <w:rtl/>
        </w:rPr>
        <w:t xml:space="preserve"> </w:t>
      </w:r>
      <w:r w:rsidRPr="004C54E9">
        <w:rPr>
          <w:rFonts w:ascii="Times New Roman" w:hAnsi="Times New Roman" w:cs="Times New Roman" w:hint="cs"/>
          <w:rtl/>
        </w:rPr>
        <w:t>ישראל</w:t>
      </w:r>
      <w:r w:rsidR="00EC2C3B">
        <w:rPr>
          <w:rFonts w:ascii="Times New Roman" w:hAnsi="Times New Roman" w:cs="Times New Roman"/>
        </w:rPr>
        <w:t>.</w:t>
      </w:r>
    </w:p>
    <w:p w:rsidR="00EC2C3B" w:rsidRPr="00137D92" w:rsidRDefault="00EC2C3B" w:rsidP="00EC2C3B">
      <w:pPr>
        <w:jc w:val="both"/>
        <w:rPr>
          <w:rFonts w:ascii="Times New Roman" w:hAnsi="Times New Roman" w:cs="Times New Roman"/>
        </w:rPr>
      </w:pPr>
      <w:r w:rsidRPr="00EC2C3B">
        <w:rPr>
          <w:rFonts w:ascii="Times New Roman" w:hAnsi="Times New Roman" w:cs="Times New Roman"/>
        </w:rPr>
        <w:t xml:space="preserve">And finally, one last reason why this title is so fitting: the </w:t>
      </w:r>
      <w:proofErr w:type="spellStart"/>
      <w:r w:rsidRPr="00EC2C3B">
        <w:rPr>
          <w:rFonts w:ascii="Times New Roman" w:hAnsi="Times New Roman" w:cs="Times New Roman"/>
        </w:rPr>
        <w:t>gematria</w:t>
      </w:r>
      <w:proofErr w:type="spellEnd"/>
      <w:r w:rsidRPr="00EC2C3B">
        <w:rPr>
          <w:rFonts w:ascii="Times New Roman" w:hAnsi="Times New Roman" w:cs="Times New Roman"/>
        </w:rPr>
        <w:t xml:space="preserve"> of </w:t>
      </w:r>
      <w:r w:rsidRPr="00EC2C3B">
        <w:rPr>
          <w:rFonts w:ascii="Times New Roman" w:hAnsi="Times New Roman" w:cs="Times New Roman" w:hint="cs"/>
          <w:rtl/>
        </w:rPr>
        <w:t>הַדֹּבֵר</w:t>
      </w:r>
      <w:r w:rsidRPr="00EC2C3B">
        <w:rPr>
          <w:rFonts w:ascii="Times New Roman" w:hAnsi="Times New Roman" w:cs="Times New Roman"/>
        </w:rPr>
        <w:t xml:space="preserve"> is the same as </w:t>
      </w:r>
      <w:r w:rsidRPr="00EC2C3B">
        <w:rPr>
          <w:rFonts w:ascii="Times New Roman" w:hAnsi="Times New Roman" w:cs="Times New Roman" w:hint="cs"/>
          <w:rtl/>
        </w:rPr>
        <w:t>ארי</w:t>
      </w:r>
      <w:r w:rsidRPr="00EC2C3B">
        <w:rPr>
          <w:rFonts w:ascii="Times New Roman" w:hAnsi="Times New Roman" w:cs="Times New Roman"/>
        </w:rPr>
        <w:t>.</w:t>
      </w:r>
    </w:p>
    <w:sectPr w:rsidR="00EC2C3B" w:rsidRPr="00137D92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37D92"/>
    <w:rsid w:val="00060414"/>
    <w:rsid w:val="00137D92"/>
    <w:rsid w:val="0018580F"/>
    <w:rsid w:val="001F50EB"/>
    <w:rsid w:val="004B3A5E"/>
    <w:rsid w:val="004C54E9"/>
    <w:rsid w:val="005F050F"/>
    <w:rsid w:val="007B2B2B"/>
    <w:rsid w:val="007B6A35"/>
    <w:rsid w:val="00855041"/>
    <w:rsid w:val="008F02E6"/>
    <w:rsid w:val="009158A1"/>
    <w:rsid w:val="00935F2A"/>
    <w:rsid w:val="00A32025"/>
    <w:rsid w:val="00AB4338"/>
    <w:rsid w:val="00C21072"/>
    <w:rsid w:val="00C70F59"/>
    <w:rsid w:val="00D23A80"/>
    <w:rsid w:val="00D26026"/>
    <w:rsid w:val="00DC0798"/>
    <w:rsid w:val="00E40E6E"/>
    <w:rsid w:val="00E45E1D"/>
    <w:rsid w:val="00EC2C3B"/>
    <w:rsid w:val="00F0378D"/>
    <w:rsid w:val="00F20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2024-12-15T22:55:00Z</dcterms:created>
  <dcterms:modified xsi:type="dcterms:W3CDTF">2024-12-23T20:33:00Z</dcterms:modified>
</cp:coreProperties>
</file>