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21BBE" w:rsidRDefault="00121BBE">
      <w:pPr>
        <w:rPr>
          <w:rFonts w:ascii="Times New Roman" w:hAnsi="Times New Roman" w:cs="Times New Roman"/>
        </w:rPr>
      </w:pPr>
      <w:r w:rsidRPr="00121BBE">
        <w:rPr>
          <w:rFonts w:ascii="Times New Roman" w:hAnsi="Times New Roman" w:cs="Times New Roman"/>
        </w:rPr>
        <w:t xml:space="preserve">Pesach </w:t>
      </w:r>
      <w:r w:rsidR="00D81715" w:rsidRPr="00121BBE">
        <w:rPr>
          <w:rFonts w:ascii="Times New Roman" w:hAnsi="Times New Roman" w:cs="Times New Roman"/>
        </w:rPr>
        <w:t>Sheini 5784</w:t>
      </w:r>
    </w:p>
    <w:p w:rsidR="00FE36CF" w:rsidRPr="00121BBE" w:rsidRDefault="00FE36CF" w:rsidP="00121BBE">
      <w:pPr>
        <w:jc w:val="both"/>
        <w:rPr>
          <w:rFonts w:ascii="Times New Roman" w:hAnsi="Times New Roman" w:cs="Times New Roman"/>
        </w:rPr>
      </w:pP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שני</w:t>
      </w:r>
      <w:r w:rsidRPr="00121BBE">
        <w:rPr>
          <w:rFonts w:ascii="Times New Roman" w:hAnsi="Times New Roman" w:cs="Times New Roman"/>
        </w:rPr>
        <w:t xml:space="preserve"> is coming up, and in the </w:t>
      </w:r>
      <w:r w:rsidRPr="00121BBE">
        <w:rPr>
          <w:rFonts w:ascii="Times New Roman" w:hAnsi="Times New Roman" w:cs="Times New Roman" w:hint="cs"/>
          <w:rtl/>
        </w:rPr>
        <w:t>זכות</w:t>
      </w:r>
      <w:r w:rsidRPr="00121BBE">
        <w:rPr>
          <w:rFonts w:ascii="Times New Roman" w:hAnsi="Times New Roman" w:cs="Times New Roman"/>
        </w:rPr>
        <w:t xml:space="preserve"> of our </w:t>
      </w:r>
      <w:r w:rsidRPr="00121BBE">
        <w:rPr>
          <w:rFonts w:ascii="Times New Roman" w:hAnsi="Times New Roman" w:cs="Times New Roman" w:hint="cs"/>
          <w:rtl/>
        </w:rPr>
        <w:t>תפילות</w:t>
      </w:r>
      <w:r w:rsidRPr="00121BBE">
        <w:rPr>
          <w:rFonts w:ascii="Times New Roman" w:hAnsi="Times New Roman" w:cs="Times New Roman"/>
        </w:rPr>
        <w:t xml:space="preserve">, our </w:t>
      </w:r>
      <w:r w:rsidRPr="00121BBE">
        <w:rPr>
          <w:rFonts w:ascii="Times New Roman" w:hAnsi="Times New Roman" w:cs="Times New Roman" w:hint="cs"/>
          <w:rtl/>
        </w:rPr>
        <w:t>תשובה</w:t>
      </w:r>
      <w:r w:rsidRPr="00121BBE">
        <w:rPr>
          <w:rFonts w:ascii="Times New Roman" w:hAnsi="Times New Roman" w:cs="Times New Roman"/>
        </w:rPr>
        <w:t xml:space="preserve">, and all the </w:t>
      </w:r>
      <w:r w:rsidRPr="00121BBE">
        <w:rPr>
          <w:rFonts w:ascii="Times New Roman" w:hAnsi="Times New Roman" w:cs="Times New Roman" w:hint="cs"/>
          <w:rtl/>
        </w:rPr>
        <w:t>חסד</w:t>
      </w:r>
      <w:r w:rsidRPr="00121BBE">
        <w:rPr>
          <w:rFonts w:ascii="Times New Roman" w:hAnsi="Times New Roman" w:cs="Times New Roman"/>
        </w:rPr>
        <w:t xml:space="preserve"> that we try to do, may</w:t>
      </w:r>
      <w:r w:rsidRPr="00121BBE">
        <w:rPr>
          <w:rFonts w:ascii="Times New Roman" w:hAnsi="Times New Roman" w:cs="Times New Roman" w:hint="cs"/>
          <w:rtl/>
        </w:rPr>
        <w:t>הקדוש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ברוך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הוא</w:t>
      </w:r>
      <w:r w:rsidRPr="00121BBE">
        <w:rPr>
          <w:rFonts w:ascii="Times New Roman" w:hAnsi="Times New Roman" w:cs="Times New Roman"/>
        </w:rPr>
        <w:t xml:space="preserve"> have </w:t>
      </w:r>
      <w:r w:rsidRPr="00121BBE">
        <w:rPr>
          <w:rFonts w:ascii="Times New Roman" w:hAnsi="Times New Roman" w:cs="Times New Roman" w:hint="cs"/>
          <w:rtl/>
        </w:rPr>
        <w:t>רחמנות</w:t>
      </w:r>
      <w:r w:rsidRPr="00121BBE">
        <w:rPr>
          <w:rFonts w:ascii="Times New Roman" w:hAnsi="Times New Roman" w:cs="Times New Roman"/>
        </w:rPr>
        <w:t xml:space="preserve"> on us and bring </w:t>
      </w:r>
      <w:r w:rsidRPr="00121BBE">
        <w:rPr>
          <w:rFonts w:ascii="Times New Roman" w:hAnsi="Times New Roman" w:cs="Times New Roman" w:hint="cs"/>
          <w:rtl/>
        </w:rPr>
        <w:t>משיח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צדקנו</w:t>
      </w:r>
      <w:r w:rsidRPr="00121BBE">
        <w:rPr>
          <w:rFonts w:ascii="Times New Roman" w:hAnsi="Times New Roman" w:cs="Times New Roman"/>
        </w:rPr>
        <w:t>, so that we</w:t>
      </w:r>
      <w:r w:rsidR="00121BBE" w:rsidRPr="00121BBE">
        <w:rPr>
          <w:rFonts w:ascii="Times New Roman" w:hAnsi="Times New Roman" w:cs="Times New Roman"/>
        </w:rPr>
        <w:t>’</w:t>
      </w:r>
      <w:r w:rsidRPr="00121BBE">
        <w:rPr>
          <w:rFonts w:ascii="Times New Roman" w:hAnsi="Times New Roman" w:cs="Times New Roman"/>
        </w:rPr>
        <w:t xml:space="preserve">ll be able to bring the </w:t>
      </w:r>
      <w:r w:rsidRPr="00121BBE">
        <w:rPr>
          <w:rFonts w:ascii="Times New Roman" w:hAnsi="Times New Roman" w:cs="Times New Roman" w:hint="cs"/>
          <w:rtl/>
        </w:rPr>
        <w:t>קרבן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</w:rPr>
        <w:t xml:space="preserve"> on </w:t>
      </w: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שני</w:t>
      </w:r>
      <w:r w:rsidRPr="00121BBE">
        <w:rPr>
          <w:rFonts w:ascii="Times New Roman" w:hAnsi="Times New Roman" w:cs="Times New Roman"/>
        </w:rPr>
        <w:t>.</w:t>
      </w:r>
    </w:p>
    <w:p w:rsidR="00FE36CF" w:rsidRPr="00121BBE" w:rsidRDefault="00FE36CF" w:rsidP="00121BBE">
      <w:pPr>
        <w:jc w:val="both"/>
        <w:rPr>
          <w:rFonts w:ascii="Times New Roman" w:hAnsi="Times New Roman" w:cs="Times New Roman"/>
        </w:rPr>
      </w:pPr>
      <w:r w:rsidRPr="00121BBE">
        <w:rPr>
          <w:rFonts w:ascii="Times New Roman" w:hAnsi="Times New Roman" w:cs="Times New Roman"/>
        </w:rPr>
        <w:t xml:space="preserve">By the </w:t>
      </w:r>
      <w:r w:rsidRPr="00121BBE">
        <w:rPr>
          <w:rFonts w:ascii="Times New Roman" w:hAnsi="Times New Roman" w:cs="Times New Roman" w:hint="cs"/>
          <w:rtl/>
        </w:rPr>
        <w:t>הגדה</w:t>
      </w:r>
      <w:r w:rsidRPr="00121BBE">
        <w:rPr>
          <w:rFonts w:ascii="Times New Roman" w:hAnsi="Times New Roman" w:cs="Times New Roman"/>
        </w:rPr>
        <w:t xml:space="preserve">, before we eat the </w:t>
      </w:r>
      <w:r w:rsidRPr="00121BBE">
        <w:rPr>
          <w:rFonts w:ascii="Times New Roman" w:hAnsi="Times New Roman" w:cs="Times New Roman" w:hint="cs"/>
          <w:rtl/>
        </w:rPr>
        <w:t>כּוֹרֵךְ</w:t>
      </w:r>
      <w:r w:rsidRPr="00121BBE">
        <w:rPr>
          <w:rFonts w:ascii="Times New Roman" w:hAnsi="Times New Roman" w:cs="Times New Roman"/>
        </w:rPr>
        <w:t xml:space="preserve"> sandwich, we quote the </w:t>
      </w:r>
      <w:r w:rsidR="00983328" w:rsidRPr="00121BBE">
        <w:rPr>
          <w:rFonts w:ascii="Times New Roman" w:hAnsi="Times New Roman" w:cs="Times New Roman" w:hint="cs"/>
        </w:rPr>
        <w:t>pasuk</w:t>
      </w:r>
      <w:r w:rsidRPr="00121BBE">
        <w:rPr>
          <w:rFonts w:ascii="Times New Roman" w:hAnsi="Times New Roman" w:cs="Times New Roman"/>
        </w:rPr>
        <w:t>:</w:t>
      </w:r>
      <w:r w:rsidR="00983328" w:rsidRPr="00121BBE">
        <w:rPr>
          <w:rFonts w:ascii="Times New Roman" w:hAnsi="Times New Roman" w:cs="Times New Roman"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עַל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מַצּוֹת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וּמְרוֹרִים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יֹאכְלֻהוּ</w:t>
      </w:r>
      <w:r w:rsidRPr="00121BBE">
        <w:rPr>
          <w:rFonts w:ascii="Times New Roman" w:hAnsi="Times New Roman" w:cs="Times New Roman"/>
        </w:rPr>
        <w:t>.</w:t>
      </w:r>
      <w:r w:rsidR="00983328" w:rsidRPr="00121BBE">
        <w:rPr>
          <w:rFonts w:ascii="Times New Roman" w:hAnsi="Times New Roman" w:cs="Times New Roman"/>
        </w:rPr>
        <w:t xml:space="preserve"> </w:t>
      </w:r>
      <w:r w:rsidRPr="00121BBE">
        <w:rPr>
          <w:rFonts w:ascii="Times New Roman" w:hAnsi="Times New Roman" w:cs="Times New Roman"/>
        </w:rPr>
        <w:t xml:space="preserve">But this </w:t>
      </w:r>
      <w:r w:rsidR="00983328" w:rsidRPr="00121BBE">
        <w:rPr>
          <w:rFonts w:ascii="Times New Roman" w:hAnsi="Times New Roman" w:cs="Times New Roman" w:hint="cs"/>
        </w:rPr>
        <w:t>pasuk</w:t>
      </w:r>
      <w:r w:rsidRPr="00121BBE">
        <w:rPr>
          <w:rFonts w:ascii="Times New Roman" w:hAnsi="Times New Roman" w:cs="Times New Roman"/>
        </w:rPr>
        <w:t xml:space="preserve"> is not from </w:t>
      </w:r>
      <w:r w:rsidRPr="00121BBE">
        <w:rPr>
          <w:rFonts w:ascii="Times New Roman" w:hAnsi="Times New Roman" w:cs="Times New Roman" w:hint="cs"/>
          <w:rtl/>
        </w:rPr>
        <w:t>פרשת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בא</w:t>
      </w:r>
      <w:r w:rsidRPr="00121BBE">
        <w:rPr>
          <w:rFonts w:ascii="Times New Roman" w:hAnsi="Times New Roman" w:cs="Times New Roman"/>
        </w:rPr>
        <w:t xml:space="preserve">, where the original commandment of </w:t>
      </w:r>
      <w:r w:rsidRPr="00121BBE">
        <w:rPr>
          <w:rFonts w:ascii="Times New Roman" w:hAnsi="Times New Roman" w:cs="Times New Roman" w:hint="cs"/>
          <w:rtl/>
        </w:rPr>
        <w:t>קרבן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</w:rPr>
        <w:t xml:space="preserve"> is given. It actually comes from</w:t>
      </w:r>
      <w:r w:rsidRPr="00121BBE">
        <w:rPr>
          <w:rFonts w:ascii="Times New Roman" w:hAnsi="Times New Roman" w:cs="Times New Roman" w:hint="cs"/>
          <w:rtl/>
        </w:rPr>
        <w:t>פרשת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בהעלותך</w:t>
      </w:r>
      <w:r w:rsidRPr="00121BBE">
        <w:rPr>
          <w:rFonts w:ascii="Times New Roman" w:hAnsi="Times New Roman" w:cs="Times New Roman"/>
        </w:rPr>
        <w:t>, and it</w:t>
      </w:r>
      <w:r w:rsidR="00121BBE" w:rsidRPr="00121BBE">
        <w:rPr>
          <w:rFonts w:ascii="Times New Roman" w:hAnsi="Times New Roman" w:cs="Times New Roman"/>
        </w:rPr>
        <w:t>’</w:t>
      </w:r>
      <w:r w:rsidRPr="00121BBE">
        <w:rPr>
          <w:rFonts w:ascii="Times New Roman" w:hAnsi="Times New Roman" w:cs="Times New Roman"/>
        </w:rPr>
        <w:t xml:space="preserve">s not referring to the </w:t>
      </w:r>
      <w:r w:rsidRPr="00121BBE">
        <w:rPr>
          <w:rFonts w:ascii="Times New Roman" w:hAnsi="Times New Roman" w:cs="Times New Roman" w:hint="cs"/>
          <w:rtl/>
        </w:rPr>
        <w:t>קרבן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</w:rPr>
        <w:t xml:space="preserve"> of </w:t>
      </w:r>
      <w:r w:rsidRPr="00121BBE">
        <w:rPr>
          <w:rFonts w:ascii="Times New Roman" w:hAnsi="Times New Roman" w:cs="Times New Roman" w:hint="cs"/>
          <w:rtl/>
        </w:rPr>
        <w:t>ניסן</w:t>
      </w:r>
      <w:r w:rsidRPr="00121BBE">
        <w:rPr>
          <w:rFonts w:ascii="Times New Roman" w:hAnsi="Times New Roman" w:cs="Times New Roman" w:hint="eastAsia"/>
        </w:rPr>
        <w:t xml:space="preserve"> - </w:t>
      </w:r>
      <w:r w:rsidRPr="00121BBE">
        <w:rPr>
          <w:rFonts w:ascii="Times New Roman" w:hAnsi="Times New Roman" w:cs="Times New Roman"/>
        </w:rPr>
        <w:t>it</w:t>
      </w:r>
      <w:r w:rsidR="00121BBE" w:rsidRPr="00121BBE">
        <w:rPr>
          <w:rFonts w:ascii="Times New Roman" w:hAnsi="Times New Roman" w:cs="Times New Roman"/>
        </w:rPr>
        <w:t>’</w:t>
      </w:r>
      <w:r w:rsidRPr="00121BBE">
        <w:rPr>
          <w:rFonts w:ascii="Times New Roman" w:hAnsi="Times New Roman" w:cs="Times New Roman"/>
        </w:rPr>
        <w:t xml:space="preserve">s referring to </w:t>
      </w: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שני</w:t>
      </w:r>
      <w:r w:rsidRPr="00121BBE">
        <w:rPr>
          <w:rFonts w:ascii="Times New Roman" w:hAnsi="Times New Roman" w:cs="Times New Roman"/>
        </w:rPr>
        <w:t>.</w:t>
      </w:r>
      <w:r w:rsidR="00983328" w:rsidRPr="00121BBE">
        <w:rPr>
          <w:rFonts w:ascii="Times New Roman" w:hAnsi="Times New Roman" w:cs="Times New Roman"/>
        </w:rPr>
        <w:t xml:space="preserve"> </w:t>
      </w:r>
      <w:r w:rsidRPr="00121BBE">
        <w:rPr>
          <w:rFonts w:ascii="Times New Roman" w:hAnsi="Times New Roman" w:cs="Times New Roman"/>
        </w:rPr>
        <w:t xml:space="preserve">In </w:t>
      </w:r>
      <w:r w:rsidRPr="00121BBE">
        <w:rPr>
          <w:rFonts w:ascii="Times New Roman" w:hAnsi="Times New Roman" w:cs="Times New Roman" w:hint="cs"/>
          <w:rtl/>
        </w:rPr>
        <w:t>פרשת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בא</w:t>
      </w:r>
      <w:r w:rsidRPr="00121BBE">
        <w:rPr>
          <w:rFonts w:ascii="Times New Roman" w:hAnsi="Times New Roman" w:cs="Times New Roman"/>
        </w:rPr>
        <w:t xml:space="preserve"> the</w:t>
      </w:r>
      <w:r w:rsidR="00983328" w:rsidRPr="00121BBE">
        <w:rPr>
          <w:rFonts w:ascii="Times New Roman" w:hAnsi="Times New Roman" w:cs="Times New Roman"/>
        </w:rPr>
        <w:t xml:space="preserve"> </w:t>
      </w:r>
      <w:r w:rsidR="00983328" w:rsidRPr="00121BBE">
        <w:rPr>
          <w:rFonts w:ascii="Times New Roman" w:hAnsi="Times New Roman" w:cs="Times New Roman" w:hint="cs"/>
        </w:rPr>
        <w:t>pasuk</w:t>
      </w:r>
      <w:r w:rsidR="00983328" w:rsidRPr="00121BBE">
        <w:rPr>
          <w:rFonts w:ascii="Times New Roman" w:hAnsi="Times New Roman" w:cs="Times New Roman"/>
        </w:rPr>
        <w:t xml:space="preserve"> </w:t>
      </w:r>
      <w:r w:rsidRPr="00121BBE">
        <w:rPr>
          <w:rFonts w:ascii="Times New Roman" w:hAnsi="Times New Roman" w:cs="Times New Roman"/>
        </w:rPr>
        <w:t>says</w:t>
      </w:r>
      <w:r w:rsidR="00983328" w:rsidRPr="00121BBE">
        <w:rPr>
          <w:rFonts w:ascii="Times New Roman" w:hAnsi="Times New Roman" w:cs="Times New Roman"/>
        </w:rPr>
        <w:t xml:space="preserve"> (12:8)</w:t>
      </w:r>
      <w:r w:rsidRPr="00121BBE">
        <w:rPr>
          <w:rFonts w:ascii="Times New Roman" w:hAnsi="Times New Roman" w:cs="Times New Roman"/>
        </w:rPr>
        <w:t>:</w:t>
      </w:r>
      <w:r w:rsidR="00983328" w:rsidRPr="00121BBE">
        <w:rPr>
          <w:rFonts w:ascii="Times New Roman" w:hAnsi="Times New Roman" w:cs="Times New Roman"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וּמַצּוֹת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עַל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מְרֹרִים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יֹאכְלֻהוּ</w:t>
      </w:r>
      <w:r w:rsidRPr="00121BBE">
        <w:rPr>
          <w:rFonts w:ascii="Times New Roman" w:hAnsi="Times New Roman" w:cs="Times New Roman"/>
        </w:rPr>
        <w:t>.</w:t>
      </w:r>
    </w:p>
    <w:p w:rsidR="00FE36CF" w:rsidRPr="00121BBE" w:rsidRDefault="00FE36CF" w:rsidP="00121BBE">
      <w:pPr>
        <w:jc w:val="both"/>
        <w:rPr>
          <w:rFonts w:ascii="Times New Roman" w:hAnsi="Times New Roman" w:cs="Times New Roman"/>
        </w:rPr>
      </w:pPr>
      <w:r w:rsidRPr="00121BBE">
        <w:rPr>
          <w:rFonts w:ascii="Times New Roman" w:hAnsi="Times New Roman" w:cs="Times New Roman"/>
        </w:rPr>
        <w:t>And as Casey said - don</w:t>
      </w:r>
      <w:r w:rsidR="00121BBE" w:rsidRPr="00121BBE">
        <w:rPr>
          <w:rFonts w:ascii="Times New Roman" w:hAnsi="Times New Roman" w:cs="Times New Roman"/>
        </w:rPr>
        <w:t>’</w:t>
      </w:r>
      <w:r w:rsidRPr="00121BBE">
        <w:rPr>
          <w:rFonts w:ascii="Times New Roman" w:hAnsi="Times New Roman" w:cs="Times New Roman"/>
        </w:rPr>
        <w:t>t just take my word for it - you can look it up and see for you</w:t>
      </w:r>
      <w:r w:rsidR="00983328" w:rsidRPr="00121BBE">
        <w:rPr>
          <w:rFonts w:ascii="Times New Roman" w:hAnsi="Times New Roman" w:cs="Times New Roman"/>
        </w:rPr>
        <w:t xml:space="preserve">rself. The version we say at the seder, </w:t>
      </w:r>
      <w:r w:rsidRPr="00121BBE">
        <w:rPr>
          <w:rFonts w:ascii="Times New Roman" w:hAnsi="Times New Roman" w:cs="Times New Roman" w:hint="cs"/>
          <w:rtl/>
        </w:rPr>
        <w:t>עַל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מַצּוֹת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וּמְרוֹרִים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יֹאכְלֻהוּ</w:t>
      </w:r>
      <w:r w:rsidRPr="00121BBE">
        <w:rPr>
          <w:rFonts w:ascii="Times New Roman" w:hAnsi="Times New Roman" w:cs="Times New Roman"/>
        </w:rPr>
        <w:t xml:space="preserve">, is specifically talking about </w:t>
      </w: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שני</w:t>
      </w:r>
      <w:r w:rsidRPr="00121BBE">
        <w:rPr>
          <w:rFonts w:ascii="Times New Roman" w:hAnsi="Times New Roman" w:cs="Times New Roman"/>
        </w:rPr>
        <w:t>.</w:t>
      </w:r>
    </w:p>
    <w:p w:rsidR="00FE36CF" w:rsidRPr="00121BBE" w:rsidRDefault="00FE36CF" w:rsidP="00121BBE">
      <w:pPr>
        <w:jc w:val="both"/>
        <w:rPr>
          <w:rFonts w:ascii="Times New Roman" w:hAnsi="Times New Roman" w:cs="Times New Roman"/>
        </w:rPr>
      </w:pPr>
      <w:r w:rsidRPr="00121BBE">
        <w:rPr>
          <w:rFonts w:ascii="Times New Roman" w:hAnsi="Times New Roman" w:cs="Times New Roman"/>
        </w:rPr>
        <w:t xml:space="preserve">Why is that the version quoted in the </w:t>
      </w:r>
      <w:r w:rsidRPr="00121BBE">
        <w:rPr>
          <w:rFonts w:ascii="Times New Roman" w:hAnsi="Times New Roman" w:cs="Times New Roman" w:hint="cs"/>
          <w:rtl/>
        </w:rPr>
        <w:t>הגדה</w:t>
      </w:r>
      <w:r w:rsidRPr="00121BBE">
        <w:rPr>
          <w:rFonts w:ascii="Times New Roman" w:hAnsi="Times New Roman" w:cs="Times New Roman"/>
        </w:rPr>
        <w:t>?</w:t>
      </w:r>
    </w:p>
    <w:p w:rsidR="00D81715" w:rsidRPr="00121BBE" w:rsidRDefault="00FE36CF" w:rsidP="00121BBE">
      <w:pPr>
        <w:jc w:val="both"/>
        <w:rPr>
          <w:rFonts w:ascii="Times New Roman" w:hAnsi="Times New Roman" w:cs="Times New Roman"/>
        </w:rPr>
      </w:pPr>
      <w:r w:rsidRPr="00121BBE">
        <w:rPr>
          <w:rFonts w:ascii="Times New Roman" w:hAnsi="Times New Roman" w:cs="Times New Roman"/>
        </w:rPr>
        <w:t>Because we</w:t>
      </w:r>
      <w:r w:rsidR="00121BBE" w:rsidRPr="00121BBE">
        <w:rPr>
          <w:rFonts w:ascii="Times New Roman" w:hAnsi="Times New Roman" w:cs="Times New Roman"/>
        </w:rPr>
        <w:t>’</w:t>
      </w:r>
      <w:r w:rsidRPr="00121BBE">
        <w:rPr>
          <w:rFonts w:ascii="Times New Roman" w:hAnsi="Times New Roman" w:cs="Times New Roman"/>
        </w:rPr>
        <w:t xml:space="preserve">re sitting here in </w:t>
      </w:r>
      <w:r w:rsidRPr="00121BBE">
        <w:rPr>
          <w:rFonts w:ascii="Times New Roman" w:hAnsi="Times New Roman" w:cs="Times New Roman" w:hint="cs"/>
          <w:rtl/>
        </w:rPr>
        <w:t>גלות</w:t>
      </w:r>
      <w:r w:rsidRPr="00121BBE">
        <w:rPr>
          <w:rFonts w:ascii="Times New Roman" w:hAnsi="Times New Roman" w:cs="Times New Roman"/>
        </w:rPr>
        <w:t xml:space="preserve">, unable to bring the </w:t>
      </w:r>
      <w:r w:rsidRPr="00121BBE">
        <w:rPr>
          <w:rFonts w:ascii="Times New Roman" w:hAnsi="Times New Roman" w:cs="Times New Roman" w:hint="cs"/>
          <w:rtl/>
        </w:rPr>
        <w:t>קרבן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</w:rPr>
        <w:t>, and we</w:t>
      </w:r>
      <w:r w:rsidR="00121BBE" w:rsidRPr="00121BBE">
        <w:rPr>
          <w:rFonts w:ascii="Times New Roman" w:hAnsi="Times New Roman" w:cs="Times New Roman"/>
        </w:rPr>
        <w:t>’</w:t>
      </w:r>
      <w:r w:rsidRPr="00121BBE">
        <w:rPr>
          <w:rFonts w:ascii="Times New Roman" w:hAnsi="Times New Roman" w:cs="Times New Roman"/>
        </w:rPr>
        <w:t xml:space="preserve">re hoping that </w:t>
      </w:r>
      <w:r w:rsidRPr="00121BBE">
        <w:rPr>
          <w:rFonts w:ascii="Times New Roman" w:hAnsi="Times New Roman" w:cs="Times New Roman" w:hint="cs"/>
          <w:rtl/>
        </w:rPr>
        <w:t>הקדוש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ברוך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הוא</w:t>
      </w:r>
      <w:r w:rsidRPr="00121BBE">
        <w:rPr>
          <w:rFonts w:ascii="Times New Roman" w:hAnsi="Times New Roman" w:cs="Times New Roman"/>
        </w:rPr>
        <w:t xml:space="preserve"> will find favor in our </w:t>
      </w:r>
      <w:r w:rsidRPr="00121BBE">
        <w:rPr>
          <w:rFonts w:ascii="Times New Roman" w:hAnsi="Times New Roman" w:cs="Times New Roman" w:hint="cs"/>
          <w:rtl/>
        </w:rPr>
        <w:t>עבודה</w:t>
      </w:r>
      <w:r w:rsidRPr="00121BBE">
        <w:rPr>
          <w:rFonts w:ascii="Times New Roman" w:hAnsi="Times New Roman" w:cs="Times New Roman"/>
        </w:rPr>
        <w:t xml:space="preserve">. So when we say this </w:t>
      </w:r>
      <w:r w:rsidR="00983328" w:rsidRPr="00121BBE">
        <w:rPr>
          <w:rFonts w:ascii="Times New Roman" w:hAnsi="Times New Roman" w:cs="Times New Roman" w:hint="cs"/>
        </w:rPr>
        <w:t>pasuk</w:t>
      </w:r>
      <w:r w:rsidRPr="00121BBE">
        <w:rPr>
          <w:rFonts w:ascii="Times New Roman" w:hAnsi="Times New Roman" w:cs="Times New Roman"/>
        </w:rPr>
        <w:t xml:space="preserve"> at the </w:t>
      </w:r>
      <w:r w:rsidR="00983328" w:rsidRPr="00121BBE">
        <w:rPr>
          <w:rFonts w:ascii="Times New Roman" w:hAnsi="Times New Roman" w:cs="Times New Roman" w:hint="cs"/>
        </w:rPr>
        <w:t>seder</w:t>
      </w:r>
      <w:r w:rsidRPr="00121BBE">
        <w:rPr>
          <w:rFonts w:ascii="Times New Roman" w:hAnsi="Times New Roman" w:cs="Times New Roman"/>
        </w:rPr>
        <w:t>, it</w:t>
      </w:r>
      <w:r w:rsidR="00121BBE" w:rsidRPr="00121BBE">
        <w:rPr>
          <w:rFonts w:ascii="Times New Roman" w:hAnsi="Times New Roman" w:cs="Times New Roman"/>
        </w:rPr>
        <w:t>’</w:t>
      </w:r>
      <w:r w:rsidRPr="00121BBE">
        <w:rPr>
          <w:rFonts w:ascii="Times New Roman" w:hAnsi="Times New Roman" w:cs="Times New Roman"/>
        </w:rPr>
        <w:t>s not just about what was - it</w:t>
      </w:r>
      <w:r w:rsidR="00121BBE" w:rsidRPr="00121BBE">
        <w:rPr>
          <w:rFonts w:ascii="Times New Roman" w:hAnsi="Times New Roman" w:cs="Times New Roman"/>
        </w:rPr>
        <w:t>’</w:t>
      </w:r>
      <w:r w:rsidRPr="00121BBE">
        <w:rPr>
          <w:rFonts w:ascii="Times New Roman" w:hAnsi="Times New Roman" w:cs="Times New Roman"/>
        </w:rPr>
        <w:t xml:space="preserve">s also a tefillah for what could be. That by the time </w:t>
      </w: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שני</w:t>
      </w:r>
      <w:r w:rsidRPr="00121BBE">
        <w:rPr>
          <w:rFonts w:ascii="Times New Roman" w:hAnsi="Times New Roman" w:cs="Times New Roman"/>
        </w:rPr>
        <w:t xml:space="preserve"> arrives, we should be </w:t>
      </w:r>
      <w:r w:rsidRPr="00121BBE">
        <w:rPr>
          <w:rFonts w:ascii="Times New Roman" w:hAnsi="Times New Roman" w:cs="Times New Roman" w:hint="cs"/>
          <w:rtl/>
        </w:rPr>
        <w:t>זוכה</w:t>
      </w:r>
      <w:r w:rsidRPr="00121BBE">
        <w:rPr>
          <w:rFonts w:ascii="Times New Roman" w:hAnsi="Times New Roman" w:cs="Times New Roman"/>
        </w:rPr>
        <w:t xml:space="preserve">, as we just said, to celebrate </w:t>
      </w:r>
      <w:r w:rsidRPr="00121BBE">
        <w:rPr>
          <w:rFonts w:ascii="Times New Roman" w:hAnsi="Times New Roman" w:cs="Times New Roman" w:hint="cs"/>
          <w:rtl/>
        </w:rPr>
        <w:t>פסח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שני</w:t>
      </w:r>
      <w:r w:rsidRPr="00121BBE">
        <w:rPr>
          <w:rFonts w:ascii="Times New Roman" w:hAnsi="Times New Roman" w:cs="Times New Roman"/>
        </w:rPr>
        <w:t xml:space="preserve"> properly, in </w:t>
      </w:r>
      <w:r w:rsidRPr="00121BBE">
        <w:rPr>
          <w:rFonts w:ascii="Times New Roman" w:hAnsi="Times New Roman" w:cs="Times New Roman" w:hint="cs"/>
          <w:rtl/>
        </w:rPr>
        <w:t>ירושלים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עיר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הקודש</w:t>
      </w:r>
      <w:r w:rsidRPr="00121BBE">
        <w:rPr>
          <w:rFonts w:ascii="Times New Roman" w:hAnsi="Times New Roman" w:cs="Times New Roman"/>
          <w:rtl/>
        </w:rPr>
        <w:t xml:space="preserve">, </w:t>
      </w:r>
      <w:r w:rsidRPr="00121BBE">
        <w:rPr>
          <w:rFonts w:ascii="Times New Roman" w:hAnsi="Times New Roman" w:cs="Times New Roman" w:hint="cs"/>
          <w:rtl/>
        </w:rPr>
        <w:t>במהרה</w:t>
      </w:r>
      <w:r w:rsidRPr="00121BBE">
        <w:rPr>
          <w:rFonts w:ascii="Times New Roman" w:hAnsi="Times New Roman" w:cs="Times New Roman"/>
          <w:rtl/>
        </w:rPr>
        <w:t xml:space="preserve"> </w:t>
      </w:r>
      <w:r w:rsidRPr="00121BBE">
        <w:rPr>
          <w:rFonts w:ascii="Times New Roman" w:hAnsi="Times New Roman" w:cs="Times New Roman" w:hint="cs"/>
          <w:rtl/>
        </w:rPr>
        <w:t>בימינו</w:t>
      </w:r>
      <w:r w:rsidRPr="00121BBE">
        <w:rPr>
          <w:rFonts w:ascii="Times New Roman" w:hAnsi="Times New Roman" w:cs="Times New Roman"/>
          <w:rtl/>
        </w:rPr>
        <w:t xml:space="preserve">, </w:t>
      </w:r>
      <w:r w:rsidRPr="00121BBE">
        <w:rPr>
          <w:rFonts w:ascii="Times New Roman" w:hAnsi="Times New Roman" w:cs="Times New Roman" w:hint="cs"/>
          <w:rtl/>
        </w:rPr>
        <w:t>אמן</w:t>
      </w:r>
      <w:r w:rsidRPr="00121BBE">
        <w:rPr>
          <w:rFonts w:ascii="Times New Roman" w:hAnsi="Times New Roman" w:cs="Times New Roman"/>
        </w:rPr>
        <w:t>.</w:t>
      </w:r>
    </w:p>
    <w:sectPr w:rsidR="00D81715" w:rsidRPr="00121BB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1434" w:rsidRDefault="00651434" w:rsidP="00F12208">
      <w:pPr>
        <w:spacing w:after="0"/>
      </w:pPr>
      <w:r>
        <w:separator/>
      </w:r>
    </w:p>
  </w:endnote>
  <w:endnote w:type="continuationSeparator" w:id="0">
    <w:p w:rsidR="00651434" w:rsidRDefault="00651434" w:rsidP="00F1220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2208" w:rsidRDefault="00F12208" w:rsidP="00F12208">
    <w:pPr>
      <w:pStyle w:val="Footer"/>
      <w:jc w:val="right"/>
    </w:pPr>
    <w:r w:rsidRPr="00F12208">
      <w:t>https://youtu.be/FM0NtMUfsUE</w:t>
    </w:r>
    <w:r>
      <w:rPr>
        <w:noProof/>
      </w:rPr>
      <w:drawing>
        <wp:inline distT="0" distB="0" distL="0" distR="0">
          <wp:extent cx="457200" cy="457200"/>
          <wp:effectExtent l="19050" t="0" r="0" b="0"/>
          <wp:docPr id="2" name="Picture 1" descr="Pesach Sheini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sach Sheini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1434" w:rsidRDefault="00651434" w:rsidP="00F12208">
      <w:pPr>
        <w:spacing w:after="0"/>
      </w:pPr>
      <w:r>
        <w:separator/>
      </w:r>
    </w:p>
  </w:footnote>
  <w:footnote w:type="continuationSeparator" w:id="0">
    <w:p w:rsidR="00651434" w:rsidRDefault="00651434" w:rsidP="00F1220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/>
  <w:rsids>
    <w:rsidRoot w:val="00D81715"/>
    <w:rsid w:val="000C0E66"/>
    <w:rsid w:val="001206BB"/>
    <w:rsid w:val="00121BBE"/>
    <w:rsid w:val="0018580F"/>
    <w:rsid w:val="001F50EB"/>
    <w:rsid w:val="003673B2"/>
    <w:rsid w:val="003744F5"/>
    <w:rsid w:val="003E5F95"/>
    <w:rsid w:val="00433F2C"/>
    <w:rsid w:val="0044609D"/>
    <w:rsid w:val="004B3A5E"/>
    <w:rsid w:val="004C1CE7"/>
    <w:rsid w:val="005F050F"/>
    <w:rsid w:val="00651434"/>
    <w:rsid w:val="0072561C"/>
    <w:rsid w:val="007B6A35"/>
    <w:rsid w:val="007F679C"/>
    <w:rsid w:val="00855041"/>
    <w:rsid w:val="008F02E6"/>
    <w:rsid w:val="009158A1"/>
    <w:rsid w:val="00935F2A"/>
    <w:rsid w:val="00983328"/>
    <w:rsid w:val="00A32025"/>
    <w:rsid w:val="00AB4338"/>
    <w:rsid w:val="00B238A8"/>
    <w:rsid w:val="00B7106A"/>
    <w:rsid w:val="00C21072"/>
    <w:rsid w:val="00C70F59"/>
    <w:rsid w:val="00D23A80"/>
    <w:rsid w:val="00D81715"/>
    <w:rsid w:val="00E40E6E"/>
    <w:rsid w:val="00E45E1D"/>
    <w:rsid w:val="00EB2293"/>
    <w:rsid w:val="00EE130C"/>
    <w:rsid w:val="00F0378D"/>
    <w:rsid w:val="00F12208"/>
    <w:rsid w:val="00F93993"/>
    <w:rsid w:val="00FA5844"/>
    <w:rsid w:val="00FE36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1220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2208"/>
  </w:style>
  <w:style w:type="paragraph" w:styleId="Footer">
    <w:name w:val="footer"/>
    <w:basedOn w:val="Normal"/>
    <w:link w:val="FooterChar"/>
    <w:uiPriority w:val="99"/>
    <w:semiHidden/>
    <w:unhideWhenUsed/>
    <w:rsid w:val="00F1220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2208"/>
  </w:style>
  <w:style w:type="paragraph" w:styleId="BalloonText">
    <w:name w:val="Balloon Text"/>
    <w:basedOn w:val="Normal"/>
    <w:link w:val="BalloonTextChar"/>
    <w:uiPriority w:val="99"/>
    <w:semiHidden/>
    <w:unhideWhenUsed/>
    <w:rsid w:val="00F122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2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184</Words>
  <Characters>1054</Characters>
  <Application>Microsoft Office Word</Application>
  <DocSecurity>0</DocSecurity>
  <Lines>8</Lines>
  <Paragraphs>2</Paragraphs>
  <ScaleCrop>false</ScaleCrop>
  <Company>Grizli777</Company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cp:lastPrinted>2026-07-12T04:04:00Z</cp:lastPrinted>
  <dcterms:created xsi:type="dcterms:W3CDTF">2025-05-02T21:23:00Z</dcterms:created>
  <dcterms:modified xsi:type="dcterms:W3CDTF">2026-08-16T21:01:00Z</dcterms:modified>
</cp:coreProperties>
</file>