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4"/>
          <w:szCs w:val="24"/>
          <w:rtl w:val="0"/>
        </w:rPr>
        <w:t xml:space="preserve">PROGRESSIVE, NOT PERFECTION MEETING OUTLINE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Before the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All meetings are chairperson’s choice. For example, you can have a speaker, introduce a topic for discussion, select a reading, or do round robin. For this format, you should find attendees to read: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The </w:t>
      </w:r>
      <w:r w:rsidDel="00000000" w:rsidR="00000000" w:rsidRPr="00000000">
        <w:rPr>
          <w:i w:val="1"/>
          <w:sz w:val="20"/>
          <w:szCs w:val="20"/>
          <w:rtl w:val="0"/>
        </w:rPr>
        <w:t xml:space="preserve">AA Preamble</w:t>
      </w:r>
      <w:r w:rsidDel="00000000" w:rsidR="00000000" w:rsidRPr="00000000">
        <w:rPr>
          <w:rtl w:val="0"/>
        </w:rPr>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T</w:t>
      </w:r>
      <w:r w:rsidDel="00000000" w:rsidR="00000000" w:rsidRPr="00000000">
        <w:rPr>
          <w:sz w:val="20"/>
          <w:szCs w:val="20"/>
          <w:rtl w:val="0"/>
        </w:rPr>
        <w:t xml:space="preserve">he </w:t>
      </w:r>
      <w:r w:rsidDel="00000000" w:rsidR="00000000" w:rsidRPr="00000000">
        <w:rPr>
          <w:i w:val="1"/>
          <w:sz w:val="20"/>
          <w:szCs w:val="20"/>
          <w:rtl w:val="0"/>
        </w:rPr>
        <w:t xml:space="preserve">What We Value</w:t>
      </w:r>
      <w:r w:rsidDel="00000000" w:rsidR="00000000" w:rsidRPr="00000000">
        <w:rPr>
          <w:sz w:val="20"/>
          <w:szCs w:val="20"/>
          <w:rtl w:val="0"/>
        </w:rPr>
        <w:t xml:space="preserve"> statement</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Today’s reading from </w:t>
      </w:r>
      <w:r w:rsidDel="00000000" w:rsidR="00000000" w:rsidRPr="00000000">
        <w:rPr>
          <w:i w:val="1"/>
          <w:sz w:val="20"/>
          <w:szCs w:val="20"/>
          <w:rtl w:val="0"/>
        </w:rPr>
        <w:t xml:space="preserve">Beyond Belief: Agnostic Musings for AA Life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Meeting Format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Good morning, and welcome to the regular meeting of Alcoholics Anonymous group “Progressive, Not Perfection”! My name is _________ and I am a _________! This is an open meeting of Alcoholics Anonymous, and all are welcome. Halfway through the meeting, I will pass the basket for the Seventh Tradition.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Is this anyone’s first time ever at an AA meeting?</w:t>
      </w:r>
    </w:p>
    <w:p w:rsidR="00000000" w:rsidDel="00000000" w:rsidP="00000000" w:rsidRDefault="00000000" w:rsidRPr="00000000">
      <w:pPr>
        <w:ind w:left="1440" w:firstLine="0"/>
        <w:contextualSpacing w:val="0"/>
      </w:pPr>
      <w:r w:rsidDel="00000000" w:rsidR="00000000" w:rsidRPr="00000000">
        <w:rPr>
          <w:i w:val="1"/>
          <w:sz w:val="20"/>
          <w:szCs w:val="20"/>
          <w:rtl w:val="0"/>
        </w:rPr>
        <w:t xml:space="preserve">If yes, continue:</w:t>
      </w:r>
      <w:r w:rsidDel="00000000" w:rsidR="00000000" w:rsidRPr="00000000">
        <w:rPr>
          <w:sz w:val="20"/>
          <w:szCs w:val="20"/>
          <w:rtl w:val="0"/>
        </w:rPr>
        <w:t xml:space="preserve"> “We welcome you. We encourage you to strike up a conversation with some of us after the meeting to learn more about the fellowship and our group. You are the most important person in the room today, so please relax and know we are all here to help without any pressure. The recovery community in Philadelphia is a special one, with a diversity that ensures there is somewhere where everyone can feel comfortable. We hope you will please keep coming back!”</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Is this anyone’s first time ever at “Progressive, Not Perfection”?</w:t>
      </w:r>
    </w:p>
    <w:p w:rsidR="00000000" w:rsidDel="00000000" w:rsidP="00000000" w:rsidRDefault="00000000" w:rsidRPr="00000000">
      <w:pPr>
        <w:ind w:left="1440" w:firstLine="0"/>
        <w:contextualSpacing w:val="0"/>
      </w:pPr>
      <w:r w:rsidDel="00000000" w:rsidR="00000000" w:rsidRPr="00000000">
        <w:rPr>
          <w:i w:val="1"/>
          <w:sz w:val="20"/>
          <w:szCs w:val="20"/>
          <w:rtl w:val="0"/>
        </w:rPr>
        <w:t xml:space="preserve">If yes, continue:</w:t>
      </w:r>
      <w:r w:rsidDel="00000000" w:rsidR="00000000" w:rsidRPr="00000000">
        <w:rPr>
          <w:sz w:val="20"/>
          <w:szCs w:val="20"/>
          <w:rtl w:val="0"/>
        </w:rPr>
        <w:t xml:space="preserve"> “We welcome you. We are always glad to have new guests to our meeting. Please share when the meeting is open and let us know a little bit about yourself, and strike up a conversation with us after the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Are there any AA anniversaries?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I have asked a friend to read the </w:t>
      </w:r>
      <w:r w:rsidDel="00000000" w:rsidR="00000000" w:rsidRPr="00000000">
        <w:rPr>
          <w:i w:val="1"/>
          <w:sz w:val="20"/>
          <w:szCs w:val="20"/>
          <w:rtl w:val="0"/>
        </w:rPr>
        <w:t xml:space="preserve">AA Preamble</w:t>
      </w:r>
      <w:r w:rsidDel="00000000" w:rsidR="00000000" w:rsidRPr="00000000">
        <w:rPr>
          <w:sz w:val="20"/>
          <w:szCs w:val="20"/>
          <w:rtl w:val="0"/>
        </w:rPr>
        <w:t xml:space="preserve">. { Read }</w:t>
      </w:r>
    </w:p>
    <w:p w:rsidR="00000000" w:rsidDel="00000000" w:rsidP="00000000" w:rsidRDefault="00000000" w:rsidRPr="00000000">
      <w:pPr>
        <w:contextualSpacing w:val="0"/>
      </w:pPr>
      <w:r w:rsidDel="00000000" w:rsidR="00000000" w:rsidRPr="00000000">
        <w:rPr>
          <w:sz w:val="20"/>
          <w:szCs w:val="20"/>
          <w:rtl w:val="0"/>
        </w:rPr>
        <w:t xml:space="preserve">I have asked a friend to read </w:t>
      </w:r>
      <w:r w:rsidDel="00000000" w:rsidR="00000000" w:rsidRPr="00000000">
        <w:rPr>
          <w:i w:val="1"/>
          <w:sz w:val="20"/>
          <w:szCs w:val="20"/>
          <w:rtl w:val="0"/>
        </w:rPr>
        <w:t xml:space="preserve">What We Value</w:t>
      </w:r>
      <w:r w:rsidDel="00000000" w:rsidR="00000000" w:rsidRPr="00000000">
        <w:rPr>
          <w:sz w:val="20"/>
          <w:szCs w:val="20"/>
          <w:rtl w:val="0"/>
        </w:rPr>
        <w:t xml:space="preserve">. { Read }</w:t>
      </w:r>
    </w:p>
    <w:p w:rsidR="00000000" w:rsidDel="00000000" w:rsidP="00000000" w:rsidRDefault="00000000" w:rsidRPr="00000000">
      <w:pPr>
        <w:contextualSpacing w:val="0"/>
      </w:pPr>
      <w:r w:rsidDel="00000000" w:rsidR="00000000" w:rsidRPr="00000000">
        <w:rPr>
          <w:sz w:val="20"/>
          <w:szCs w:val="20"/>
          <w:rtl w:val="0"/>
        </w:rPr>
        <w:t xml:space="preserve">I have asked a friend to read today’s musing from </w:t>
      </w:r>
      <w:r w:rsidDel="00000000" w:rsidR="00000000" w:rsidRPr="00000000">
        <w:rPr>
          <w:i w:val="1"/>
          <w:sz w:val="20"/>
          <w:szCs w:val="20"/>
          <w:rtl w:val="0"/>
        </w:rPr>
        <w:t xml:space="preserve">Beyond Belief</w:t>
      </w:r>
      <w:r w:rsidDel="00000000" w:rsidR="00000000" w:rsidRPr="00000000">
        <w:rPr>
          <w:sz w:val="20"/>
          <w:szCs w:val="20"/>
          <w:rtl w:val="0"/>
        </w:rPr>
        <w:t xml:space="preserve">. { Read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Hello again, my name is ______ and I am a 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At this point, introduce your topic, speaker, or reading, then open the meeting to sharing.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Halfway through the meeting, around 9am, pass the basket for the Seventh Tradition. }</w:t>
      </w:r>
    </w:p>
    <w:p w:rsidR="00000000" w:rsidDel="00000000" w:rsidP="00000000" w:rsidRDefault="00000000" w:rsidRPr="00000000">
      <w:pPr>
        <w:contextualSpacing w:val="0"/>
      </w:pPr>
      <w:r w:rsidDel="00000000" w:rsidR="00000000" w:rsidRPr="00000000">
        <w:rPr>
          <w:sz w:val="20"/>
          <w:szCs w:val="20"/>
          <w:rtl w:val="0"/>
        </w:rPr>
        <w:t xml:space="preserve">I am passing the basket for the Seventh Tradition: AA has no dues or fees: the ONLY requirement for membership is a desire to stop drinking. We are entirely self-supporting, declining outside contributions. This includes rent and contributions AA's service offices.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Close the meeting at 9:30am: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Thank you to Cinemug for hosting us here; we strongly encourage you to grab a coffee and a donut, and stick around to chat! We will close with the Responsibility Pledge.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Chair } Who is Responsible?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All } I am responsible, when anyone, anywhere, reaches out for help. I want the hand of AA to always be there. And for that, I am responsible! Keep coming back, it works if you work it!</w:t>
      </w:r>
    </w:p>
    <w:sectPr>
      <w:pgSz w:h="15840" w:w="12240"/>
      <w:pgMar w:bottom="504" w:top="504" w:left="504" w:right="50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