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Arquitectura de Diseño e Implementación Técnica de Special Forces Elite 5 en StarCraft II</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Fundamentos del Género, Bucle Operativo y Topología de Combate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Special Forces Elite 5</w:t>
      </w:r>
      <w:r w:rsidDel="00000000" w:rsidR="00000000" w:rsidRPr="00000000">
        <w:rPr>
          <w:rFonts w:ascii="Google Sans" w:cs="Google Sans" w:eastAsia="Google Sans" w:hAnsi="Google Sans"/>
          <w:color w:val="1f1f1f"/>
          <w:rtl w:val="0"/>
        </w:rPr>
        <w:t xml:space="preserve"> (SFE5) constituye una de las expresiones más depuradas del subgénero de defensa de base y asedio cooperativo (</w:t>
      </w:r>
      <w:r w:rsidDel="00000000" w:rsidR="00000000" w:rsidRPr="00000000">
        <w:rPr>
          <w:rFonts w:ascii="Google Sans" w:cs="Google Sans" w:eastAsia="Google Sans" w:hAnsi="Google Sans"/>
          <w:i w:val="1"/>
          <w:iCs w:val="1"/>
          <w:color w:val="1f1f1f"/>
          <w:rtl w:val="0"/>
        </w:rPr>
        <w:t xml:space="preserve">Hero Defense / Fortress Siege</w:t>
      </w:r>
      <w:r w:rsidDel="00000000" w:rsidR="00000000" w:rsidRPr="00000000">
        <w:rPr>
          <w:rFonts w:ascii="Google Sans" w:cs="Google Sans" w:eastAsia="Google Sans" w:hAnsi="Google Sans"/>
          <w:color w:val="1f1f1f"/>
          <w:rtl w:val="0"/>
        </w:rPr>
        <w:t xml:space="preserve">) dentro del ecosistema de mapas personalizados de Blizzard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Concebido originariamente en la escena de mapas UMS (</w:t>
      </w:r>
      <w:r w:rsidDel="00000000" w:rsidR="00000000" w:rsidRPr="00000000">
        <w:rPr>
          <w:rFonts w:ascii="Google Sans" w:cs="Google Sans" w:eastAsia="Google Sans" w:hAnsi="Google Sans"/>
          <w:i w:val="1"/>
          <w:iCs w:val="1"/>
          <w:color w:val="1f1f1f"/>
          <w:rtl w:val="0"/>
        </w:rPr>
        <w:t xml:space="preserve">Use Map Settings</w:t>
      </w:r>
      <w:r w:rsidDel="00000000" w:rsidR="00000000" w:rsidRPr="00000000">
        <w:rPr>
          <w:rFonts w:ascii="Google Sans" w:cs="Google Sans" w:eastAsia="Google Sans" w:hAnsi="Google Sans"/>
          <w:color w:val="1f1f1f"/>
          <w:rtl w:val="0"/>
        </w:rPr>
        <w:t xml:space="preserve">) de </w:t>
      </w:r>
      <w:r w:rsidDel="00000000" w:rsidR="00000000" w:rsidRPr="00000000">
        <w:rPr>
          <w:rFonts w:ascii="Google Sans" w:cs="Google Sans" w:eastAsia="Google Sans" w:hAnsi="Google Sans"/>
          <w:i w:val="1"/>
          <w:iCs w:val="1"/>
          <w:color w:val="1f1f1f"/>
          <w:rtl w:val="0"/>
        </w:rPr>
        <w:t xml:space="preserve">StarCraft: Brood War</w:t>
      </w:r>
      <w:r w:rsidDel="00000000" w:rsidR="00000000" w:rsidRPr="00000000">
        <w:rPr>
          <w:rFonts w:ascii="Google Sans" w:cs="Google Sans" w:eastAsia="Google Sans" w:hAnsi="Google Sans"/>
          <w:color w:val="1f1f1f"/>
          <w:rtl w:val="0"/>
        </w:rPr>
        <w:t xml:space="preserve"> y trasladado progresivamente a las capacidades computacionales del motor Galaxy en </w:t>
      </w:r>
      <w:r w:rsidDel="00000000" w:rsidR="00000000" w:rsidRPr="00000000">
        <w:rPr>
          <w:rFonts w:ascii="Google Sans" w:cs="Google Sans" w:eastAsia="Google Sans" w:hAnsi="Google Sans"/>
          <w:i w:val="1"/>
          <w:iCs w:val="1"/>
          <w:color w:val="1f1f1f"/>
          <w:rtl w:val="0"/>
        </w:rPr>
        <w:t xml:space="preserve">StarCraft II</w:t>
      </w:r>
      <w:r w:rsidDel="00000000" w:rsidR="00000000" w:rsidRPr="00000000">
        <w:rPr>
          <w:rFonts w:ascii="Google Sans" w:cs="Google Sans" w:eastAsia="Google Sans" w:hAnsi="Google Sans"/>
          <w:color w:val="1f1f1f"/>
          <w:rtl w:val="0"/>
        </w:rPr>
        <w:t xml:space="preserve">, el diseño prescinde de la recolección pasiva tradicional en favor de un combate táctico continuo centrado en escuadrones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La premisa estructural ubica a los jugadores en una esquina fortificada del terreno junto a un edificio central neurálgico —habitualmente un Centro de Mando o equivalente institucional— cuya preservación representa la condición sine qua non de supervivencia; su colapso estructural desencadena la derrota automática de la partida</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bucle central de juego (</w:t>
      </w:r>
      <w:r w:rsidDel="00000000" w:rsidR="00000000" w:rsidRPr="00000000">
        <w:rPr>
          <w:rFonts w:ascii="Google Sans" w:cs="Google Sans" w:eastAsia="Google Sans" w:hAnsi="Google Sans"/>
          <w:i w:val="1"/>
          <w:iCs w:val="1"/>
          <w:color w:val="1f1f1f"/>
          <w:rtl w:val="0"/>
        </w:rPr>
        <w:t xml:space="preserve">core loop</w:t>
      </w:r>
      <w:r w:rsidDel="00000000" w:rsidR="00000000" w:rsidRPr="00000000">
        <w:rPr>
          <w:rFonts w:ascii="Google Sans" w:cs="Google Sans" w:eastAsia="Google Sans" w:hAnsi="Google Sans"/>
          <w:color w:val="1f1f1f"/>
          <w:rtl w:val="0"/>
        </w:rPr>
        <w:t xml:space="preserve">) se organiza como un péndulo constante entre la contención perimetral y la incursión ofensiva metódica</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Durante los compases iniciales, los héroes deben repeler oleadas hostiles ininterrumpidas para acumular capital financiero primario y blindar las entradas naturales a su asentamiento</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Una vez alcanzada una estabilidad táctica mínima a través de estructuras defensivas o asignación de roles de retaguardia, las unidades ofensivas abandonan el perímetro para asediar y demoler los bastiones enemigos distribuidos a lo largo del mapa</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Esta destrucción no solo erradica los puntos de generación de tropas enemigas locales, sino que activa de manera reactiva la emergencia de jefes de zona y contraataques programados que marchan directamente hacia el núcleo de los jugadores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topología del terreno impone una progresión espacial altamente estructurada</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El trazado del mapa guía a los escuadrones a través de una secuencia de limpieza bien definida: el combate se inicia en los reductos de Infestados en las inmediaciones de la base, progresa hacia las reservas de cría (</w:t>
      </w:r>
      <w:r w:rsidDel="00000000" w:rsidR="00000000" w:rsidRPr="00000000">
        <w:rPr>
          <w:rFonts w:ascii="Google Sans" w:cs="Google Sans" w:eastAsia="Google Sans" w:hAnsi="Google Sans"/>
          <w:i w:val="1"/>
          <w:iCs w:val="1"/>
          <w:color w:val="1f1f1f"/>
          <w:rtl w:val="0"/>
        </w:rPr>
        <w:t xml:space="preserve">Spawning Pools</w:t>
      </w:r>
      <w:r w:rsidDel="00000000" w:rsidR="00000000" w:rsidRPr="00000000">
        <w:rPr>
          <w:rFonts w:ascii="Google Sans" w:cs="Google Sans" w:eastAsia="Google Sans" w:hAnsi="Google Sans"/>
          <w:color w:val="1f1f1f"/>
          <w:rtl w:val="0"/>
        </w:rPr>
        <w:t xml:space="preserve">) y colmenas Zerg intermedias, escala hacia las ciudadelas fortificadas Protoss y culmina en los laboratorios de tecnología Híbrida del juego tardío</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Las rutas de navegación (</w:t>
      </w:r>
      <w:r w:rsidDel="00000000" w:rsidR="00000000" w:rsidRPr="00000000">
        <w:rPr>
          <w:rFonts w:ascii="Google Sans" w:cs="Google Sans" w:eastAsia="Google Sans" w:hAnsi="Google Sans"/>
          <w:i w:val="1"/>
          <w:iCs w:val="1"/>
          <w:color w:val="1f1f1f"/>
          <w:rtl w:val="0"/>
        </w:rPr>
        <w:t xml:space="preserve">navmesh</w:t>
      </w:r>
      <w:r w:rsidDel="00000000" w:rsidR="00000000" w:rsidRPr="00000000">
        <w:rPr>
          <w:rFonts w:ascii="Google Sans" w:cs="Google Sans" w:eastAsia="Google Sans" w:hAnsi="Google Sans"/>
          <w:color w:val="1f1f1f"/>
          <w:rtl w:val="0"/>
        </w:rPr>
        <w:t xml:space="preserve">) están diseñadas para forzar decisiones logísticas críticas: la colocación imprudente de bloqueos estructurales (</w:t>
      </w:r>
      <w:r w:rsidDel="00000000" w:rsidR="00000000" w:rsidRPr="00000000">
        <w:rPr>
          <w:rFonts w:ascii="Google Sans" w:cs="Google Sans" w:eastAsia="Google Sans" w:hAnsi="Google Sans"/>
          <w:i w:val="1"/>
          <w:iCs w:val="1"/>
          <w:color w:val="1f1f1f"/>
          <w:rtl w:val="0"/>
        </w:rPr>
        <w:t xml:space="preserve">walling</w:t>
      </w:r>
      <w:r w:rsidDel="00000000" w:rsidR="00000000" w:rsidRPr="00000000">
        <w:rPr>
          <w:rFonts w:ascii="Google Sans" w:cs="Google Sans" w:eastAsia="Google Sans" w:hAnsi="Google Sans"/>
          <w:color w:val="1f1f1f"/>
          <w:rtl w:val="0"/>
        </w:rPr>
        <w:t xml:space="preserve">) por parte de constructores altera los vectores de colisión de las fuerzas hostiles, provocando que distintas facciones enemigas colisionen entre sí o eludan las líneas de fuego concentradas de los defensores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Taxonomía de Clases, Arquetipos y Sistema Tripartito de Atributos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viabilidad del escuadrón en SFE5 descansa en una rígida interdependencia de roles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Las clases se articulan en torno a la trinidad clásica de mitigación de daño (</w:t>
      </w:r>
      <w:r w:rsidDel="00000000" w:rsidR="00000000" w:rsidRPr="00000000">
        <w:rPr>
          <w:rFonts w:ascii="Google Sans" w:cs="Google Sans" w:eastAsia="Google Sans" w:hAnsi="Google Sans"/>
          <w:i w:val="1"/>
          <w:iCs w:val="1"/>
          <w:color w:val="1f1f1f"/>
          <w:rtl w:val="0"/>
        </w:rPr>
        <w:t xml:space="preserve">tanking</w:t>
      </w:r>
      <w:r w:rsidDel="00000000" w:rsidR="00000000" w:rsidRPr="00000000">
        <w:rPr>
          <w:rFonts w:ascii="Google Sans" w:cs="Google Sans" w:eastAsia="Google Sans" w:hAnsi="Google Sans"/>
          <w:color w:val="1f1f1f"/>
          <w:rtl w:val="0"/>
        </w:rPr>
        <w:t xml:space="preserve">), producción de daño sostenido o de ráfaga (</w:t>
      </w:r>
      <w:r w:rsidDel="00000000" w:rsidR="00000000" w:rsidRPr="00000000">
        <w:rPr>
          <w:rFonts w:ascii="Google Sans" w:cs="Google Sans" w:eastAsia="Google Sans" w:hAnsi="Google Sans"/>
          <w:i w:val="1"/>
          <w:iCs w:val="1"/>
          <w:color w:val="1f1f1f"/>
          <w:rtl w:val="0"/>
        </w:rPr>
        <w:t xml:space="preserve">DPS</w:t>
      </w:r>
      <w:r w:rsidDel="00000000" w:rsidR="00000000" w:rsidRPr="00000000">
        <w:rPr>
          <w:rFonts w:ascii="Google Sans" w:cs="Google Sans" w:eastAsia="Google Sans" w:hAnsi="Google Sans"/>
          <w:color w:val="1f1f1f"/>
          <w:rtl w:val="0"/>
        </w:rPr>
        <w:t xml:space="preserve">) y control de área o apoyo estructural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Cada héroe se integra dentro de una de las tres razas del universo de StarCraft y define su curva de efectividad según el escalado de atributos y las mejoras tecnológicas adquiridas en el edificio central</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Héroe / Identidad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Facción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Rol Operativo</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Mecánica Distintiva y Especialización de Combate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Jim Raynor / Marine Élite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Terran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DPS Balístico Sostenido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Disparo continuo a objetivo único, escalado lineal de daño y versatilidad frente a blindaje ligero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Gui Montag / Firebat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Terran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Supresor Frontal de Área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Mitigación física biológica y proyección de daño cónico a corta distancia contra enjambres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Sarah Kerrigan / Nova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Terran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Asesino Táctico / Élite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Protocolos de camuflaje, disparo de precisión de largo alcance y eliminación prioritaria de amenazas clave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Edmund Duke / Siege Tank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Terran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Artillería de Choque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Bombardeo estático de gran radio con daño disperso (</w:t>
            </w:r>
            <w:r w:rsidDel="00000000" w:rsidR="00000000" w:rsidRPr="00000000">
              <w:rPr>
                <w:rFonts w:ascii="Google Sans" w:cs="Google Sans" w:eastAsia="Google Sans" w:hAnsi="Google Sans"/>
                <w:i w:val="1"/>
                <w:iCs w:val="1"/>
                <w:color w:val="1f1f1f"/>
                <w:rtl w:val="0"/>
              </w:rPr>
              <w:t xml:space="preserve">splash</w:t>
            </w:r>
            <w:r w:rsidDel="00000000" w:rsidR="00000000" w:rsidRPr="00000000">
              <w:rPr>
                <w:rFonts w:ascii="Google Sans" w:cs="Google Sans" w:eastAsia="Google Sans" w:hAnsi="Google Sans"/>
                <w:color w:val="1f1f1f"/>
                <w:rtl w:val="0"/>
              </w:rPr>
              <w:t xml:space="preserve">) masivo y vulnerabilidad en corto alcance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T-280 SCV / Swann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Terran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Constructor e Ingeniero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Despliegue de torretas defensivas especializadas, reparación de estructuras y sellado de cuellos de botella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Blackhammer / Goliath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Terran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Antiaéreo y Asalto Mecánico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Ráfagas duales simultáneas de apoyo balístico terrestre y supresión de misiles antiaéreos de alto impacto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Tassadar / Alto Templario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Protoss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Caster Psiónico de Choque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Manipulación de tormentas psiónicas, dispersión de olas masivas y gestión intensiva de energía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Shadow Walker / Aniquilador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Protoss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Perforador Anti-Blindaje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Proyección de haces colimados, durabilidad por escudo plasmático y disrupción de estructuras pesadas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Revenant / Arconte Oscuro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Protoss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Control de Masas y Disrupción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Manipulación energética, confusión de objetivos prioritarios y amortiguación de daño de choque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Torrasque / Ultralisco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Zerg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Tanque Colosal de Ruptura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Masa corporal masiva para absorción de impactos frontales, inmunidad al aturdimiento y hendidura cuerpo a cuerpo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Nyami / Hidralisco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Zerg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Artillero Versátil Rápido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Proyección sostenida de espinas corrosivas con rápida adaptabilidad frente a vectores aéreos y terrestres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Alexei Stukov / Infestado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Mixta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Generador de Presión Biológica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Despliegue continuo de carne de cañón biológica y desgaste por absorción de fuego enemigo</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Más allá del catálogo estándar, el sistema incluye una cláusula estocástica en la selección inicial: optar por la asignación aleatoria (</w:t>
      </w:r>
      <w:r w:rsidDel="00000000" w:rsidR="00000000" w:rsidRPr="00000000">
        <w:rPr>
          <w:rFonts w:ascii="Google Sans" w:cs="Google Sans" w:eastAsia="Google Sans" w:hAnsi="Google Sans"/>
          <w:i w:val="1"/>
          <w:iCs w:val="1"/>
          <w:color w:val="1f1f1f"/>
          <w:rtl w:val="0"/>
        </w:rPr>
        <w:t xml:space="preserve">Random Pick</w:t>
      </w:r>
      <w:r w:rsidDel="00000000" w:rsidR="00000000" w:rsidRPr="00000000">
        <w:rPr>
          <w:rFonts w:ascii="Google Sans" w:cs="Google Sans" w:eastAsia="Google Sans" w:hAnsi="Google Sans"/>
          <w:color w:val="1f1f1f"/>
          <w:rtl w:val="0"/>
        </w:rPr>
        <w:t xml:space="preserve">) brinda una probabilidad nominal del 1% de activar héroes secretos satíricos como </w:t>
      </w:r>
      <w:r w:rsidDel="00000000" w:rsidR="00000000" w:rsidRPr="00000000">
        <w:rPr>
          <w:rFonts w:ascii="Google Sans" w:cs="Google Sans" w:eastAsia="Google Sans" w:hAnsi="Google Sans"/>
          <w:i w:val="1"/>
          <w:iCs w:val="1"/>
          <w:color w:val="1f1f1f"/>
          <w:rtl w:val="0"/>
        </w:rPr>
        <w:t xml:space="preserve">Dr. Evil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Donald Trump</w:t>
      </w:r>
      <w:r w:rsidDel="00000000" w:rsidR="00000000" w:rsidRPr="00000000">
        <w:rPr>
          <w:rFonts w:ascii="Google Sans" w:cs="Google Sans" w:eastAsia="Google Sans" w:hAnsi="Google Sans"/>
          <w:color w:val="1f1f1f"/>
          <w:rtl w:val="0"/>
        </w:rPr>
        <w:t xml:space="preserve"> o </w:t>
      </w:r>
      <w:r w:rsidDel="00000000" w:rsidR="00000000" w:rsidRPr="00000000">
        <w:rPr>
          <w:rFonts w:ascii="Google Sans" w:cs="Google Sans" w:eastAsia="Google Sans" w:hAnsi="Google Sans"/>
          <w:i w:val="1"/>
          <w:iCs w:val="1"/>
          <w:color w:val="1f1f1f"/>
          <w:rtl w:val="0"/>
        </w:rPr>
        <w:t xml:space="preserve">Alex Jones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Estos personajes alternativos poseen estadísticas sobredimensionadas y habilidades atípicas que alteran de forma drástica el balance convencional de la sesión de juego</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crecimiento de los héroes prescinde de ramificaciones arbitrarias para apoyarse en un sistema tripartito de atributos elementales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La asignación de puntos al subir de nivel traduce el capital de experiencia en ventajas matemáticas cuantificables sobre el motor:</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Fuerza incrementa de manera simultánea la capacidad volumétrica de puntos de vida (</w:t>
      </w:r>
      <w:r w:rsidDel="00000000" w:rsidR="00000000" w:rsidRPr="00000000">
        <w:rPr>
          <w:rFonts w:ascii="Google Sans" w:cs="Google Sans" w:eastAsia="Google Sans" w:hAnsi="Google Sans"/>
          <w:color w:val="1f1f1f"/>
        </w:rPr>
        <w:drawing>
          <wp:inline distB="19050" distT="19050" distL="19050" distR="19050">
            <wp:extent cx="414569" cy="308269"/>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14569" cy="3082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 el daño de ataque base (</w:t>
      </w:r>
      <w:r w:rsidDel="00000000" w:rsidR="00000000" w:rsidRPr="00000000">
        <w:rPr>
          <w:rFonts w:ascii="Google Sans" w:cs="Google Sans" w:eastAsia="Google Sans" w:hAnsi="Google Sans"/>
          <w:color w:val="1f1f1f"/>
        </w:rPr>
        <w:drawing>
          <wp:inline distB="19050" distT="19050" distL="19050" distR="19050">
            <wp:extent cx="393403" cy="316908"/>
            <wp:effectExtent b="0" l="0" r="0" t="0"/>
            <wp:docPr id="7"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393403" cy="3169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convirtiéndose en el núcleo de supervivencia para los combatientes de primera línea y tanques estructurales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La Destreza opera reduciendo los intervalos de ataque base del arma, aumentando la velocidad de disparo (</w:t>
      </w:r>
      <w:r w:rsidDel="00000000" w:rsidR="00000000" w:rsidRPr="00000000">
        <w:rPr>
          <w:rFonts w:ascii="Google Sans" w:cs="Google Sans" w:eastAsia="Google Sans" w:hAnsi="Google Sans"/>
          <w:color w:val="1f1f1f"/>
        </w:rPr>
        <w:drawing>
          <wp:inline distB="19050" distT="19050" distL="19050" distR="19050">
            <wp:extent cx="347927" cy="305754"/>
            <wp:effectExtent b="0" l="0" r="0" t="0"/>
            <wp:docPr id="6"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347927" cy="3057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 acelerando exponencialmente la tasa de regeneración por segundo de la salud física y del escudo plasmático (</w:t>
      </w:r>
      <w:r w:rsidDel="00000000" w:rsidR="00000000" w:rsidRPr="00000000">
        <w:rPr>
          <w:rFonts w:ascii="Google Sans" w:cs="Google Sans" w:eastAsia="Google Sans" w:hAnsi="Google Sans"/>
          <w:color w:val="1f1f1f"/>
        </w:rPr>
        <w:drawing>
          <wp:inline distB="19050" distT="19050" distL="19050" distR="19050">
            <wp:extent cx="1628842" cy="308735"/>
            <wp:effectExtent b="0" l="0" r="0" t="0"/>
            <wp:docPr id="9"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628842" cy="3087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Por último, la Inteligencia amplía el cono de visibilidad del personaje sobre el plano de niebla de guerra, eleva el límite máximo de reserva energética (</w:t>
      </w:r>
      <w:r w:rsidDel="00000000" w:rsidR="00000000" w:rsidRPr="00000000">
        <w:rPr>
          <w:rFonts w:ascii="Google Sans" w:cs="Google Sans" w:eastAsia="Google Sans" w:hAnsi="Google Sans"/>
          <w:color w:val="1f1f1f"/>
        </w:rPr>
        <w:drawing>
          <wp:inline distB="19050" distT="19050" distL="19050" distR="19050">
            <wp:extent cx="1423292" cy="308026"/>
            <wp:effectExtent b="0" l="0" r="0" t="0"/>
            <wp:docPr id="8"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1423292" cy="3080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 acelera la recuperación pasiva de maná (</w:t>
      </w:r>
      <w:r w:rsidDel="00000000" w:rsidR="00000000" w:rsidRPr="00000000">
        <w:rPr>
          <w:rFonts w:ascii="Google Sans" w:cs="Google Sans" w:eastAsia="Google Sans" w:hAnsi="Google Sans"/>
          <w:color w:val="1f1f1f"/>
        </w:rPr>
        <w:drawing>
          <wp:inline distB="19050" distT="19050" distL="19050" distR="19050">
            <wp:extent cx="1578235" cy="307173"/>
            <wp:effectExtent b="0" l="0" r="0" t="0"/>
            <wp:docPr id="1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1578235" cy="3071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alimentando la cadencia de lanzamiento de facultades activas de los especialistas psiónicos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Dinámica Económica, Sistema de Recompensas y Escalamiento de Dificultad</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economía de </w:t>
      </w:r>
      <w:r w:rsidDel="00000000" w:rsidR="00000000" w:rsidRPr="00000000">
        <w:rPr>
          <w:rFonts w:ascii="Google Sans" w:cs="Google Sans" w:eastAsia="Google Sans" w:hAnsi="Google Sans"/>
          <w:i w:val="1"/>
          <w:iCs w:val="1"/>
          <w:color w:val="1f1f1f"/>
          <w:rtl w:val="0"/>
        </w:rPr>
        <w:t xml:space="preserve">Special Forces Elite 5</w:t>
      </w:r>
      <w:r w:rsidDel="00000000" w:rsidR="00000000" w:rsidRPr="00000000">
        <w:rPr>
          <w:rFonts w:ascii="Google Sans" w:cs="Google Sans" w:eastAsia="Google Sans" w:hAnsi="Google Sans"/>
          <w:color w:val="1f1f1f"/>
          <w:rtl w:val="0"/>
        </w:rPr>
        <w:t xml:space="preserve"> abandona los modelos extractivos convencionales de recolección de minerales y gas para operar como un ecosistema cerrado de recompensas por liquidación táctica (</w:t>
      </w:r>
      <w:r w:rsidDel="00000000" w:rsidR="00000000" w:rsidRPr="00000000">
        <w:rPr>
          <w:rFonts w:ascii="Google Sans" w:cs="Google Sans" w:eastAsia="Google Sans" w:hAnsi="Google Sans"/>
          <w:i w:val="1"/>
          <w:iCs w:val="1"/>
          <w:color w:val="1f1f1f"/>
          <w:rtl w:val="0"/>
        </w:rPr>
        <w:t xml:space="preserve">bounty system</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Cada baja hostil otorga una cuantía predeterminada de recursos que se acreditan de manera exclusiva en las arcas del jugador cuyo proyectil o efecto asestó el golpe de gracia</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 formulación engendra una de las restricciones mecánicas más determinantes del diseño: la penalización por combate fratricida enemigo</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Cuando las oleadas procedentes de instalaciones Protoss y las manadas del Enjambre Zerg se cruzan en un desfiladero debido a la configuración del terreno o al bloqueo forzado de rutas por muros defensivos, ambas fuerzas combaten y se aniquilan entre sí</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En este escenario, el motor del mapa no adjudica compensación económica a ningún participante humano, devorando el flujo financiero que el equipo requería para financiar su escalado tecnológico</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Por tanto, los jugadores deben coordinar la expansión y el control territorial para erradicar las fuerzas enemigas directamente, evitando colisiones parasitarias que drenen la liquidez del grupo</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niveles avanzados de maestría táctica (</w:t>
      </w:r>
      <w:r w:rsidDel="00000000" w:rsidR="00000000" w:rsidRPr="00000000">
        <w:rPr>
          <w:rFonts w:ascii="Google Sans" w:cs="Google Sans" w:eastAsia="Google Sans" w:hAnsi="Google Sans"/>
          <w:i w:val="1"/>
          <w:iCs w:val="1"/>
          <w:color w:val="1f1f1f"/>
          <w:rtl w:val="0"/>
        </w:rPr>
        <w:t xml:space="preserve">Pro</w:t>
      </w:r>
      <w:r w:rsidDel="00000000" w:rsidR="00000000" w:rsidRPr="00000000">
        <w:rPr>
          <w:rFonts w:ascii="Google Sans" w:cs="Google Sans" w:eastAsia="Google Sans" w:hAnsi="Google Sans"/>
          <w:color w:val="1f1f1f"/>
          <w:rtl w:val="0"/>
        </w:rPr>
        <w:t xml:space="preserve"> y </w:t>
      </w:r>
      <w:r w:rsidDel="00000000" w:rsidR="00000000" w:rsidRPr="00000000">
        <w:rPr>
          <w:rFonts w:ascii="Google Sans" w:cs="Google Sans" w:eastAsia="Google Sans" w:hAnsi="Google Sans"/>
          <w:i w:val="1"/>
          <w:iCs w:val="1"/>
          <w:color w:val="1f1f1f"/>
          <w:rtl w:val="0"/>
        </w:rPr>
        <w:t xml:space="preserve">Torment</w:t>
      </w:r>
      <w:r w:rsidDel="00000000" w:rsidR="00000000" w:rsidRPr="00000000">
        <w:rPr>
          <w:rFonts w:ascii="Google Sans" w:cs="Google Sans" w:eastAsia="Google Sans" w:hAnsi="Google Sans"/>
          <w:color w:val="1f1f1f"/>
          <w:rtl w:val="0"/>
        </w:rPr>
        <w:t xml:space="preserve">), la comunidad invierte la lógica económica mediante el sacrificio deliberado de activos propios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Ciertos personajes, como Alexei Stukov o comandantes que despliegan unidades con invocación temporal como los </w:t>
      </w:r>
      <w:r w:rsidDel="00000000" w:rsidR="00000000" w:rsidRPr="00000000">
        <w:rPr>
          <w:rFonts w:ascii="Google Sans" w:cs="Google Sans" w:eastAsia="Google Sans" w:hAnsi="Google Sans"/>
          <w:i w:val="1"/>
          <w:iCs w:val="1"/>
          <w:color w:val="1f1f1f"/>
          <w:rtl w:val="0"/>
        </w:rPr>
        <w:t xml:space="preserve">Swarm Hosts</w:t>
      </w:r>
      <w:r w:rsidDel="00000000" w:rsidR="00000000" w:rsidRPr="00000000">
        <w:rPr>
          <w:rFonts w:ascii="Google Sans" w:cs="Google Sans" w:eastAsia="Google Sans" w:hAnsi="Google Sans"/>
          <w:color w:val="1f1f1f"/>
          <w:rtl w:val="0"/>
        </w:rPr>
        <w:t xml:space="preserve">, dirigen enjambres continuos de unidades perecederas (</w:t>
      </w:r>
      <w:r w:rsidDel="00000000" w:rsidR="00000000" w:rsidRPr="00000000">
        <w:rPr>
          <w:rFonts w:ascii="Google Sans" w:cs="Google Sans" w:eastAsia="Google Sans" w:hAnsi="Google Sans"/>
          <w:i w:val="1"/>
          <w:iCs w:val="1"/>
          <w:color w:val="1f1f1f"/>
          <w:rtl w:val="0"/>
        </w:rPr>
        <w:t xml:space="preserve">Locusts</w:t>
      </w:r>
      <w:r w:rsidDel="00000000" w:rsidR="00000000" w:rsidRPr="00000000">
        <w:rPr>
          <w:rFonts w:ascii="Google Sans" w:cs="Google Sans" w:eastAsia="Google Sans" w:hAnsi="Google Sans"/>
          <w:color w:val="1f1f1f"/>
          <w:rtl w:val="0"/>
        </w:rPr>
        <w:t xml:space="preserve">) hacia las defensas hostiles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Estas criaturas de bajo coste o generación gratuita activan ventanas continuas de combate que provocan la muerte de enemigos dentro de rangos accesibles para los héroes, maximizando el rendimiento financiero sin invertir recursos en blindar a las criaturas de descarte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multiplicador global de dificultad, determinado al inicio mediante sufragio de los participantes situando sus unidades en balizas de votación, redefine agresivamente los parámetros matemáticos del motor de juego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Dificultad Votada</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Multiplicador de Ingreso (Minc​)</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Escalado de Stats Hostiles (Mstat​)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Intervalo de Upgrades Enemigos (Tup​)</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Casual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552318" cy="254916"/>
                  <wp:effectExtent b="0" l="0" r="0" t="0"/>
                  <wp:docPr id="10"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52318" cy="254916"/>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52318" cy="254916"/>
                  <wp:effectExtent b="0" l="0" r="0" t="0"/>
                  <wp:docPr id="13"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552318" cy="254916"/>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Cada 120 segundos</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Normal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552318" cy="254916"/>
                  <wp:effectExtent b="0" l="0" r="0" t="0"/>
                  <wp:docPr id="12"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52318" cy="254916"/>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52318" cy="254916"/>
                  <wp:effectExtent b="0" l="0" r="0" t="0"/>
                  <wp:docPr id="16"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52318" cy="254916"/>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Cada 60 segundos</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552318" cy="254916"/>
                  <wp:effectExtent b="0" l="0" r="0" t="0"/>
                  <wp:docPr id="14"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552318" cy="254916"/>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52318" cy="254916"/>
                  <wp:effectExtent b="0" l="0" r="0" t="0"/>
                  <wp:docPr id="15"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52318" cy="254916"/>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Cada 40 segundos</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Brutal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552318" cy="254916"/>
                  <wp:effectExtent b="0" l="0" r="0" t="0"/>
                  <wp:docPr id="17"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552318" cy="254916"/>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52318" cy="254916"/>
                  <wp:effectExtent b="0" l="0" r="0" t="0"/>
                  <wp:docPr id="18"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52318" cy="254916"/>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Cada 30 segundos</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552318" cy="254916"/>
                  <wp:effectExtent b="0" l="0" r="0" t="0"/>
                  <wp:docPr id="19"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52318" cy="254916"/>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52318" cy="254916"/>
                  <wp:effectExtent b="0" l="0" r="0" t="0"/>
                  <wp:docPr id="20"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52318" cy="254916"/>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Cada 20 segundos</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Torment / Impossible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552318" cy="254916"/>
                  <wp:effectExtent b="0" l="0" r="0" t="0"/>
                  <wp:docPr id="21"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552318" cy="254916"/>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780521" cy="256610"/>
                  <wp:effectExtent b="0" l="0" r="0" t="0"/>
                  <wp:docPr id="22"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780521" cy="25661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Cada 15 segundos</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impacto del intervalo </w:t>
      </w:r>
      <w:r w:rsidDel="00000000" w:rsidR="00000000" w:rsidRPr="00000000">
        <w:rPr>
          <w:rFonts w:ascii="Google Sans" w:cs="Google Sans" w:eastAsia="Google Sans" w:hAnsi="Google Sans"/>
          <w:color w:val="1f1f1f"/>
        </w:rPr>
        <w:drawing>
          <wp:inline distB="19050" distT="19050" distL="19050" distR="19050">
            <wp:extent cx="339659" cy="307816"/>
            <wp:effectExtent b="0" l="0" r="0" t="0"/>
            <wp:docPr id="23"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339659" cy="3078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modela una curva de entropía implacable: en dificultades críticas como </w:t>
      </w:r>
      <w:r w:rsidDel="00000000" w:rsidR="00000000" w:rsidRPr="00000000">
        <w:rPr>
          <w:rFonts w:ascii="Google Sans" w:cs="Google Sans" w:eastAsia="Google Sans" w:hAnsi="Google Sans"/>
          <w:i w:val="1"/>
          <w:iCs w:val="1"/>
          <w:color w:val="1f1f1f"/>
          <w:rtl w:val="0"/>
        </w:rPr>
        <w:t xml:space="preserve">Torment</w:t>
      </w:r>
      <w:r w:rsidDel="00000000" w:rsidR="00000000" w:rsidRPr="00000000">
        <w:rPr>
          <w:rFonts w:ascii="Google Sans" w:cs="Google Sans" w:eastAsia="Google Sans" w:hAnsi="Google Sans"/>
          <w:color w:val="1f1f1f"/>
          <w:rtl w:val="0"/>
        </w:rPr>
        <w:t xml:space="preserve">, la inteligencia artificial adquiere incrementos acumulativos a su armadura y daño cada 15 segundos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Cualquier estancamiento táctico que exceda los márgenes calculados de progresión provoca que las estadísticas hostiles superen el límite superior de mitigación de los héroes, desembocando en derrotas catastróficas por sobrecarga numérica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Progresión Tecnológica, Producción y Balance de Tropas Élite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edificio central de cada participante opera simultáneamente como estación de mando y árbol tecnológico interactivo</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Mediante la selección del edificio, se despliega una interfaz de investigación segregada según la facción del héroe que permite canalizar los créditos en tres vertientes de desarrollo complementarias: mejoras puramente ofensivas (daño base, penetración de blindaje, velocidad de ataque, adición de radio de impacto y alcance balístico ampliado), mejoras defensivas (blindaje estructural, regeneración acelerada de vida y escudos plasmáticos, y detección intrínseca de unidades camufladas o enterradas) y desarrollo funcional (límite de energía de reserva, tasa de recuperación de maná y auras pasivas de beneficio colectivo)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Junto a la amplificación directa del avatar principal, el edificio base habilita la adquisición de unidades regulares de escolta y unidades catalogadas como tropas élite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Estas unidades secundarias consumen asignación de suministro (</w:t>
      </w:r>
      <w:r w:rsidDel="00000000" w:rsidR="00000000" w:rsidRPr="00000000">
        <w:rPr>
          <w:rFonts w:ascii="Google Sans" w:cs="Google Sans" w:eastAsia="Google Sans" w:hAnsi="Google Sans"/>
          <w:i w:val="1"/>
          <w:iCs w:val="1"/>
          <w:color w:val="1f1f1f"/>
          <w:rtl w:val="0"/>
        </w:rPr>
        <w:t xml:space="preserve">supply</w:t>
      </w:r>
      <w:r w:rsidDel="00000000" w:rsidR="00000000" w:rsidRPr="00000000">
        <w:rPr>
          <w:rFonts w:ascii="Google Sans" w:cs="Google Sans" w:eastAsia="Google Sans" w:hAnsi="Google Sans"/>
          <w:color w:val="1f1f1f"/>
          <w:rtl w:val="0"/>
        </w:rPr>
        <w:t xml:space="preserve">) y compiten directamente por el capital financiero con las mejoras del héroe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Para preservar el rendimiento del motor frente al riesgo de caídas severas de cuadros por segundo y evitar que los ejércitos convencionales eclipsen la relevancia de los héroes tácticos, las tropas élite están restringidas por un techo estricto de reclutamiento</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En las dificultades más elevadas, los jugadores deben sopesar meticulosamente si consolidar un héroe hiper-mejorado o sostener una fuerza mixta mecanizada capaz de absorber fuego y contener múltiples frentes simultáneos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Inteligencia Artificial, Encuentros Scriptados y Jefes Secretos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comportamiento de la inteligencia artificial prescinde deliberadamente de rutinas de recolección y macrogestión económica para concentrarse en la presión militar sostenida mediante generadores (</w:t>
      </w:r>
      <w:r w:rsidDel="00000000" w:rsidR="00000000" w:rsidRPr="00000000">
        <w:rPr>
          <w:rFonts w:ascii="Google Sans" w:cs="Google Sans" w:eastAsia="Google Sans" w:hAnsi="Google Sans"/>
          <w:i w:val="1"/>
          <w:iCs w:val="1"/>
          <w:color w:val="1f1f1f"/>
          <w:rtl w:val="0"/>
        </w:rPr>
        <w:t xml:space="preserve">spawners</w:t>
      </w:r>
      <w:r w:rsidDel="00000000" w:rsidR="00000000" w:rsidRPr="00000000">
        <w:rPr>
          <w:rFonts w:ascii="Google Sans" w:cs="Google Sans" w:eastAsia="Google Sans" w:hAnsi="Google Sans"/>
          <w:color w:val="1f1f1f"/>
          <w:rtl w:val="0"/>
        </w:rPr>
        <w:t xml:space="preserve">) estáticos y asaltos coordinados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 oleadas periódicas emergen desde estructuras enemigas dispersas por la topografía del mapa</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Cada grupo generado recibe una orden algorítmica de ataque-movimiento (</w:t>
      </w:r>
      <w:r w:rsidDel="00000000" w:rsidR="00000000" w:rsidRPr="00000000">
        <w:rPr>
          <w:rFonts w:ascii="Google Sans" w:cs="Google Sans" w:eastAsia="Google Sans" w:hAnsi="Google Sans"/>
          <w:i w:val="1"/>
          <w:iCs w:val="1"/>
          <w:color w:val="1f1f1f"/>
          <w:rtl w:val="0"/>
        </w:rPr>
        <w:t xml:space="preserve">Attack-Move</w:t>
      </w:r>
      <w:r w:rsidDel="00000000" w:rsidR="00000000" w:rsidRPr="00000000">
        <w:rPr>
          <w:rFonts w:ascii="Google Sans" w:cs="Google Sans" w:eastAsia="Google Sans" w:hAnsi="Google Sans"/>
          <w:color w:val="1f1f1f"/>
          <w:rtl w:val="0"/>
        </w:rPr>
        <w:t xml:space="preserve">) dirigida invariablemente hacia las coordenadas exactas de la estructura neurálgica aliada. Si los constructores levantan barricadas, la malla de navegación recalcula los caminos disponibles; no obstante, si todos los corredores transitables se encuentran bloqueados, el algoritmo reacciona ordenando a las tropas hostiles arremeter contra las estructuras interpuestas de forma concentrada, abriendo brechas en el perímetro defensivo</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arquitectura de jefes opera en dos estratos: jefes estructurales y jefes de incursión cronometrada</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Los primeros descansan en un estado de latencia funcional ligado a edificaciones clave (tales como colmenas mayores, criaderos de ultraliscos o archivos de templarios) y se materializan de manera inmediata cuando los jugadores demuelen dicha infraestructura, desatando contraataques inmediatos en el sector asediado</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Por su parte, los jefes de asedio cronometrado aparecen en los bordes del mapa en marcas de tiempo rigurosamente predeterminadas y marchan directamente hacia el cuartel general acompañados de escoltas masivas, obligando a los jugadores dispersos a replegarse para defender su base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Una de las señas de identidad de SFE5 reside en su compleja red de eventos y jefes secretos, cuya activación demanda una rigurosa coordinación espacial sobre el terreno</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Jefe Secreto / Evento</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Localización Territorial</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Protocolo de Invocación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Singularidad Operativa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Destroyer of Worlds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Cuadrante superior izquierdo (restos de la Nave Nodriza)</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Estacionar exactamente </w:t>
            </w:r>
            <w:r w:rsidDel="00000000" w:rsidR="00000000" w:rsidRPr="00000000">
              <w:rPr>
                <w:rFonts w:ascii="Google Sans" w:cs="Google Sans" w:eastAsia="Google Sans" w:hAnsi="Google Sans"/>
                <w:b w:val="1"/>
                <w:bCs w:val="1"/>
                <w:color w:val="1f1f1f"/>
                <w:rtl w:val="0"/>
              </w:rPr>
              <w:t xml:space="preserve">una</w:t>
            </w:r>
            <w:r w:rsidDel="00000000" w:rsidR="00000000" w:rsidRPr="00000000">
              <w:rPr>
                <w:rFonts w:ascii="Google Sans" w:cs="Google Sans" w:eastAsia="Google Sans" w:hAnsi="Google Sans"/>
                <w:color w:val="1f1f1f"/>
                <w:rtl w:val="0"/>
              </w:rPr>
              <w:t xml:space="preserve"> unidad terrestre durante </w:t>
            </w:r>
            <w:r w:rsidDel="00000000" w:rsidR="00000000" w:rsidRPr="00000000">
              <w:rPr>
                <w:rFonts w:ascii="Google Sans" w:cs="Google Sans" w:eastAsia="Google Sans" w:hAnsi="Google Sans"/>
                <w:b w:val="1"/>
                <w:bCs w:val="1"/>
                <w:color w:val="1f1f1f"/>
                <w:rtl w:val="0"/>
              </w:rPr>
              <w:t xml:space="preserve">120 segundos</w:t>
            </w:r>
            <w:r w:rsidDel="00000000" w:rsidR="00000000" w:rsidRPr="00000000">
              <w:rPr>
                <w:rFonts w:ascii="Google Sans" w:cs="Google Sans" w:eastAsia="Google Sans" w:hAnsi="Google Sans"/>
                <w:color w:val="1f1f1f"/>
                <w:rtl w:val="0"/>
              </w:rPr>
              <w:t xml:space="preserve"> continuos e ininterrumpidos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presencia de unidades adicionales o vectores aéreos reinicia el temporizador. El jefe ejecuta bombardeos de daño masivo en área</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Híbridos Ancestrales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Proximidades del Artefacto Xel'Naga</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Mantener una única unidad de infantería terrestre en el radio de detección durante </w:t>
            </w:r>
            <w:r w:rsidDel="00000000" w:rsidR="00000000" w:rsidRPr="00000000">
              <w:rPr>
                <w:rFonts w:ascii="Google Sans" w:cs="Google Sans" w:eastAsia="Google Sans" w:hAnsi="Google Sans"/>
                <w:b w:val="1"/>
                <w:bCs w:val="1"/>
                <w:color w:val="1f1f1f"/>
                <w:rtl w:val="0"/>
              </w:rPr>
              <w:t xml:space="preserve">120 segundos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Despliegue concurrente de Híbridos Dominadores y Destructores con facultades de drenaje psiónico y aturdimiento masivo</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ChainDog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Monumento de la Estatua Central</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Mantener una unidad terrestre aislada sin desplazarse fuera del área designada por </w:t>
            </w:r>
            <w:r w:rsidDel="00000000" w:rsidR="00000000" w:rsidRPr="00000000">
              <w:rPr>
                <w:rFonts w:ascii="Google Sans" w:cs="Google Sans" w:eastAsia="Google Sans" w:hAnsi="Google Sans"/>
                <w:b w:val="1"/>
                <w:bCs w:val="1"/>
                <w:color w:val="1f1f1f"/>
                <w:rtl w:val="0"/>
              </w:rPr>
              <w:t xml:space="preserve">120 segundos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Movilidad extrema y letalidad a corta distancia que exige control de masas inmediato para evitar muertes instantáneas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Hell Gate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Gran Nydus fortificado en el sector noreste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Concentrar simultáneamente a los </w:t>
            </w:r>
            <w:r w:rsidDel="00000000" w:rsidR="00000000" w:rsidRPr="00000000">
              <w:rPr>
                <w:rFonts w:ascii="Google Sans" w:cs="Google Sans" w:eastAsia="Google Sans" w:hAnsi="Google Sans"/>
                <w:b w:val="1"/>
                <w:bCs w:val="1"/>
                <w:color w:val="1f1f1f"/>
                <w:rtl w:val="0"/>
              </w:rPr>
              <w:t xml:space="preserve">6 héroes</w:t>
            </w:r>
            <w:r w:rsidDel="00000000" w:rsidR="00000000" w:rsidRPr="00000000">
              <w:rPr>
                <w:rFonts w:ascii="Google Sans" w:cs="Google Sans" w:eastAsia="Google Sans" w:hAnsi="Google Sans"/>
                <w:color w:val="1f1f1f"/>
                <w:rtl w:val="0"/>
              </w:rPr>
              <w:t xml:space="preserve"> del equipo en el perímetro inmediato de la estructura</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Activa una incursión masiva de unidades de élite; su superación queda codificada en el archivo persistente del jugador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Diablo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Estación de servicio y combustible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Posicionar unidades en el enclave en dificultad </w:t>
            </w:r>
            <w:r w:rsidDel="00000000" w:rsidR="00000000" w:rsidRPr="00000000">
              <w:rPr>
                <w:rFonts w:ascii="Google Sans" w:cs="Google Sans" w:eastAsia="Google Sans" w:hAnsi="Google Sans"/>
                <w:i w:val="1"/>
                <w:iCs w:val="1"/>
                <w:color w:val="1f1f1f"/>
                <w:rtl w:val="0"/>
              </w:rPr>
              <w:t xml:space="preserve">Torment</w:t>
            </w:r>
            <w:r w:rsidDel="00000000" w:rsidR="00000000" w:rsidRPr="00000000">
              <w:rPr>
                <w:rFonts w:ascii="Google Sans" w:cs="Google Sans" w:eastAsia="Google Sans" w:hAnsi="Google Sans"/>
                <w:color w:val="1f1f1f"/>
                <w:rtl w:val="0"/>
              </w:rPr>
              <w:t xml:space="preserve"> y resistir la fase de contención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 ser derrotado en la máxima dificultad, el jefe se desbloquea como una opción seleccionable para partidas posteriores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9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Implementación Técnica en el Editor de StarCraft II</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materialización de un arcade con estas propiedades funcionales requiere articular armónicamente los subsistemas centrales del StarCraft II Editor: el Editor de Datos (</w:t>
      </w:r>
      <w:r w:rsidDel="00000000" w:rsidR="00000000" w:rsidRPr="00000000">
        <w:rPr>
          <w:rFonts w:ascii="Google Sans" w:cs="Google Sans" w:eastAsia="Google Sans" w:hAnsi="Google Sans"/>
          <w:i w:val="1"/>
          <w:iCs w:val="1"/>
          <w:color w:val="1f1f1f"/>
          <w:rtl w:val="0"/>
        </w:rPr>
        <w:t xml:space="preserve">Data Editor</w:t>
      </w:r>
      <w:r w:rsidDel="00000000" w:rsidR="00000000" w:rsidRPr="00000000">
        <w:rPr>
          <w:rFonts w:ascii="Google Sans" w:cs="Google Sans" w:eastAsia="Google Sans" w:hAnsi="Google Sans"/>
          <w:color w:val="1f1f1f"/>
          <w:rtl w:val="0"/>
        </w:rPr>
        <w:t xml:space="preserve">), el Editor de Disparadores (</w:t>
      </w:r>
      <w:r w:rsidDel="00000000" w:rsidR="00000000" w:rsidRPr="00000000">
        <w:rPr>
          <w:rFonts w:ascii="Google Sans" w:cs="Google Sans" w:eastAsia="Google Sans" w:hAnsi="Google Sans"/>
          <w:i w:val="1"/>
          <w:iCs w:val="1"/>
          <w:color w:val="1f1f1f"/>
          <w:rtl w:val="0"/>
        </w:rPr>
        <w:t xml:space="preserve">Trigger Editor</w:t>
      </w:r>
      <w:r w:rsidDel="00000000" w:rsidR="00000000" w:rsidRPr="00000000">
        <w:rPr>
          <w:rFonts w:ascii="Google Sans" w:cs="Google Sans" w:eastAsia="Google Sans" w:hAnsi="Google Sans"/>
          <w:color w:val="1f1f1f"/>
          <w:rtl w:val="0"/>
        </w:rPr>
        <w:t xml:space="preserve">) y la gestión de persistencia mediante archivos bancarios (</w:t>
      </w:r>
      <w:r w:rsidDel="00000000" w:rsidR="00000000" w:rsidRPr="00000000">
        <w:rPr>
          <w:rFonts w:ascii="Google Sans" w:cs="Google Sans" w:eastAsia="Google Sans" w:hAnsi="Google Sans"/>
          <w:i w:val="1"/>
          <w:iCs w:val="1"/>
          <w:color w:val="1f1f1f"/>
          <w:rtl w:val="0"/>
        </w:rPr>
        <w:t xml:space="preserve">Bank System</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Arquitectura en el Editor de Datos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optimizar el rendimiento computacional, el escalado cuantitativo de los personajes y sus facultades bélicas se delega íntegramente a la capa de datos nativa, eludiendo la sobrecarga de hilos de script en el intérprete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Cada héroe se modela a partir de un registro de tipo Unit, al cual se vinculan comportamientos de tipo Behavior: Buff con capacidad de acumulación lineal (</w:t>
      </w:r>
      <w:r w:rsidDel="00000000" w:rsidR="00000000" w:rsidRPr="00000000">
        <w:rPr>
          <w:rFonts w:ascii="Google Sans" w:cs="Google Sans" w:eastAsia="Google Sans" w:hAnsi="Google Sans"/>
          <w:i w:val="1"/>
          <w:iCs w:val="1"/>
          <w:color w:val="1f1f1f"/>
          <w:rtl w:val="0"/>
        </w:rPr>
        <w:t xml:space="preserve">stacking</w:t>
      </w:r>
      <w:r w:rsidDel="00000000" w:rsidR="00000000" w:rsidRPr="00000000">
        <w:rPr>
          <w:rFonts w:ascii="Google Sans" w:cs="Google Sans" w:eastAsia="Google Sans" w:hAnsi="Google Sans"/>
          <w:color w:val="1f1f1f"/>
          <w:rtl w:val="0"/>
        </w:rPr>
        <w:t xml:space="preserve">) para representar el incremento de atributos primarios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La Fuerza se parametriza vinculando un modificador de vitalidad máxima (Modification - Vital Max Bonus: Life) y una fracción positiva sobre el daño asestado (Modification - Damage Dealt Fraction)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La Destreza ajusta el campo Modification - Attack Speed Multiplier e inyecta regeneración periódica continua en Modification - Vital Regeneration Bonus para salud y escudos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Finalmente, la Inteligencia expande el radio de revelación en Modification - Sight Bonus, eleva la capacidad energética en Modification - Vital Max Bonus: Energy y acelera su recarga mediante incrementos porcentuales a la tasa de regeneración del recurso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 armas de asedio y proyectiles tácticos con daño en área se construyen canalizando los efectos a través de cadenas estructuradas: el efecto inicial de lanzamiento conduce a un Effect: Create Persistent o directamente a un Effect: Damage configurado con radios de dispersión en el campo Search: Areas, discriminando multiplicadores de daño según la cercanía al epicentro del impacto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Las auras de escuadrón y beneficios de proximidad se generan mediante un Behavior: Buff que dispara un efecto periódico Effect: Search Area, el cual evalúa a las unidades aliadas mediante un Validator específico e implanta temporalmente el modificador de combate pertinente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Lógica Macro en el Editor de Disparadores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flujo de juego y los eventos directivos se gestionan en el Trigger Editor mediante disparadores (</w:t>
      </w:r>
      <w:r w:rsidDel="00000000" w:rsidR="00000000" w:rsidRPr="00000000">
        <w:rPr>
          <w:rFonts w:ascii="Google Sans" w:cs="Google Sans" w:eastAsia="Google Sans" w:hAnsi="Google Sans"/>
          <w:i w:val="1"/>
          <w:iCs w:val="1"/>
          <w:color w:val="1f1f1f"/>
          <w:rtl w:val="0"/>
        </w:rPr>
        <w:t xml:space="preserve">triggers</w:t>
      </w:r>
      <w:r w:rsidDel="00000000" w:rsidR="00000000" w:rsidRPr="00000000">
        <w:rPr>
          <w:rFonts w:ascii="Google Sans" w:cs="Google Sans" w:eastAsia="Google Sans" w:hAnsi="Google Sans"/>
          <w:color w:val="1f1f1f"/>
          <w:rtl w:val="0"/>
        </w:rPr>
        <w:t xml:space="preserve">) estructurados o código nativo en Galaxy Script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El sistema de recompensas monetarias se formula capturando el evento global de bajas (Unit - Any Unit Dies), validando mediante condiciones lógicas que el jugador ejecutor pertenezca al bando aliado y que la entidad destruida sea hostil, para finalmente calcular la recompensa multiplicando el coste paramétrico de la víctima por el factor </w:t>
      </w:r>
      <w:r w:rsidDel="00000000" w:rsidR="00000000" w:rsidRPr="00000000">
        <w:rPr>
          <w:rFonts w:ascii="Google Sans" w:cs="Google Sans" w:eastAsia="Google Sans" w:hAnsi="Google Sans"/>
          <w:color w:val="1f1f1f"/>
        </w:rPr>
        <w:drawing>
          <wp:inline distB="19050" distT="19050" distL="19050" distR="19050">
            <wp:extent cx="486172" cy="313311"/>
            <wp:effectExtent b="0" l="0" r="0" t="0"/>
            <wp:docPr id="24" name="image21.png"/>
            <a:graphic>
              <a:graphicData uri="http://schemas.openxmlformats.org/drawingml/2006/picture">
                <pic:pic>
                  <pic:nvPicPr>
                    <pic:cNvPr id="0" name="image21.png"/>
                    <pic:cNvPicPr preferRelativeResize="0"/>
                  </pic:nvPicPr>
                  <pic:blipFill>
                    <a:blip r:embed="rId23"/>
                    <a:srcRect b="0" l="0" r="0" t="0"/>
                    <a:stretch>
                      <a:fillRect/>
                    </a:stretch>
                  </pic:blipFill>
                  <pic:spPr>
                    <a:xfrm>
                      <a:off x="0" y="0"/>
                      <a:ext cx="486172" cy="31331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 la dificultad activa antes de transferir los minerales al balance individual del jugador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la lógica de los encuentros ocultos (como la activación del </w:t>
      </w:r>
      <w:r w:rsidDel="00000000" w:rsidR="00000000" w:rsidRPr="00000000">
        <w:rPr>
          <w:rFonts w:ascii="Google Sans" w:cs="Google Sans" w:eastAsia="Google Sans" w:hAnsi="Google Sans"/>
          <w:i w:val="1"/>
          <w:iCs w:val="1"/>
          <w:color w:val="1f1f1f"/>
          <w:rtl w:val="0"/>
        </w:rPr>
        <w:t xml:space="preserve">Destroyer of Worlds</w:t>
      </w:r>
      <w:r w:rsidDel="00000000" w:rsidR="00000000" w:rsidRPr="00000000">
        <w:rPr>
          <w:rFonts w:ascii="Google Sans" w:cs="Google Sans" w:eastAsia="Google Sans" w:hAnsi="Google Sans"/>
          <w:color w:val="1f1f1f"/>
          <w:rtl w:val="0"/>
        </w:rPr>
        <w:t xml:space="preserve">), se emplea un temporizador periódico que comprueba cada segundo las unidades contenidas en la región del evento</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El disparador filtra el grupo para verificar que contenga con exactitud una única unidad aliada, de tipo terrestre y viva; si la condición se satisface, incrementa una variable real de seguimiento temporal, y al alcanzar el umbral de 120 segundos, bloquea la variable booleana de estado, emite una transmisión sonora de advertencia e instancia la unidad del jefe hostil</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En caso de que la unidad abandone la región o se detecten unidades espurias, el disparador resetea la variable a cero de forma instantánea</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Subsistema de Persistencia Bancaria y Protocolos de Seguridad</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almacenamiento de progreso acumulado entre partidas —como el desbloqueo de héroes restringidos, rangos de cuenta y superación de hitos como la </w:t>
      </w:r>
      <w:r w:rsidDel="00000000" w:rsidR="00000000" w:rsidRPr="00000000">
        <w:rPr>
          <w:rFonts w:ascii="Google Sans" w:cs="Google Sans" w:eastAsia="Google Sans" w:hAnsi="Google Sans"/>
          <w:i w:val="1"/>
          <w:iCs w:val="1"/>
          <w:color w:val="1f1f1f"/>
          <w:rtl w:val="0"/>
        </w:rPr>
        <w:t xml:space="preserve">Hell Gate</w:t>
      </w:r>
      <w:r w:rsidDel="00000000" w:rsidR="00000000" w:rsidRPr="00000000">
        <w:rPr>
          <w:rFonts w:ascii="Google Sans" w:cs="Google Sans" w:eastAsia="Google Sans" w:hAnsi="Google Sans"/>
          <w:color w:val="1f1f1f"/>
          <w:rtl w:val="0"/>
        </w:rPr>
        <w:t xml:space="preserve">— se gestiona a través del sistema de bancos de StarCraft II (Bank)</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La estructura del banco organiza los registros en secciones especializadas de progreso, logros y verificación de integridad</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prevenir la alteración no autorizada de los datos mediante editores de texto locales sobre los archivos .SC2Bank, se implementa un algoritmo de suma de comprobación (</w:t>
      </w:r>
      <w:r w:rsidDel="00000000" w:rsidR="00000000" w:rsidRPr="00000000">
        <w:rPr>
          <w:rFonts w:ascii="Google Sans" w:cs="Google Sans" w:eastAsia="Google Sans" w:hAnsi="Google Sans"/>
          <w:i w:val="1"/>
          <w:iCs w:val="1"/>
          <w:color w:val="1f1f1f"/>
          <w:rtl w:val="0"/>
        </w:rPr>
        <w:t xml:space="preserve">checksum</w:t>
      </w:r>
      <w:r w:rsidDel="00000000" w:rsidR="00000000" w:rsidRPr="00000000">
        <w:rPr>
          <w:rFonts w:ascii="Google Sans" w:cs="Google Sans" w:eastAsia="Google Sans" w:hAnsi="Google Sans"/>
          <w:color w:val="1f1f1f"/>
          <w:rtl w:val="0"/>
        </w:rPr>
        <w:t xml:space="preserve"> o </w:t>
      </w:r>
      <w:r w:rsidDel="00000000" w:rsidR="00000000" w:rsidRPr="00000000">
        <w:rPr>
          <w:rFonts w:ascii="Google Sans" w:cs="Google Sans" w:eastAsia="Google Sans" w:hAnsi="Google Sans"/>
          <w:i w:val="1"/>
          <w:iCs w:val="1"/>
          <w:color w:val="1f1f1f"/>
          <w:rtl w:val="0"/>
        </w:rPr>
        <w:t xml:space="preserve">hash</w:t>
      </w:r>
      <w:r w:rsidDel="00000000" w:rsidR="00000000" w:rsidRPr="00000000">
        <w:rPr>
          <w:rFonts w:ascii="Google Sans" w:cs="Google Sans" w:eastAsia="Google Sans" w:hAnsi="Google Sans"/>
          <w:color w:val="1f1f1f"/>
          <w:rtl w:val="0"/>
        </w:rPr>
        <w:t xml:space="preserve">) criptográfico</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Al momento de guardar, el mapa concatena todos los valores enteros de las variables de progreso junto con una clave secreta (</w:t>
      </w:r>
      <w:r w:rsidDel="00000000" w:rsidR="00000000" w:rsidRPr="00000000">
        <w:rPr>
          <w:rFonts w:ascii="Google Sans" w:cs="Google Sans" w:eastAsia="Google Sans" w:hAnsi="Google Sans"/>
          <w:i w:val="1"/>
          <w:iCs w:val="1"/>
          <w:color w:val="1f1f1f"/>
          <w:rtl w:val="0"/>
        </w:rPr>
        <w:t xml:space="preserve">salt</w:t>
      </w:r>
      <w:r w:rsidDel="00000000" w:rsidR="00000000" w:rsidRPr="00000000">
        <w:rPr>
          <w:rFonts w:ascii="Google Sans" w:cs="Google Sans" w:eastAsia="Google Sans" w:hAnsi="Google Sans"/>
          <w:color w:val="1f1f1f"/>
          <w:rtl w:val="0"/>
        </w:rPr>
        <w:t xml:space="preserve">) interna incrustada en el código del mapa, genera una cadena hash resultante y la escribe en una clave designada del banco</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Durante la fase de inicialización de la partida (Map Initialization), el disparador lee los registros, computa nuevamente el hash y lo contrasta con la firma guardada</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Cualquier discrepancia provocada por manipulación externa invalida el archivo y restablece los valores del jugador a su estado inicial para proteger la integridad competitiva del entorno</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Para mitigar corrupciones accidentales derivadas de actualizaciones de parches, se proyectan códigos alfanuméricos encriptados en la pantalla que los usuarios pueden respaldar visualmente y reintroducir como mecanismo de restauración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Directrices para el Desarrollo de un Sucesor Espiritual</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construcción de un sucesor espiritual o proyecto homólogo fundamentado en las mecánicas de </w:t>
      </w:r>
      <w:r w:rsidDel="00000000" w:rsidR="00000000" w:rsidRPr="00000000">
        <w:rPr>
          <w:rFonts w:ascii="Google Sans" w:cs="Google Sans" w:eastAsia="Google Sans" w:hAnsi="Google Sans"/>
          <w:i w:val="1"/>
          <w:iCs w:val="1"/>
          <w:color w:val="1f1f1f"/>
          <w:rtl w:val="0"/>
        </w:rPr>
        <w:t xml:space="preserve">Special Forces Elite 5</w:t>
      </w:r>
      <w:r w:rsidDel="00000000" w:rsidR="00000000" w:rsidRPr="00000000">
        <w:rPr>
          <w:rFonts w:ascii="Google Sans" w:cs="Google Sans" w:eastAsia="Google Sans" w:hAnsi="Google Sans"/>
          <w:color w:val="1f1f1f"/>
          <w:rtl w:val="0"/>
        </w:rPr>
        <w:t xml:space="preserve"> requiere una planificación sistemática dividida en cinco fases de ingeniería consecutivas.</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primer término, el diseño del terreno debe concebir una topografía de escala masiva dotada de elevaciones tácticas y gargantas naturales fácilmente defendibles para situar la base principal</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Las rutas ofensivas hacia los campamentos hostiles deben trazarse como corredores divergentes con separaciones orográficas marcadas, impidiendo que los enclaves generadores envíen tropas por vectores coincidentes que provoquen combates no intervenidos entre facciones enemigas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Asimismo, deben reservarse callejones ciegos y zonas periféricas sin señalizar para emplazar las regiones desencadenantes de eventos y jefes ocultos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segundo lugar, se debe estructurar la infraestructura económica desactivando las fuentes extractivas del motor estándar y configurando el disparador central de recompensas por baja vinculado a los modificadores de dificultad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La economía debe equilibrarse rigurosamente asegurando que los ingresos individuales no escalen de manera descontrolada en cooperativo frente al modo en solitario</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tercer lugar, la definición de la plantilla de personajes exige modelar la trinidad de atributos en el Data Editor mediante mejoras acumulativas (HeroStat_Str, HeroStat_Dex, HeroStat_Int), formalizando su escalado a través de relaciones matemáticas directas:</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08071"/>
            <wp:effectExtent b="0" l="0" r="0" t="0"/>
            <wp:docPr id="1"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5905500" cy="508071"/>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08071"/>
            <wp:effectExtent b="0" l="0" r="0" t="0"/>
            <wp:docPr id="2"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5905500" cy="508071"/>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08071"/>
            <wp:effectExtent b="0" l="0" r="0" t="0"/>
            <wp:docPr id="3"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5905500" cy="508071"/>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08071"/>
            <wp:effectExtent b="0" l="0" r="0" t="0"/>
            <wp:docPr id="4"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5905500" cy="508071"/>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Junto a los combatientes de choque y artilleros, resulta imprescindible concebir constructores capaces de levantar barreras y torretas para fijar el frente defensivo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cuarto término, la inteligencia artificial debe orquestarse estableciendo un bucle de mejora periódica que incremente el poder bélico del enemigo según los tiempos parametrizados por la dificultad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Las estructuras de generación deben conectarse a condiciones booleanas de manera que su aniquilación cancele los envíos rutinarios y despierte de inmediato al jefe guardián del área</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Finalmente, la integración de persistencia y retención a largo plazo se consuma codificando el sistema de bancos con protección criptográfica para registrar rangos y derrotas de jefes secretos, ofreciendo a los jugadores metas meta-progresivas que trasciendan la resolución de una partida aislada</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Conclusiones Técnicas y Claves de Diseño</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impacto prolongado y la vigencia competitiva de </w:t>
      </w:r>
      <w:r w:rsidDel="00000000" w:rsidR="00000000" w:rsidRPr="00000000">
        <w:rPr>
          <w:rFonts w:ascii="Google Sans" w:cs="Google Sans" w:eastAsia="Google Sans" w:hAnsi="Google Sans"/>
          <w:i w:val="1"/>
          <w:iCs w:val="1"/>
          <w:color w:val="1f1f1f"/>
          <w:rtl w:val="0"/>
        </w:rPr>
        <w:t xml:space="preserve">Special Forces Elite 5</w:t>
      </w:r>
      <w:r w:rsidDel="00000000" w:rsidR="00000000" w:rsidRPr="00000000">
        <w:rPr>
          <w:rFonts w:ascii="Google Sans" w:cs="Google Sans" w:eastAsia="Google Sans" w:hAnsi="Google Sans"/>
          <w:color w:val="1f1f1f"/>
          <w:rtl w:val="0"/>
        </w:rPr>
        <w:t xml:space="preserve"> radican en la calibración simbiótica de sus subsistemas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El arcade demuestra que la tensión cooperativa no emana únicamente de la acumulación de enemigos numéricamente abrumadores, sino de la penalización implacable ante la falta de sincronización táctica</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el diseño sanciona financieramente la desatención del mapa al perder ingresos si las facciones enemigas se cruzan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impone una cuenta atrás implacable mediante el escalado periódico de mejoras de la IA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y recompensa la exploración sistemática a través de complejas condiciones de activación para encuentros secretos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Replicar su éxito exige concebir el mapa no como un escenario defensivo convencional, sino como un engranaje cerrado donde la topografía, el motor económico y los disparadores de progresión interactúan bajo un balance matemático riguroso e inflexible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9">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Obras citadas</w:t>
      </w:r>
    </w:p>
    <w:p w:rsidR="00000000" w:rsidDel="00000000" w:rsidP="00000000" w:rsidRDefault="00000000" w:rsidRPr="00000000" w14:paraId="000000A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UMS] Special Forces Elite - TL.net, </w:t>
      </w:r>
      <w:hyperlink r:id="rId28">
        <w:r w:rsidDel="00000000" w:rsidR="00000000" w:rsidRPr="00000000">
          <w:rPr>
            <w:rFonts w:ascii="Google Sans" w:cs="Google Sans" w:eastAsia="Google Sans" w:hAnsi="Google Sans"/>
            <w:color w:val="0000ee"/>
            <w:sz w:val="24"/>
            <w:szCs w:val="24"/>
            <w:u w:val="single"/>
            <w:rtl w:val="0"/>
          </w:rPr>
          <w:t xml:space="preserve">https://tl.net/forum/brood-war/549482-new-ums-special-forces-elite</w:t>
        </w:r>
      </w:hyperlink>
      <w:r w:rsidDel="00000000" w:rsidR="00000000" w:rsidRPr="00000000">
        <w:rPr>
          <w:rtl w:val="0"/>
        </w:rPr>
      </w:r>
    </w:p>
    <w:p w:rsidR="00000000" w:rsidDel="00000000" w:rsidP="00000000" w:rsidRDefault="00000000" w:rsidRPr="00000000" w14:paraId="000000A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Special Forces Elite 5 - Starcraft 2 Arcade Game - YouTube, </w:t>
      </w:r>
      <w:hyperlink r:id="rId29">
        <w:r w:rsidDel="00000000" w:rsidR="00000000" w:rsidRPr="00000000">
          <w:rPr>
            <w:rFonts w:ascii="Google Sans" w:cs="Google Sans" w:eastAsia="Google Sans" w:hAnsi="Google Sans"/>
            <w:color w:val="0000ee"/>
            <w:sz w:val="24"/>
            <w:szCs w:val="24"/>
            <w:u w:val="single"/>
            <w:rtl w:val="0"/>
          </w:rPr>
          <w:t xml:space="preserve">https://www.youtube.com/watch?v=MsBNyBMaiU0</w:t>
        </w:r>
      </w:hyperlink>
      <w:r w:rsidDel="00000000" w:rsidR="00000000" w:rsidRPr="00000000">
        <w:rPr>
          <w:rtl w:val="0"/>
        </w:rPr>
      </w:r>
    </w:p>
    <w:p w:rsidR="00000000" w:rsidDel="00000000" w:rsidP="00000000" w:rsidRDefault="00000000" w:rsidRPr="00000000" w14:paraId="000000A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Special Forces Elite 5 - Map Showcase - SC2 Forums, </w:t>
      </w:r>
      <w:hyperlink r:id="rId30">
        <w:r w:rsidDel="00000000" w:rsidR="00000000" w:rsidRPr="00000000">
          <w:rPr>
            <w:rFonts w:ascii="Google Sans" w:cs="Google Sans" w:eastAsia="Google Sans" w:hAnsi="Google Sans"/>
            <w:color w:val="0000ee"/>
            <w:sz w:val="24"/>
            <w:szCs w:val="24"/>
            <w:u w:val="single"/>
            <w:rtl w:val="0"/>
          </w:rPr>
          <w:t xml:space="preserve">https://us.forums.blizzard.com/en/sc2/t/special-forces-elite-5/132</w:t>
        </w:r>
      </w:hyperlink>
      <w:r w:rsidDel="00000000" w:rsidR="00000000" w:rsidRPr="00000000">
        <w:rPr>
          <w:rtl w:val="0"/>
        </w:rPr>
      </w:r>
    </w:p>
    <w:p w:rsidR="00000000" w:rsidDel="00000000" w:rsidP="00000000" w:rsidRDefault="00000000" w:rsidRPr="00000000" w14:paraId="000000A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Just Battlecruisers. Mengsk P2 - Principal Proletariat. Starcraft 2 Co-op, </w:t>
      </w:r>
      <w:hyperlink r:id="rId31">
        <w:r w:rsidDel="00000000" w:rsidR="00000000" w:rsidRPr="00000000">
          <w:rPr>
            <w:rFonts w:ascii="Google Sans" w:cs="Google Sans" w:eastAsia="Google Sans" w:hAnsi="Google Sans"/>
            <w:color w:val="0000ee"/>
            <w:sz w:val="24"/>
            <w:szCs w:val="24"/>
            <w:u w:val="single"/>
            <w:rtl w:val="0"/>
          </w:rPr>
          <w:t xml:space="preserve">https://www.youtube.com/watch?v=uN5JXZ3bLy0</w:t>
        </w:r>
      </w:hyperlink>
      <w:r w:rsidDel="00000000" w:rsidR="00000000" w:rsidRPr="00000000">
        <w:rPr>
          <w:rtl w:val="0"/>
        </w:rPr>
      </w:r>
    </w:p>
    <w:p w:rsidR="00000000" w:rsidDel="00000000" w:rsidP="00000000" w:rsidRDefault="00000000" w:rsidRPr="00000000" w14:paraId="000000A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Starcraft 2 Special Forces Elite 5 Roy Swann Torment Solo - YouTube, </w:t>
      </w:r>
      <w:hyperlink r:id="rId32">
        <w:r w:rsidDel="00000000" w:rsidR="00000000" w:rsidRPr="00000000">
          <w:rPr>
            <w:rFonts w:ascii="Google Sans" w:cs="Google Sans" w:eastAsia="Google Sans" w:hAnsi="Google Sans"/>
            <w:color w:val="0000ee"/>
            <w:sz w:val="24"/>
            <w:szCs w:val="24"/>
            <w:u w:val="single"/>
            <w:rtl w:val="0"/>
          </w:rPr>
          <w:t xml:space="preserve">https://www.youtube.com/watch?v=Dv-p0F2I6Fk</w:t>
        </w:r>
      </w:hyperlink>
      <w:r w:rsidDel="00000000" w:rsidR="00000000" w:rsidRPr="00000000">
        <w:rPr>
          <w:rtl w:val="0"/>
        </w:rPr>
      </w:r>
    </w:p>
    <w:p w:rsidR="00000000" w:rsidDel="00000000" w:rsidP="00000000" w:rsidRDefault="00000000" w:rsidRPr="00000000" w14:paraId="000000A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Starcraft 2 SFE5 - Sigma and JMegs (Round 2) - YouTube, </w:t>
      </w:r>
      <w:hyperlink r:id="rId33">
        <w:r w:rsidDel="00000000" w:rsidR="00000000" w:rsidRPr="00000000">
          <w:rPr>
            <w:rFonts w:ascii="Google Sans" w:cs="Google Sans" w:eastAsia="Google Sans" w:hAnsi="Google Sans"/>
            <w:color w:val="0000ee"/>
            <w:sz w:val="24"/>
            <w:szCs w:val="24"/>
            <w:u w:val="single"/>
            <w:rtl w:val="0"/>
          </w:rPr>
          <w:t xml:space="preserve">https://www.youtube.com/watch?v=onDf9rFL8_E</w:t>
        </w:r>
      </w:hyperlink>
      <w:r w:rsidDel="00000000" w:rsidR="00000000" w:rsidRPr="00000000">
        <w:rPr>
          <w:rtl w:val="0"/>
        </w:rPr>
      </w:r>
    </w:p>
    <w:p w:rsidR="00000000" w:rsidDel="00000000" w:rsidP="00000000" w:rsidRDefault="00000000" w:rsidRPr="00000000" w14:paraId="000000B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Special Forces Elite 5 How to Solo Brutal and lower - YouTube, </w:t>
      </w:r>
      <w:hyperlink r:id="rId34">
        <w:r w:rsidDel="00000000" w:rsidR="00000000" w:rsidRPr="00000000">
          <w:rPr>
            <w:rFonts w:ascii="Google Sans" w:cs="Google Sans" w:eastAsia="Google Sans" w:hAnsi="Google Sans"/>
            <w:color w:val="0000ee"/>
            <w:sz w:val="24"/>
            <w:szCs w:val="24"/>
            <w:u w:val="single"/>
            <w:rtl w:val="0"/>
          </w:rPr>
          <w:t xml:space="preserve">https://www.youtube.com/watch?v=HHQOCssaydc</w:t>
        </w:r>
      </w:hyperlink>
      <w:r w:rsidDel="00000000" w:rsidR="00000000" w:rsidRPr="00000000">
        <w:rPr>
          <w:rtl w:val="0"/>
        </w:rPr>
      </w:r>
    </w:p>
    <w:p w:rsidR="00000000" w:rsidDel="00000000" w:rsidP="00000000" w:rsidRDefault="00000000" w:rsidRPr="00000000" w14:paraId="000000B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Special Forces Elite 5: How do you spawn the Destroyer of Worlds, </w:t>
      </w:r>
      <w:hyperlink r:id="rId35">
        <w:r w:rsidDel="00000000" w:rsidR="00000000" w:rsidRPr="00000000">
          <w:rPr>
            <w:rFonts w:ascii="Google Sans" w:cs="Google Sans" w:eastAsia="Google Sans" w:hAnsi="Google Sans"/>
            <w:color w:val="0000ee"/>
            <w:sz w:val="24"/>
            <w:szCs w:val="24"/>
            <w:u w:val="single"/>
            <w:rtl w:val="0"/>
          </w:rPr>
          <w:t xml:space="preserve">https://www.reddit.com/r/starcraft/comments/1h6frp4/special_forces_elite_5_how_do_you_spawn_the/</w:t>
        </w:r>
      </w:hyperlink>
      <w:r w:rsidDel="00000000" w:rsidR="00000000" w:rsidRPr="00000000">
        <w:rPr>
          <w:rtl w:val="0"/>
        </w:rPr>
      </w:r>
    </w:p>
    <w:p w:rsidR="00000000" w:rsidDel="00000000" w:rsidP="00000000" w:rsidRDefault="00000000" w:rsidRPr="00000000" w14:paraId="000000B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SC2 Arcade - Special Forces Elite 5 - Pro Eco POV - YouTube, </w:t>
      </w:r>
      <w:hyperlink r:id="rId36">
        <w:r w:rsidDel="00000000" w:rsidR="00000000" w:rsidRPr="00000000">
          <w:rPr>
            <w:rFonts w:ascii="Google Sans" w:cs="Google Sans" w:eastAsia="Google Sans" w:hAnsi="Google Sans"/>
            <w:color w:val="0000ee"/>
            <w:sz w:val="24"/>
            <w:szCs w:val="24"/>
            <w:u w:val="single"/>
            <w:rtl w:val="0"/>
          </w:rPr>
          <w:t xml:space="preserve">https://www.youtube.com/watch?v=MNp_UNTg05E</w:t>
        </w:r>
      </w:hyperlink>
      <w:r w:rsidDel="00000000" w:rsidR="00000000" w:rsidRPr="00000000">
        <w:rPr>
          <w:rtl w:val="0"/>
        </w:rPr>
      </w:r>
    </w:p>
    <w:p w:rsidR="00000000" w:rsidDel="00000000" w:rsidP="00000000" w:rsidRDefault="00000000" w:rsidRPr="00000000" w14:paraId="000000B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Starcraft 2 Special Forces Elite 5 v2.38 - Terran Solo - YouTube, </w:t>
      </w:r>
      <w:hyperlink r:id="rId37">
        <w:r w:rsidDel="00000000" w:rsidR="00000000" w:rsidRPr="00000000">
          <w:rPr>
            <w:rFonts w:ascii="Google Sans" w:cs="Google Sans" w:eastAsia="Google Sans" w:hAnsi="Google Sans"/>
            <w:color w:val="0000ee"/>
            <w:sz w:val="24"/>
            <w:szCs w:val="24"/>
            <w:u w:val="single"/>
            <w:rtl w:val="0"/>
          </w:rPr>
          <w:t xml:space="preserve">https://www.youtube.com/watch?v=ib2JTFywXBk</w:t>
        </w:r>
      </w:hyperlink>
      <w:r w:rsidDel="00000000" w:rsidR="00000000" w:rsidRPr="00000000">
        <w:rPr>
          <w:rtl w:val="0"/>
        </w:rPr>
      </w:r>
    </w:p>
    <w:p w:rsidR="00000000" w:rsidDel="00000000" w:rsidP="00000000" w:rsidRDefault="00000000" w:rsidRPr="00000000" w14:paraId="000000B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Commander Prestige Talent Tier List (Discussion)? : r/starcraft2coop, </w:t>
      </w:r>
      <w:hyperlink r:id="rId38">
        <w:r w:rsidDel="00000000" w:rsidR="00000000" w:rsidRPr="00000000">
          <w:rPr>
            <w:rFonts w:ascii="Google Sans" w:cs="Google Sans" w:eastAsia="Google Sans" w:hAnsi="Google Sans"/>
            <w:color w:val="0000ee"/>
            <w:sz w:val="24"/>
            <w:szCs w:val="24"/>
            <w:u w:val="single"/>
            <w:rtl w:val="0"/>
          </w:rPr>
          <w:t xml:space="preserve">https://www.reddit.com/r/starcraft2coop/comments/i6dqzq/commander_prestige_talent_tier_list_discussion/</w:t>
        </w:r>
      </w:hyperlink>
      <w:r w:rsidDel="00000000" w:rsidR="00000000" w:rsidRPr="00000000">
        <w:rPr>
          <w:rtl w:val="0"/>
        </w:rPr>
      </w:r>
    </w:p>
    <w:p w:rsidR="00000000" w:rsidDel="00000000" w:rsidP="00000000" w:rsidRDefault="00000000" w:rsidRPr="00000000" w14:paraId="000000B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SC2 Special forces elite 5 - torment - hell's gate nydus : r/starcraft, </w:t>
      </w:r>
      <w:hyperlink r:id="rId39">
        <w:r w:rsidDel="00000000" w:rsidR="00000000" w:rsidRPr="00000000">
          <w:rPr>
            <w:rFonts w:ascii="Google Sans" w:cs="Google Sans" w:eastAsia="Google Sans" w:hAnsi="Google Sans"/>
            <w:color w:val="0000ee"/>
            <w:sz w:val="24"/>
            <w:szCs w:val="24"/>
            <w:u w:val="single"/>
            <w:rtl w:val="0"/>
          </w:rPr>
          <w:t xml:space="preserve">https://www.reddit.com/r/starcraft/comments/x3vq8v/sc2_special_forces_elite_5_torment_hells_gate/</w:t>
        </w:r>
      </w:hyperlink>
      <w:r w:rsidDel="00000000" w:rsidR="00000000" w:rsidRPr="00000000">
        <w:rPr>
          <w:rtl w:val="0"/>
        </w:rPr>
      </w:r>
    </w:p>
    <w:p w:rsidR="00000000" w:rsidDel="00000000" w:rsidP="00000000" w:rsidRDefault="00000000" w:rsidRPr="00000000" w14:paraId="000000B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Starcraft 2 Special Forces Elite 5 Big Boss Diablo! - Reddit, </w:t>
      </w:r>
      <w:hyperlink r:id="rId40">
        <w:r w:rsidDel="00000000" w:rsidR="00000000" w:rsidRPr="00000000">
          <w:rPr>
            <w:rFonts w:ascii="Google Sans" w:cs="Google Sans" w:eastAsia="Google Sans" w:hAnsi="Google Sans"/>
            <w:color w:val="0000ee"/>
            <w:sz w:val="24"/>
            <w:szCs w:val="24"/>
            <w:u w:val="single"/>
            <w:rtl w:val="0"/>
          </w:rPr>
          <w:t xml:space="preserve">https://www.reddit.com/r/starcraft2/comments/zozcp5/starcraft_2_special_forces_elite_5_big_boss_diablo/</w:t>
        </w:r>
      </w:hyperlink>
      <w:r w:rsidDel="00000000" w:rsidR="00000000" w:rsidRPr="00000000">
        <w:rPr>
          <w:rtl w:val="0"/>
        </w:rPr>
      </w:r>
    </w:p>
    <w:p w:rsidR="00000000" w:rsidDel="00000000" w:rsidP="00000000" w:rsidRDefault="00000000" w:rsidRPr="00000000" w14:paraId="000000B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Night Special Forces Arcade Mode Tutorial (Selfmade) : r/starcraft2, </w:t>
      </w:r>
      <w:hyperlink r:id="rId41">
        <w:r w:rsidDel="00000000" w:rsidR="00000000" w:rsidRPr="00000000">
          <w:rPr>
            <w:rFonts w:ascii="Google Sans" w:cs="Google Sans" w:eastAsia="Google Sans" w:hAnsi="Google Sans"/>
            <w:color w:val="0000ee"/>
            <w:sz w:val="24"/>
            <w:szCs w:val="24"/>
            <w:u w:val="single"/>
            <w:rtl w:val="0"/>
          </w:rPr>
          <w:t xml:space="preserve">https://www.reddit.com/r/starcraft2/comments/ilxr1w/night_special_forces_arcade_mode_tutorial_selfmade/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ddit.com/r/starcraft2/comments/zozcp5/starcraft_2_special_forces_elite_5_big_boss_diablo/" TargetMode="External"/><Relationship Id="rId20" Type="http://schemas.openxmlformats.org/officeDocument/2006/relationships/image" Target="media/image20.png"/><Relationship Id="rId41" Type="http://schemas.openxmlformats.org/officeDocument/2006/relationships/hyperlink" Target="https://www.reddit.com/r/starcraft2/comments/ilxr1w/night_special_forces_arcade_mode_tutorial_selfmade/" TargetMode="External"/><Relationship Id="rId22" Type="http://schemas.openxmlformats.org/officeDocument/2006/relationships/image" Target="media/image19.png"/><Relationship Id="rId21" Type="http://schemas.openxmlformats.org/officeDocument/2006/relationships/image" Target="media/image22.png"/><Relationship Id="rId24" Type="http://schemas.openxmlformats.org/officeDocument/2006/relationships/image" Target="media/image13.png"/><Relationship Id="rId23" Type="http://schemas.openxmlformats.org/officeDocument/2006/relationships/image" Target="media/image2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image" Target="media/image3.png"/><Relationship Id="rId25" Type="http://schemas.openxmlformats.org/officeDocument/2006/relationships/image" Target="media/image17.png"/><Relationship Id="rId28" Type="http://schemas.openxmlformats.org/officeDocument/2006/relationships/hyperlink" Target="https://tl.net/forum/brood-war/549482-new-ums-special-forces-elite" TargetMode="External"/><Relationship Id="rId27" Type="http://schemas.openxmlformats.org/officeDocument/2006/relationships/image" Target="media/image12.png"/><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www.youtube.com/watch?v=MsBNyBMaiU0" TargetMode="External"/><Relationship Id="rId7" Type="http://schemas.openxmlformats.org/officeDocument/2006/relationships/image" Target="media/image5.png"/><Relationship Id="rId8" Type="http://schemas.openxmlformats.org/officeDocument/2006/relationships/image" Target="media/image16.png"/><Relationship Id="rId31" Type="http://schemas.openxmlformats.org/officeDocument/2006/relationships/hyperlink" Target="https://www.youtube.com/watch?v=uN5JXZ3bLy0" TargetMode="External"/><Relationship Id="rId30" Type="http://schemas.openxmlformats.org/officeDocument/2006/relationships/hyperlink" Target="https://us.forums.blizzard.com/en/sc2/t/special-forces-elite-5/132" TargetMode="External"/><Relationship Id="rId11" Type="http://schemas.openxmlformats.org/officeDocument/2006/relationships/image" Target="media/image6.png"/><Relationship Id="rId33" Type="http://schemas.openxmlformats.org/officeDocument/2006/relationships/hyperlink" Target="https://www.youtube.com/watch?v=onDf9rFL8_E" TargetMode="External"/><Relationship Id="rId10" Type="http://schemas.openxmlformats.org/officeDocument/2006/relationships/image" Target="media/image9.png"/><Relationship Id="rId32" Type="http://schemas.openxmlformats.org/officeDocument/2006/relationships/hyperlink" Target="https://www.youtube.com/watch?v=Dv-p0F2I6Fk" TargetMode="External"/><Relationship Id="rId13" Type="http://schemas.openxmlformats.org/officeDocument/2006/relationships/image" Target="media/image18.png"/><Relationship Id="rId35" Type="http://schemas.openxmlformats.org/officeDocument/2006/relationships/hyperlink" Target="https://www.reddit.com/r/starcraft/comments/1h6frp4/special_forces_elite_5_how_do_you_spawn_the/" TargetMode="External"/><Relationship Id="rId12" Type="http://schemas.openxmlformats.org/officeDocument/2006/relationships/image" Target="media/image14.png"/><Relationship Id="rId34" Type="http://schemas.openxmlformats.org/officeDocument/2006/relationships/hyperlink" Target="https://www.youtube.com/watch?v=HHQOCssaydc" TargetMode="External"/><Relationship Id="rId15" Type="http://schemas.openxmlformats.org/officeDocument/2006/relationships/image" Target="media/image15.png"/><Relationship Id="rId37" Type="http://schemas.openxmlformats.org/officeDocument/2006/relationships/hyperlink" Target="https://www.youtube.com/watch?v=ib2JTFywXBk" TargetMode="External"/><Relationship Id="rId14" Type="http://schemas.openxmlformats.org/officeDocument/2006/relationships/image" Target="media/image11.png"/><Relationship Id="rId36" Type="http://schemas.openxmlformats.org/officeDocument/2006/relationships/hyperlink" Target="https://www.youtube.com/watch?v=MNp_UNTg05E" TargetMode="External"/><Relationship Id="rId17" Type="http://schemas.openxmlformats.org/officeDocument/2006/relationships/image" Target="media/image8.png"/><Relationship Id="rId39" Type="http://schemas.openxmlformats.org/officeDocument/2006/relationships/hyperlink" Target="https://www.reddit.com/r/starcraft/comments/x3vq8v/sc2_special_forces_elite_5_torment_hells_gate/" TargetMode="External"/><Relationship Id="rId16" Type="http://schemas.openxmlformats.org/officeDocument/2006/relationships/image" Target="media/image4.png"/><Relationship Id="rId38" Type="http://schemas.openxmlformats.org/officeDocument/2006/relationships/hyperlink" Target="https://www.reddit.com/r/starcraft2coop/comments/i6dqzq/commander_prestige_talent_tier_list_discussion/" TargetMode="External"/><Relationship Id="rId19" Type="http://schemas.openxmlformats.org/officeDocument/2006/relationships/image" Target="media/image2.png"/><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