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KOK APP端设计文档</w:t>
      </w:r>
    </w:p>
    <w:p>
      <w:pPr>
        <w:pStyle w:val="3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一、APP端功能模块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播放音乐模块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（1）需求分析: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（2）模块说明：实现主流音乐播放功能，并实现上传录制音乐到K友圈，为K友圈播放音频，并且实现弹幕显示评论服务。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1）播放音乐功能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暂停音乐（已实现）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下一曲（已实现）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上一曲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进度条显示当前播放进度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拉动进度条跳转到歌曲相应位置播放（已实现）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显示当前歌曲歌手头像（已实现）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显示当前播放歌曲歌词（已实现）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播放K友圈音频（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在歌词面板显示弹幕（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控制音量（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音乐检索功能（本地）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1.检索全部mp3格式的音乐（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2.检索&gt;100k 的mp3格式的音乐（可选择）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3.检索&gt;1000k 的MP3格式的音乐（可选择）（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lang w:val="en-US" w:eastAsia="zh-CN"/>
        </w:rPr>
        <w:t>4.根据歌手检索本地中该歌手的音乐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5.根据音乐专辑检索本地中该专辑包含有的音乐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6.自定义扫描（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4723"/>
    <w:multiLevelType w:val="singleLevel"/>
    <w:tmpl w:val="573D4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6492A"/>
    <w:multiLevelType w:val="singleLevel"/>
    <w:tmpl w:val="574649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64BB9"/>
    <w:multiLevelType w:val="singleLevel"/>
    <w:tmpl w:val="57464BB9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7464D18"/>
    <w:multiLevelType w:val="singleLevel"/>
    <w:tmpl w:val="57464D1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DC6"/>
    <w:rsid w:val="134043B9"/>
    <w:rsid w:val="368D50D7"/>
    <w:rsid w:val="66BF5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2016-05-28T15:42:47Z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