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b/>
          <w:bCs w:val="0"/>
          <w:lang w:val="en-US" w:eastAsia="zh-CN"/>
        </w:rPr>
      </w:pPr>
      <w:bookmarkStart w:id="0" w:name="OLE_LINK1"/>
      <w:r>
        <w:rPr>
          <w:rFonts w:hint="eastAsia" w:ascii="仿宋" w:hAnsi="仿宋" w:eastAsia="仿宋" w:cs="仿宋"/>
          <w:b/>
          <w:bCs w:val="0"/>
          <w:lang w:val="en-US" w:eastAsia="zh-CN"/>
        </w:rPr>
        <w:t>KOK 服务器端设计文档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b/>
          <w:bCs w:val="0"/>
          <w:lang w:val="en-US" w:eastAsia="zh-CN"/>
        </w:rPr>
      </w:pPr>
      <w:bookmarkStart w:id="1" w:name="OLE_LINK2"/>
      <w:r>
        <w:rPr>
          <w:rFonts w:hint="eastAsia" w:ascii="仿宋" w:hAnsi="仿宋" w:eastAsia="仿宋" w:cs="仿宋"/>
          <w:b/>
          <w:bCs w:val="0"/>
          <w:lang w:val="en-US" w:eastAsia="zh-CN"/>
        </w:rPr>
        <w:t>服务器端功能模块</w:t>
      </w:r>
    </w:p>
    <w:p>
      <w:pPr>
        <w:numPr>
          <w:ilvl w:val="0"/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1.管理歌曲信息模块</w:t>
      </w:r>
    </w:p>
    <w:p>
      <w:pPr>
        <w:numPr>
          <w:ilvl w:val="0"/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2.客户端与服务器交互模块</w:t>
      </w:r>
    </w:p>
    <w:p>
      <w:pPr>
        <w:numPr>
          <w:ilvl w:val="0"/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3.管理宣传内容模块</w:t>
      </w:r>
    </w:p>
    <w:p>
      <w:pPr>
        <w:numPr>
          <w:ilvl w:val="0"/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4.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收集客户信息</w:t>
      </w:r>
    </w:p>
    <w:p>
      <w:pPr>
        <w:numPr>
          <w:ilvl w:val="0"/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firstLine="42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管理歌曲信息模块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（1）需求分析：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后台服务器需要对歌曲的各种信息进行处理加工，并保存到数据库，方便需要时使用。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（2）模块说明：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增删查改歌曲，并对歌曲信息进行加工，存入数据库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（3）实现功能：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1）添加歌曲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1.添加歌曲文件到指定文件夹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2.解析并保存歌曲中的信息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3.添加歌曲的歌词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4.关联歌曲的所有信息和文件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2）删除歌曲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1.删除指定歌曲文件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2.删除指定歌曲的所有信息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3）查找歌曲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1.查找指定歌曲的指定信息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4）修改歌曲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1.修改指定歌曲的指定信息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（二）客户端与服务器交互模块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（1）需求分析：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（2）模块说明：本模块负责与客户端进行交互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（3）实现功能：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交互歌曲信息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1.发送指定歌曲的全部信息到客户端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2.返回指定资源的URL到客户端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81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管理客户端宣传模块内容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1.替换宣传内容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2.添加宣传内容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3）收集客户信息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3" w:name="_GoBack"/>
      <w:bookmarkStart w:id="2" w:name="OLE_LINK3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4）提供下载的歌曲资源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5）提供下载的歌词资源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6）提供下载的图片资源</w:t>
      </w:r>
      <w:bookmarkEnd w:id="2"/>
    </w:p>
    <w:bookmarkEnd w:id="3"/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bookmarkEnd w:id="1"/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bookmarkEnd w:id="0"/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0635"/>
    <w:multiLevelType w:val="singleLevel"/>
    <w:tmpl w:val="575D063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5D071E"/>
    <w:multiLevelType w:val="singleLevel"/>
    <w:tmpl w:val="575D071E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75D0C5A"/>
    <w:multiLevelType w:val="singleLevel"/>
    <w:tmpl w:val="575D0C5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320A4"/>
    <w:rsid w:val="34B23CB8"/>
    <w:rsid w:val="77E76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2016-06-19T13:52:28Z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