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Assets (Mean)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2.704.204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18.458.902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-15.754.698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2025-05-29T18:35:05Z</dcterms:modified>
  <cp:category/>
</cp:coreProperties>
</file>