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09915103c6ebfd8204f1102080a763cad7191ed"/>
    <w:p>
      <w:pPr>
        <w:pStyle w:val="Heading1"/>
      </w:pPr>
      <w:r>
        <w:t xml:space="preserve">Santélia — Annexe : journal des commandes exécutées</w:t>
      </w:r>
    </w:p>
    <w:p>
      <w:pPr>
        <w:pStyle w:val="BlockText"/>
      </w:pPr>
      <w:r>
        <w:t xml:space="preserve">Document rendable — reconstitution de la séquence complète de mise en œuvre de la brique haute disponibilité.</w:t>
      </w:r>
      <w:r>
        <w:t xml:space="preserve"> </w:t>
      </w:r>
      <w:r>
        <w:t xml:space="preserve">Permet à un tiers de rejouer le montage et sert de matière première à l’écriture des rôles d’automatisation.</w:t>
      </w:r>
      <w:r>
        <w:t xml:space="preserve"> </w:t>
      </w:r>
      <w:r>
        <w:t xml:space="preserve">05/10/2026</w:t>
      </w:r>
    </w:p>
    <w:p>
      <w:r>
        <w:pict>
          <v:rect style="width:0;height:1.5pt" o:hralign="center" o:hrstd="t" o:hr="t"/>
        </w:pict>
      </w:r>
    </w:p>
    <w:bookmarkStart w:id="9" w:name="X89a2f9997a4214f28edf2c795374966f002e0ef"/>
    <w:p>
      <w:pPr>
        <w:pStyle w:val="Heading2"/>
      </w:pPr>
      <w:r>
        <w:t xml:space="preserve">Préambule — Les quatre environnements d’exécution</w:t>
      </w:r>
    </w:p>
    <w:p>
      <w:pPr>
        <w:pStyle w:val="FirstParagraph"/>
      </w:pPr>
      <w:r>
        <w:t xml:space="preserve">Les commandes ne s’exécutent pas au même endroit. Cette distinction est essentielle : une erreur de contexte constitue la principale source d’échec du montage.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Environnement</w:t>
            </w:r>
          </w:p>
        </w:tc>
        <w:tc>
          <w:tcPr/>
          <w:p>
            <w:pPr>
              <w:pStyle w:val="Compact"/>
            </w:pPr>
            <w:r>
              <w:t xml:space="preserve">Accès</w:t>
            </w:r>
          </w:p>
        </w:tc>
        <w:tc>
          <w:tcPr/>
          <w:p>
            <w:pPr>
              <w:pStyle w:val="Compact"/>
            </w:pPr>
            <w:r>
              <w:t xml:space="preserve">Rôle</w:t>
            </w:r>
          </w:p>
        </w:tc>
      </w:tr>
      <w:tr>
        <w:tc>
          <w:tcPr/>
          <w:p>
            <w:pPr>
              <w:pStyle w:val="Compact"/>
            </w:pPr>
            <w:r>
              <w:rPr>
                <w:b/>
                <w:bCs/>
              </w:rPr>
              <w:t xml:space="preserve">Poste de travail</w:t>
            </w:r>
          </w:p>
        </w:tc>
        <w:tc>
          <w:tcPr/>
          <w:p>
            <w:pPr>
              <w:pStyle w:val="Compact"/>
            </w:pPr>
            <w:r>
              <w:t xml:space="preserve">direct</w:t>
            </w:r>
          </w:p>
        </w:tc>
        <w:tc>
          <w:tcPr/>
          <w:p>
            <w:pPr>
              <w:pStyle w:val="Compact"/>
            </w:pPr>
            <w:r>
              <w:t xml:space="preserve">Mesures, surveillance, accès client</w:t>
            </w:r>
          </w:p>
        </w:tc>
      </w:tr>
      <w:tr>
        <w:tc>
          <w:tcPr/>
          <w:p>
            <w:pPr>
              <w:pStyle w:val="Compact"/>
            </w:pPr>
            <w:r>
              <w:rPr>
                <w:b/>
                <w:bCs/>
              </w:rPr>
              <w:t xml:space="preserve">Hôte physique</w:t>
            </w:r>
          </w:p>
        </w:tc>
        <w:tc>
          <w:tcPr/>
          <w:p>
            <w:pPr>
              <w:pStyle w:val="Compact"/>
            </w:pPr>
            <w:r>
              <w:t xml:space="preserve">réseau local ou distant</w:t>
            </w:r>
          </w:p>
        </w:tc>
        <w:tc>
          <w:tcPr/>
          <w:p>
            <w:pPr>
              <w:pStyle w:val="Compact"/>
            </w:pPr>
            <w:r>
              <w:t xml:space="preserve">Contient les trois nœuds du cluster</w:t>
            </w:r>
          </w:p>
        </w:tc>
      </w:tr>
      <w:tr>
        <w:tc>
          <w:tcPr/>
          <w:p>
            <w:pPr>
              <w:pStyle w:val="Compact"/>
            </w:pPr>
            <w:r>
              <w:rPr>
                <w:b/>
                <w:bCs/>
              </w:rPr>
              <w:t xml:space="preserve">Nœuds du cluster</w:t>
            </w:r>
            <w:r>
              <w:t xml:space="preserve"> </w:t>
            </w:r>
            <w:r>
              <w:t xml:space="preserve">(</w:t>
            </w:r>
            <w:r>
              <w:rPr>
                <w:rStyle w:val="VerbatimChar"/>
              </w:rPr>
              <w:t xml:space="preserve">pve-a</w:t>
            </w:r>
            <w:r>
              <w:t xml:space="preserve">,</w:t>
            </w:r>
            <w:r>
              <w:t xml:space="preserve"> </w:t>
            </w:r>
            <w:r>
              <w:rPr>
                <w:rStyle w:val="VerbatimChar"/>
              </w:rPr>
              <w:t xml:space="preserve">pve-b</w:t>
            </w:r>
            <w:r>
              <w:t xml:space="preserve">,</w:t>
            </w:r>
            <w:r>
              <w:t xml:space="preserve"> </w:t>
            </w:r>
            <w:r>
              <w:rPr>
                <w:rStyle w:val="VerbatimChar"/>
              </w:rPr>
              <w:t xml:space="preserve">pve-c</w:t>
            </w:r>
            <w:r>
              <w:t xml:space="preserve">)</w:t>
            </w:r>
          </w:p>
        </w:tc>
        <w:tc>
          <w:tcPr/>
          <w:p>
            <w:pPr>
              <w:pStyle w:val="Compact"/>
            </w:pPr>
            <w:r>
              <w:t xml:space="preserve">rebond via l’hôte</w:t>
            </w:r>
          </w:p>
        </w:tc>
        <w:tc>
          <w:tcPr/>
          <w:p>
            <w:pPr>
              <w:pStyle w:val="Compact"/>
            </w:pPr>
            <w:r>
              <w:t xml:space="preserve">Constituent le cluster</w:t>
            </w:r>
          </w:p>
        </w:tc>
      </w:tr>
      <w:tr>
        <w:tc>
          <w:tcPr/>
          <w:p>
            <w:pPr>
              <w:pStyle w:val="Compact"/>
            </w:pPr>
            <w:r>
              <w:rPr>
                <w:b/>
                <w:bCs/>
              </w:rPr>
              <w:t xml:space="preserve">Machine invitée</w:t>
            </w:r>
            <w:r>
              <w:t xml:space="preserve"> </w:t>
            </w:r>
            <w:r>
              <w:t xml:space="preserve">(machine de test)</w:t>
            </w:r>
          </w:p>
        </w:tc>
        <w:tc>
          <w:tcPr/>
          <w:p>
            <w:pPr>
              <w:pStyle w:val="Compact"/>
            </w:pPr>
            <w:r>
              <w:t xml:space="preserve">réseau d’administration</w:t>
            </w:r>
          </w:p>
        </w:tc>
        <w:tc>
          <w:tcPr/>
          <w:p>
            <w:pPr>
              <w:pStyle w:val="Compact"/>
            </w:pPr>
            <w:r>
              <w:t xml:space="preserve">Héberge le dispositif témoin</w:t>
            </w:r>
          </w:p>
        </w:tc>
      </w:tr>
    </w:tbl>
    <w:p>
      <w:r>
        <w:pict>
          <v:rect style="width:0;height:1.5pt" o:hralign="center" o:hrstd="t" o:hr="t"/>
        </w:pict>
      </w:r>
    </w:p>
    <w:bookmarkEnd w:id="9"/>
    <w:bookmarkStart w:id="17" w:name="Xe7fdd2fddc8adc1e133328b3dd159f2eb1de226"/>
    <w:p>
      <w:pPr>
        <w:pStyle w:val="Heading2"/>
      </w:pPr>
      <w:r>
        <w:t xml:space="preserve">A.1 Vérifications préalables sur l’hôte physique</w:t>
      </w:r>
    </w:p>
    <w:bookmarkStart w:id="10" w:name="Xee96567b321c27e60cc4d0b1b4bcb24af8c85f2"/>
    <w:p>
      <w:pPr>
        <w:pStyle w:val="Heading3"/>
      </w:pPr>
      <w:r>
        <w:t xml:space="preserve">A.1.1 Prérequis de virtualisation imbriquée</w:t>
      </w:r>
    </w:p>
    <w:p>
      <w:pPr>
        <w:pStyle w:val="SourceCode"/>
      </w:pPr>
      <w:r>
        <w:rPr>
          <w:rStyle w:val="VerbatimChar"/>
        </w:rPr>
        <w:t xml:space="preserve">cat /sys/module/kvm_intel/parameters/nested</w:t>
      </w:r>
    </w:p>
    <w:p>
      <w:pPr>
        <w:pStyle w:val="FirstParagraph"/>
      </w:pPr>
      <w:r>
        <w:rPr>
          <w:b/>
          <w:bCs/>
        </w:rPr>
        <w:t xml:space="preserve">Résultat attendu :</w:t>
      </w:r>
      <w:r>
        <w:t xml:space="preserve"> </w:t>
      </w:r>
      <w:r>
        <w:rPr>
          <w:rStyle w:val="VerbatimChar"/>
        </w:rPr>
        <w:t xml:space="preserve">Y</w:t>
      </w:r>
      <w:r>
        <w:t xml:space="preserve">. Sans cette activation, un nœud démarre mais refuse de lancer ses propres machines virtuelles.</w:t>
      </w:r>
    </w:p>
    <w:bookmarkEnd w:id="10"/>
    <w:bookmarkStart w:id="11" w:name="a.1.2-inventaire-du-stockage"/>
    <w:p>
      <w:pPr>
        <w:pStyle w:val="Heading3"/>
      </w:pPr>
      <w:r>
        <w:t xml:space="preserve">A.1.2 Inventaire du stockage</w:t>
      </w:r>
    </w:p>
    <w:p>
      <w:pPr>
        <w:pStyle w:val="SourceCode"/>
      </w:pPr>
      <w:r>
        <w:rPr>
          <w:rStyle w:val="VerbatimChar"/>
        </w:rPr>
        <w:t xml:space="preserve">pvesm status</w:t>
      </w:r>
      <w:r>
        <w:br/>
      </w:r>
      <w:r>
        <w:rPr>
          <w:rStyle w:val="VerbatimChar"/>
        </w:rPr>
        <w:t xml:space="preserve">lsblk -o NAME,SIZE,TYPE,FSTYPE,MOUNTPOINT,TRAN</w:t>
      </w:r>
      <w:r>
        <w:br/>
      </w:r>
      <w:r>
        <w:rPr>
          <w:rStyle w:val="VerbatimChar"/>
        </w:rPr>
        <w:t xml:space="preserve">vgs &amp;&amp; lvs</w:t>
      </w:r>
      <w:r>
        <w:br/>
      </w:r>
      <w:r>
        <w:rPr>
          <w:rStyle w:val="VerbatimChar"/>
        </w:rPr>
        <w:t xml:space="preserve">cat /etc/pve/storage.cfg</w:t>
      </w:r>
    </w:p>
    <w:p>
      <w:pPr>
        <w:pStyle w:val="FirstParagraph"/>
      </w:pPr>
      <w:r>
        <w:rPr>
          <w:b/>
          <w:bCs/>
        </w:rPr>
        <w:t xml:space="preserve">Objet :</w:t>
      </w:r>
      <w:r>
        <w:t xml:space="preserve"> </w:t>
      </w:r>
      <w:r>
        <w:t xml:space="preserve">identifier les stockages disponibles, leur type, leur capacité libre, et vérifier qu’aucun disque n’est occupé par un autre projet.</w:t>
      </w:r>
    </w:p>
    <w:bookmarkEnd w:id="11"/>
    <w:bookmarkStart w:id="12" w:name="a.1.3-inventaire-mémoire-et-système"/>
    <w:p>
      <w:pPr>
        <w:pStyle w:val="Heading3"/>
      </w:pPr>
      <w:r>
        <w:t xml:space="preserve">A.1.3 Inventaire mémoire et système</w:t>
      </w:r>
    </w:p>
    <w:p>
      <w:pPr>
        <w:pStyle w:val="SourceCode"/>
      </w:pPr>
      <w:r>
        <w:rPr>
          <w:rStyle w:val="VerbatimChar"/>
        </w:rPr>
        <w:t xml:space="preserve">free -h</w:t>
      </w:r>
      <w:r>
        <w:br/>
      </w:r>
      <w:r>
        <w:rPr>
          <w:rStyle w:val="VerbatimChar"/>
        </w:rPr>
        <w:t xml:space="preserve">hostnamectl</w:t>
      </w:r>
      <w:r>
        <w:br/>
      </w:r>
      <w:r>
        <w:rPr>
          <w:rStyle w:val="VerbatimChar"/>
        </w:rPr>
        <w:t xml:space="preserve">pveversion</w:t>
      </w:r>
    </w:p>
    <w:bookmarkEnd w:id="12"/>
    <w:bookmarkStart w:id="13" w:name="a.1.4-inventaire-réseau"/>
    <w:p>
      <w:pPr>
        <w:pStyle w:val="Heading3"/>
      </w:pPr>
      <w:r>
        <w:t xml:space="preserve">A.1.4 Inventaire réseau</w:t>
      </w:r>
    </w:p>
    <w:p>
      <w:pPr>
        <w:pStyle w:val="SourceCode"/>
      </w:pPr>
      <w:r>
        <w:rPr>
          <w:rStyle w:val="VerbatimChar"/>
        </w:rPr>
        <w:t xml:space="preserve">cat /etc/network/interfaces</w:t>
      </w:r>
      <w:r>
        <w:br/>
      </w:r>
      <w:r>
        <w:rPr>
          <w:rStyle w:val="VerbatimChar"/>
        </w:rPr>
        <w:t xml:space="preserve">bridge link</w:t>
      </w:r>
      <w:r>
        <w:br/>
      </w:r>
      <w:r>
        <w:rPr>
          <w:rStyle w:val="VerbatimChar"/>
        </w:rPr>
        <w:t xml:space="preserve">ip -4 -br addr</w:t>
      </w:r>
    </w:p>
    <w:bookmarkEnd w:id="13"/>
    <w:bookmarkStart w:id="14" w:name="a.1.5-état-du-filtrage-réseau"/>
    <w:p>
      <w:pPr>
        <w:pStyle w:val="Heading3"/>
      </w:pPr>
      <w:r>
        <w:t xml:space="preserve">A.1.5 État du filtrage réseau</w:t>
      </w:r>
    </w:p>
    <w:p>
      <w:pPr>
        <w:pStyle w:val="SourceCode"/>
      </w:pPr>
      <w:r>
        <w:rPr>
          <w:rStyle w:val="VerbatimChar"/>
        </w:rPr>
        <w:t xml:space="preserve">pve-firewall status</w:t>
      </w:r>
      <w:r>
        <w:br/>
      </w:r>
      <w:r>
        <w:rPr>
          <w:rStyle w:val="VerbatimChar"/>
        </w:rPr>
        <w:t xml:space="preserve">iptables -S FORWARD</w:t>
      </w:r>
      <w:r>
        <w:br/>
      </w:r>
      <w:r>
        <w:rPr>
          <w:rStyle w:val="VerbatimChar"/>
        </w:rPr>
        <w:t xml:space="preserve">cat /proc/sys/net/ipv4/ip_forward</w:t>
      </w:r>
    </w:p>
    <w:p>
      <w:pPr>
        <w:pStyle w:val="FirstParagraph"/>
      </w:pPr>
      <w:r>
        <w:rPr>
          <w:b/>
          <w:bCs/>
        </w:rPr>
        <w:t xml:space="preserve">Objet :</w:t>
      </w:r>
      <w:r>
        <w:t xml:space="preserve"> </w:t>
      </w:r>
      <w:r>
        <w:t xml:space="preserve">vérifier que le routage est actif et que les règles de transfert autorisent les communications nécessaires.</w:t>
      </w:r>
    </w:p>
    <w:bookmarkEnd w:id="14"/>
    <w:bookmarkStart w:id="15" w:name="X3a694258f5a0d98d0b420a828e5fb4952ab953f"/>
    <w:p>
      <w:pPr>
        <w:pStyle w:val="Heading3"/>
      </w:pPr>
      <w:r>
        <w:t xml:space="preserve">A.1.6 Catalogue des modèles de conteneurs</w:t>
      </w:r>
    </w:p>
    <w:p>
      <w:pPr>
        <w:pStyle w:val="SourceCode"/>
      </w:pPr>
      <w:r>
        <w:rPr>
          <w:rStyle w:val="VerbatimChar"/>
        </w:rPr>
        <w:t xml:space="preserve">pveam update</w:t>
      </w:r>
      <w:r>
        <w:br/>
      </w:r>
      <w:r>
        <w:rPr>
          <w:rStyle w:val="VerbatimChar"/>
        </w:rPr>
        <w:t xml:space="preserve">pveam available --section system | grep -iE "debian|ubuntu"</w:t>
      </w:r>
      <w:r>
        <w:br/>
      </w:r>
      <w:r>
        <w:rPr>
          <w:rStyle w:val="VerbatimChar"/>
        </w:rPr>
        <w:t xml:space="preserve">pveam list local</w:t>
      </w:r>
    </w:p>
    <w:p>
      <w:pPr>
        <w:pStyle w:val="FirstParagraph"/>
      </w:pPr>
      <w:r>
        <w:rPr>
          <w:b/>
          <w:bCs/>
        </w:rPr>
        <w:t xml:space="preserve">Objet :</w:t>
      </w:r>
      <w:r>
        <w:t xml:space="preserve"> </w:t>
      </w:r>
      <w:r>
        <w:t xml:space="preserve">identifier les images disponibles pour les futurs conteneurs.</w:t>
      </w:r>
      <w:r>
        <w:t xml:space="preserve"> </w:t>
      </w:r>
      <w:r>
        <w:rPr>
          <w:rStyle w:val="VerbatimChar"/>
        </w:rPr>
        <w:t xml:space="preserve">update</w:t>
      </w:r>
      <w:r>
        <w:t xml:space="preserve"> </w:t>
      </w:r>
      <w:r>
        <w:t xml:space="preserve">rafraîchit le catalogue, il ne télécharge rien.</w:t>
      </w:r>
    </w:p>
    <w:bookmarkEnd w:id="15"/>
    <w:bookmarkStart w:id="16" w:name="Xea41b473c49887d38b213f16fd9ca7914d0a6ed"/>
    <w:p>
      <w:pPr>
        <w:pStyle w:val="Heading3"/>
      </w:pPr>
      <w:r>
        <w:t xml:space="preserve">A.1.7 Vérification de l’unicité d’une adresse</w:t>
      </w:r>
    </w:p>
    <w:p>
      <w:pPr>
        <w:pStyle w:val="SourceCode"/>
      </w:pPr>
      <w:r>
        <w:rPr>
          <w:rStyle w:val="VerbatimChar"/>
        </w:rPr>
        <w:t xml:space="preserve">ping -c1 &lt;adresse-visee&gt;</w:t>
      </w:r>
      <w:r>
        <w:br/>
      </w:r>
      <w:r>
        <w:rPr>
          <w:rStyle w:val="VerbatimChar"/>
        </w:rPr>
        <w:t xml:space="preserve">ip neigh | grep &lt;adresse-visee&gt;</w:t>
      </w:r>
    </w:p>
    <w:p>
      <w:pPr>
        <w:pStyle w:val="FirstParagraph"/>
      </w:pPr>
      <w:r>
        <w:rPr>
          <w:b/>
          <w:bCs/>
        </w:rPr>
        <w:t xml:space="preserve">Résultat attendu :</w:t>
      </w:r>
      <w:r>
        <w:t xml:space="preserve"> </w:t>
      </w:r>
      <w:r>
        <w:t xml:space="preserve">perte de paquets à 100 %, aucune entrée de voisinage. L’adresse est libre.</w:t>
      </w:r>
    </w:p>
    <w:p>
      <w:pPr>
        <w:pStyle w:val="BlockText"/>
      </w:pPr>
      <w:r>
        <w:rPr>
          <w:rStyle w:val="VerbatimChar"/>
        </w:rPr>
        <w:t xml:space="preserve">arp</w:t>
      </w:r>
      <w:r>
        <w:t xml:space="preserve"> </w:t>
      </w:r>
      <w:r>
        <w:t xml:space="preserve">n’est plus disponible sur les distributions récentes. Utiliser</w:t>
      </w:r>
      <w:r>
        <w:t xml:space="preserve"> </w:t>
      </w:r>
      <w:r>
        <w:rPr>
          <w:rStyle w:val="VerbatimChar"/>
        </w:rPr>
        <w:t xml:space="preserve">ip neigh</w:t>
      </w:r>
      <w:r>
        <w:t xml:space="preserve">.</w:t>
      </w:r>
    </w:p>
    <w:p>
      <w:r>
        <w:pict>
          <v:rect style="width:0;height:1.5pt" o:hralign="center" o:hrstd="t" o:hr="t"/>
        </w:pict>
      </w:r>
    </w:p>
    <w:bookmarkEnd w:id="16"/>
    <w:bookmarkEnd w:id="17"/>
    <w:bookmarkStart w:id="24" w:name="a.2-création-et-duplication-des-nœuds"/>
    <w:p>
      <w:pPr>
        <w:pStyle w:val="Heading2"/>
      </w:pPr>
      <w:r>
        <w:t xml:space="preserve">A.2 Création et duplication des nœuds</w:t>
      </w:r>
    </w:p>
    <w:bookmarkStart w:id="18" w:name="a.2.1-création-du-premier-nœud"/>
    <w:p>
      <w:pPr>
        <w:pStyle w:val="Heading3"/>
      </w:pPr>
      <w:r>
        <w:t xml:space="preserve">A.2.1 Création du premier nœud</w:t>
      </w:r>
    </w:p>
    <w:p>
      <w:pPr>
        <w:pStyle w:val="SourceCode"/>
      </w:pPr>
      <w:r>
        <w:rPr>
          <w:rStyle w:val="VerbatimChar"/>
        </w:rPr>
        <w:t xml:space="preserve">qm create 310 \</w:t>
      </w:r>
      <w:r>
        <w:br/>
      </w:r>
      <w:r>
        <w:rPr>
          <w:rStyle w:val="VerbatimChar"/>
        </w:rPr>
        <w:t xml:space="preserve">  --name pve-a \</w:t>
      </w:r>
      <w:r>
        <w:br/>
      </w:r>
      <w:r>
        <w:rPr>
          <w:rStyle w:val="VerbatimChar"/>
        </w:rPr>
        <w:t xml:space="preserve">  --ostype l26 \</w:t>
      </w:r>
      <w:r>
        <w:br/>
      </w:r>
      <w:r>
        <w:rPr>
          <w:rStyle w:val="VerbatimChar"/>
        </w:rPr>
        <w:t xml:space="preserve">  --memory 4096 --balloon 0 \</w:t>
      </w:r>
      <w:r>
        <w:br/>
      </w:r>
      <w:r>
        <w:rPr>
          <w:rStyle w:val="VerbatimChar"/>
        </w:rPr>
        <w:t xml:space="preserve">  --sockets 1 --cores 2 --cpu host \</w:t>
      </w:r>
      <w:r>
        <w:br/>
      </w:r>
      <w:r>
        <w:rPr>
          <w:rStyle w:val="VerbatimChar"/>
        </w:rPr>
        <w:t xml:space="preserve">  --scsihw virtio-scsi-single \</w:t>
      </w:r>
      <w:r>
        <w:br/>
      </w:r>
      <w:r>
        <w:rPr>
          <w:rStyle w:val="VerbatimChar"/>
        </w:rPr>
        <w:t xml:space="preserve">  --scsi0 local-lvm:24,discard=on,iothread=1 \</w:t>
      </w:r>
      <w:r>
        <w:br/>
      </w:r>
      <w:r>
        <w:rPr>
          <w:rStyle w:val="VerbatimChar"/>
        </w:rPr>
        <w:t xml:space="preserve">  --ide2 local:iso/proxmox-ve_8.4-1.iso,media=cdrom \</w:t>
      </w:r>
      <w:r>
        <w:br/>
      </w:r>
      <w:r>
        <w:rPr>
          <w:rStyle w:val="VerbatimChar"/>
        </w:rPr>
        <w:t xml:space="preserve">  --boot 'order=scsi0;ide2' \</w:t>
      </w:r>
      <w:r>
        <w:br/>
      </w:r>
      <w:r>
        <w:rPr>
          <w:rStyle w:val="VerbatimChar"/>
        </w:rPr>
        <w:t xml:space="preserve">  --net0 virtio,bridge=vmbr0 \</w:t>
      </w:r>
      <w:r>
        <w:br/>
      </w:r>
      <w:r>
        <w:rPr>
          <w:rStyle w:val="VerbatimChar"/>
        </w:rPr>
        <w:t xml:space="preserve">  --net1 virtio,bridge=vmbr2 \</w:t>
      </w:r>
      <w:r>
        <w:br/>
      </w:r>
      <w:r>
        <w:rPr>
          <w:rStyle w:val="VerbatimChar"/>
        </w:rPr>
        <w:t xml:space="preserve">  --agent enabled=1 \</w:t>
      </w:r>
      <w:r>
        <w:br/>
      </w:r>
      <w:r>
        <w:rPr>
          <w:rStyle w:val="VerbatimChar"/>
        </w:rPr>
        <w:t xml:space="preserve">  --onboot 1</w:t>
      </w:r>
    </w:p>
    <w:p>
      <w:pPr>
        <w:pStyle w:val="FirstParagraph"/>
      </w:pPr>
      <w:r>
        <w:rPr>
          <w:b/>
          <w:bCs/>
        </w:rPr>
        <w:t xml:space="preserve">Paramètres déterminants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Rôle</w:t>
            </w:r>
          </w:p>
        </w:tc>
      </w:tr>
      <w:tr>
        <w:tc>
          <w:tcPr/>
          <w:p>
            <w:pPr>
              <w:pStyle w:val="Compact"/>
            </w:pPr>
            <w:r>
              <w:rPr>
                <w:rStyle w:val="VerbatimChar"/>
              </w:rPr>
              <w:t xml:space="preserve">--cpu host</w:t>
            </w:r>
          </w:p>
        </w:tc>
        <w:tc>
          <w:tcPr/>
          <w:p>
            <w:pPr>
              <w:pStyle w:val="Compact"/>
            </w:pPr>
            <w:r>
              <w:rPr>
                <w:b/>
                <w:bCs/>
              </w:rPr>
              <w:t xml:space="preserve">Indispensable.</w:t>
            </w:r>
            <w:r>
              <w:t xml:space="preserve"> </w:t>
            </w:r>
            <w:r>
              <w:t xml:space="preserve">Sans lui, le nœud ne peut pas virtualiser</w:t>
            </w:r>
          </w:p>
        </w:tc>
      </w:tr>
      <w:tr>
        <w:tc>
          <w:tcPr/>
          <w:p>
            <w:pPr>
              <w:pStyle w:val="Compact"/>
            </w:pPr>
            <w:r>
              <w:rPr>
                <w:rStyle w:val="VerbatimChar"/>
              </w:rPr>
              <w:t xml:space="preserve">--balloon 0</w:t>
            </w:r>
          </w:p>
        </w:tc>
        <w:tc>
          <w:tcPr/>
          <w:p>
            <w:pPr>
              <w:pStyle w:val="Compact"/>
            </w:pPr>
            <w:r>
              <w:t xml:space="preserve">Désactive la gestion mémoire dynamique, erratique en imbrication</w:t>
            </w:r>
          </w:p>
        </w:tc>
      </w:tr>
      <w:tr>
        <w:tc>
          <w:tcPr/>
          <w:p>
            <w:pPr>
              <w:pStyle w:val="Compact"/>
            </w:pPr>
            <w:r>
              <w:rPr>
                <w:rStyle w:val="VerbatimChar"/>
              </w:rPr>
              <w:t xml:space="preserve">--onboot 1</w:t>
            </w:r>
          </w:p>
        </w:tc>
        <w:tc>
          <w:tcPr/>
          <w:p>
            <w:pPr>
              <w:pStyle w:val="Compact"/>
            </w:pPr>
            <w:r>
              <w:t xml:space="preserve">Retour automatique après redémarrage de l’hôte</w:t>
            </w:r>
          </w:p>
        </w:tc>
      </w:tr>
      <w:tr>
        <w:tc>
          <w:tcPr/>
          <w:p>
            <w:pPr>
              <w:pStyle w:val="Compact"/>
            </w:pPr>
            <w:r>
              <w:rPr>
                <w:rStyle w:val="VerbatimChar"/>
              </w:rPr>
              <w:t xml:space="preserve">discard=on</w:t>
            </w:r>
          </w:p>
        </w:tc>
        <w:tc>
          <w:tcPr/>
          <w:p>
            <w:pPr>
              <w:pStyle w:val="Compact"/>
            </w:pPr>
            <w:r>
              <w:t xml:space="preserve">Récupération des blocs libérés côté stockage</w:t>
            </w:r>
          </w:p>
        </w:tc>
      </w:tr>
      <w:tr>
        <w:tc>
          <w:tcPr/>
          <w:p>
            <w:pPr>
              <w:pStyle w:val="Compact"/>
            </w:pPr>
            <w:r>
              <w:t xml:space="preserve">Deux interfaces</w:t>
            </w:r>
          </w:p>
        </w:tc>
        <w:tc>
          <w:tcPr/>
          <w:p>
            <w:pPr>
              <w:pStyle w:val="Compact"/>
            </w:pPr>
            <w:r>
              <w:t xml:space="preserve">Une pour l’administration et le cluster, une pour le réseau de service</w:t>
            </w:r>
          </w:p>
        </w:tc>
      </w:tr>
    </w:tbl>
    <w:p>
      <w:pPr>
        <w:pStyle w:val="BlockText"/>
      </w:pPr>
      <w:r>
        <w:t xml:space="preserve">Les guillemets simples autour de</w:t>
      </w:r>
      <w:r>
        <w:t xml:space="preserve"> </w:t>
      </w:r>
      <w:r>
        <w:rPr>
          <w:rStyle w:val="VerbatimChar"/>
        </w:rPr>
        <w:t xml:space="preserve">'order=scsi0;ide2'</w:t>
      </w:r>
      <w:r>
        <w:t xml:space="preserve"> </w:t>
      </w:r>
      <w:r>
        <w:t xml:space="preserve">sont obligatoires : sans eux, l’interpréteur de commandes coupe la ligne au point-virgule.</w:t>
      </w:r>
    </w:p>
    <w:bookmarkEnd w:id="18"/>
    <w:bookmarkStart w:id="19" w:name="a.2.2-contrôle-de-la-configuration"/>
    <w:p>
      <w:pPr>
        <w:pStyle w:val="Heading3"/>
      </w:pPr>
      <w:r>
        <w:t xml:space="preserve">A.2.2 Contrôle de la configuration</w:t>
      </w:r>
    </w:p>
    <w:p>
      <w:pPr>
        <w:pStyle w:val="SourceCode"/>
      </w:pPr>
      <w:r>
        <w:rPr>
          <w:rStyle w:val="VerbatimChar"/>
        </w:rPr>
        <w:t xml:space="preserve">qm config 310</w:t>
      </w:r>
      <w:r>
        <w:br/>
      </w:r>
      <w:r>
        <w:rPr>
          <w:rStyle w:val="VerbatimChar"/>
        </w:rPr>
        <w:t xml:space="preserve">qm config 310 | grep -E "^(cpu|memory|balloon|cores|boot|onboot)"</w:t>
      </w:r>
    </w:p>
    <w:p>
      <w:pPr>
        <w:pStyle w:val="FirstParagraph"/>
      </w:pPr>
      <w:r>
        <w:rPr>
          <w:b/>
          <w:bCs/>
        </w:rPr>
        <w:t xml:space="preserve">Objet :</w:t>
      </w:r>
      <w:r>
        <w:t xml:space="preserve"> </w:t>
      </w:r>
      <w:r>
        <w:t xml:space="preserve">vérifier la présence effective de</w:t>
      </w:r>
      <w:r>
        <w:t xml:space="preserve"> </w:t>
      </w:r>
      <w:r>
        <w:rPr>
          <w:rStyle w:val="VerbatimChar"/>
        </w:rPr>
        <w:t xml:space="preserve">cpu: host</w:t>
      </w:r>
      <w:r>
        <w:t xml:space="preserve">,</w:t>
      </w:r>
      <w:r>
        <w:t xml:space="preserve"> </w:t>
      </w:r>
      <w:r>
        <w:rPr>
          <w:rStyle w:val="VerbatimChar"/>
        </w:rPr>
        <w:t xml:space="preserve">balloon: 0</w:t>
      </w:r>
      <w:r>
        <w:t xml:space="preserve">,</w:t>
      </w:r>
      <w:r>
        <w:t xml:space="preserve"> </w:t>
      </w:r>
      <w:r>
        <w:rPr>
          <w:rStyle w:val="VerbatimChar"/>
        </w:rPr>
        <w:t xml:space="preserve">onboot: 1</w:t>
      </w:r>
      <w:r>
        <w:t xml:space="preserve"> </w:t>
      </w:r>
      <w:r>
        <w:t xml:space="preserve">avant tout démarrage.</w:t>
      </w:r>
    </w:p>
    <w:bookmarkEnd w:id="19"/>
    <w:bookmarkStart w:id="20" w:name="a.2.3-installation-du-système"/>
    <w:p>
      <w:pPr>
        <w:pStyle w:val="Heading3"/>
      </w:pPr>
      <w:r>
        <w:t xml:space="preserve">A.2.3 Installation du système</w:t>
      </w:r>
    </w:p>
    <w:p>
      <w:pPr>
        <w:pStyle w:val="FirstParagraph"/>
      </w:pPr>
      <w:r>
        <w:t xml:space="preserve">Installation depuis l’image d’installation Proxmox, avec les choix suivants : système de fichiers</w:t>
      </w:r>
      <w:r>
        <w:t xml:space="preserve"> </w:t>
      </w:r>
      <w:r>
        <w:rPr>
          <w:b/>
          <w:bCs/>
        </w:rPr>
        <w:t xml:space="preserve">ZFS en disque unique</w:t>
      </w:r>
      <w:r>
        <w:t xml:space="preserve">, plafond de cache mémoire à</w:t>
      </w:r>
      <w:r>
        <w:t xml:space="preserve"> </w:t>
      </w:r>
      <w:r>
        <w:rPr>
          <w:b/>
          <w:bCs/>
        </w:rPr>
        <w:t xml:space="preserve">512 Mio</w:t>
      </w:r>
      <w:r>
        <w:t xml:space="preserve">, nom complet de machine, adresse statique et passerelle.</w:t>
      </w:r>
    </w:p>
    <w:bookmarkEnd w:id="20"/>
    <w:bookmarkStart w:id="21" w:name="Xed5731417727e47502457060d636351e5874728"/>
    <w:p>
      <w:pPr>
        <w:pStyle w:val="Heading3"/>
      </w:pPr>
      <w:r>
        <w:t xml:space="preserve">A.2.4 Contrôles dans le nœud après installation</w:t>
      </w:r>
    </w:p>
    <w:p>
      <w:pPr>
        <w:pStyle w:val="SourceCode"/>
      </w:pPr>
      <w:r>
        <w:rPr>
          <w:rStyle w:val="VerbatimChar"/>
        </w:rPr>
        <w:t xml:space="preserve">grep -c vmx /proc/cpuinfo</w:t>
      </w:r>
      <w:r>
        <w:br/>
      </w:r>
      <w:r>
        <w:rPr>
          <w:rStyle w:val="VerbatimChar"/>
        </w:rPr>
        <w:t xml:space="preserve">zpool status</w:t>
      </w:r>
      <w:r>
        <w:br/>
      </w:r>
      <w:r>
        <w:rPr>
          <w:rStyle w:val="VerbatimChar"/>
        </w:rPr>
        <w:t xml:space="preserve">pvesm status</w:t>
      </w:r>
      <w:r>
        <w:br/>
      </w:r>
      <w:r>
        <w:rPr>
          <w:rStyle w:val="VerbatimChar"/>
        </w:rPr>
        <w:t xml:space="preserve">cat /sys/module/zfs/parameters/zfs_arc_max</w:t>
      </w:r>
      <w:r>
        <w:br/>
      </w:r>
      <w:r>
        <w:rPr>
          <w:rStyle w:val="VerbatimChar"/>
        </w:rPr>
        <w:t xml:space="preserve">free -h</w:t>
      </w:r>
    </w:p>
    <w:p>
      <w:pPr>
        <w:pStyle w:val="FirstParagraph"/>
      </w:pPr>
      <w:r>
        <w:rPr>
          <w:b/>
          <w:bCs/>
        </w:rPr>
        <w:t xml:space="preserve">Résultats attendus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Commande</w:t>
            </w:r>
          </w:p>
        </w:tc>
        <w:tc>
          <w:tcPr/>
          <w:p>
            <w:pPr>
              <w:pStyle w:val="Compact"/>
            </w:pPr>
            <w:r>
              <w:t xml:space="preserve">Attendu</w:t>
            </w:r>
          </w:p>
        </w:tc>
      </w:tr>
      <w:tr>
        <w:tc>
          <w:tcPr/>
          <w:p>
            <w:pPr>
              <w:pStyle w:val="Compact"/>
            </w:pPr>
            <w:r>
              <w:rPr>
                <w:rStyle w:val="VerbatimChar"/>
              </w:rPr>
              <w:t xml:space="preserve">grep -c vmx</w:t>
            </w:r>
          </w:p>
        </w:tc>
        <w:tc>
          <w:tcPr/>
          <w:p>
            <w:pPr>
              <w:pStyle w:val="Compact"/>
            </w:pPr>
            <w:r>
              <w:t xml:space="preserve">Valeur non nulle — le nœud sait virtualiser</w:t>
            </w:r>
          </w:p>
        </w:tc>
      </w:tr>
      <w:tr>
        <w:tc>
          <w:tcPr/>
          <w:p>
            <w:pPr>
              <w:pStyle w:val="Compact"/>
            </w:pPr>
            <w:r>
              <w:rPr>
                <w:rStyle w:val="VerbatimChar"/>
              </w:rPr>
              <w:t xml:space="preserve">zpool status</w:t>
            </w:r>
          </w:p>
        </w:tc>
        <w:tc>
          <w:tcPr/>
          <w:p>
            <w:pPr>
              <w:pStyle w:val="Compact"/>
            </w:pPr>
            <w:r>
              <w:t xml:space="preserve">Pool système en ligne</w:t>
            </w:r>
          </w:p>
        </w:tc>
      </w:tr>
      <w:tr>
        <w:tc>
          <w:tcPr/>
          <w:p>
            <w:pPr>
              <w:pStyle w:val="Compact"/>
            </w:pPr>
            <w:r>
              <w:rPr>
                <w:rStyle w:val="VerbatimChar"/>
              </w:rPr>
              <w:t xml:space="preserve">pvesm status</w:t>
            </w:r>
          </w:p>
        </w:tc>
        <w:tc>
          <w:tcPr/>
          <w:p>
            <w:pPr>
              <w:pStyle w:val="Compact"/>
            </w:pPr>
            <w:r>
              <w:t xml:space="preserve">Stockages</w:t>
            </w:r>
            <w:r>
              <w:t xml:space="preserve"> </w:t>
            </w:r>
            <w:r>
              <w:rPr>
                <w:rStyle w:val="VerbatimChar"/>
              </w:rPr>
              <w:t xml:space="preserve">local</w:t>
            </w:r>
            <w:r>
              <w:t xml:space="preserve"> </w:t>
            </w:r>
            <w:r>
              <w:t xml:space="preserve">et</w:t>
            </w:r>
            <w:r>
              <w:t xml:space="preserve"> </w:t>
            </w:r>
            <w:r>
              <w:rPr>
                <w:rStyle w:val="VerbatimChar"/>
              </w:rPr>
              <w:t xml:space="preserve">local-zfs</w:t>
            </w:r>
            <w:r>
              <w:t xml:space="preserve"> </w:t>
            </w:r>
            <w:r>
              <w:t xml:space="preserve">actifs</w:t>
            </w:r>
          </w:p>
        </w:tc>
      </w:tr>
      <w:tr>
        <w:tc>
          <w:tcPr/>
          <w:p>
            <w:pPr>
              <w:pStyle w:val="Compact"/>
            </w:pPr>
            <w:r>
              <w:rPr>
                <w:rStyle w:val="VerbatimChar"/>
              </w:rPr>
              <w:t xml:space="preserve">zfs_arc_max</w:t>
            </w:r>
          </w:p>
        </w:tc>
        <w:tc>
          <w:tcPr/>
          <w:p>
            <w:pPr>
              <w:pStyle w:val="Compact"/>
            </w:pPr>
            <w:r>
              <w:t xml:space="preserve">Valeur du plafond appliquée</w:t>
            </w:r>
          </w:p>
        </w:tc>
      </w:tr>
    </w:tbl>
    <w:bookmarkEnd w:id="21"/>
    <w:bookmarkStart w:id="22" w:name="a.2.5-extinction-et-duplication"/>
    <w:p>
      <w:pPr>
        <w:pStyle w:val="Heading3"/>
      </w:pPr>
      <w:r>
        <w:t xml:space="preserve">A.2.5 Extinction et duplication</w:t>
      </w:r>
    </w:p>
    <w:p>
      <w:pPr>
        <w:pStyle w:val="SourceCode"/>
      </w:pPr>
      <w:r>
        <w:rPr>
          <w:rStyle w:val="VerbatimChar"/>
        </w:rPr>
        <w:t xml:space="preserve">qm shutdown 310</w:t>
      </w:r>
      <w:r>
        <w:br/>
      </w:r>
      <w:r>
        <w:rPr>
          <w:rStyle w:val="VerbatimChar"/>
        </w:rPr>
        <w:t xml:space="preserve">qm clone 310 311 --name pve-b --full --storage local-lvm</w:t>
      </w:r>
      <w:r>
        <w:br/>
      </w:r>
      <w:r>
        <w:rPr>
          <w:rStyle w:val="VerbatimChar"/>
        </w:rPr>
        <w:t xml:space="preserve">qm clone 310 312 --name pve-c --full --storage local-lvm</w:t>
      </w:r>
      <w:r>
        <w:br/>
      </w:r>
      <w:r>
        <w:rPr>
          <w:rStyle w:val="VerbatimChar"/>
        </w:rPr>
        <w:t xml:space="preserve">qm list</w:t>
      </w:r>
    </w:p>
    <w:p>
      <w:pPr>
        <w:pStyle w:val="FirstParagraph"/>
      </w:pPr>
      <w:r>
        <w:rPr>
          <w:b/>
          <w:bCs/>
        </w:rPr>
        <w:t xml:space="preserve">Objet :</w:t>
      </w:r>
      <w:r>
        <w:t xml:space="preserve"> </w:t>
      </w:r>
      <w:r>
        <w:t xml:space="preserve">créer deux clones indépendants. Le nœud source est éteint au préalable.</w:t>
      </w:r>
    </w:p>
    <w:bookmarkEnd w:id="22"/>
    <w:bookmarkStart w:id="23" w:name="Xd53e3604f10b24cc9c5440ffa7f1dda2637488d"/>
    <w:p>
      <w:pPr>
        <w:pStyle w:val="Heading3"/>
      </w:pPr>
      <w:r>
        <w:t xml:space="preserve">A.2.6 Contrôle des adresses matérielles des clones</w:t>
      </w:r>
    </w:p>
    <w:p>
      <w:pPr>
        <w:pStyle w:val="SourceCode"/>
      </w:pPr>
      <w:r>
        <w:rPr>
          <w:rStyle w:val="VerbatimChar"/>
        </w:rPr>
        <w:t xml:space="preserve">qm config 310 | grep ^net0</w:t>
      </w:r>
      <w:r>
        <w:br/>
      </w:r>
      <w:r>
        <w:rPr>
          <w:rStyle w:val="VerbatimChar"/>
        </w:rPr>
        <w:t xml:space="preserve">qm config 311 | grep ^net0</w:t>
      </w:r>
      <w:r>
        <w:br/>
      </w:r>
      <w:r>
        <w:rPr>
          <w:rStyle w:val="VerbatimChar"/>
        </w:rPr>
        <w:t xml:space="preserve">qm config 312 | grep ^net0</w:t>
      </w:r>
    </w:p>
    <w:p>
      <w:pPr>
        <w:pStyle w:val="FirstParagraph"/>
      </w:pPr>
      <w:r>
        <w:rPr>
          <w:b/>
          <w:bCs/>
        </w:rPr>
        <w:t xml:space="preserve">Résultat attendu :</w:t>
      </w:r>
      <w:r>
        <w:t xml:space="preserve"> </w:t>
      </w:r>
      <w:r>
        <w:t xml:space="preserve">trois adresses matérielles distinctes. La duplication régénère normalement ces adresses, mais le contrôle est systématique.</w:t>
      </w:r>
    </w:p>
    <w:p>
      <w:r>
        <w:pict>
          <v:rect style="width:0;height:1.5pt" o:hralign="center" o:hrstd="t" o:hr="t"/>
        </w:pict>
      </w:r>
    </w:p>
    <w:bookmarkEnd w:id="23"/>
    <w:bookmarkEnd w:id="24"/>
    <w:bookmarkStart w:id="29" w:name="a.3-correction-didentité-des-clones"/>
    <w:p>
      <w:pPr>
        <w:pStyle w:val="Heading2"/>
      </w:pPr>
      <w:r>
        <w:t xml:space="preserve">A.3 Correction d’identité des clones</w:t>
      </w:r>
    </w:p>
    <w:p>
      <w:pPr>
        <w:pStyle w:val="BlockText"/>
      </w:pPr>
      <w:r>
        <w:rPr>
          <w:b/>
          <w:bCs/>
        </w:rPr>
        <w:t xml:space="preserve">Procédure à appliquer dans chaque clone, avant tout test de connexion.</w:t>
      </w:r>
      <w:r>
        <w:t xml:space="preserve"> </w:t>
      </w:r>
      <w:r>
        <w:t xml:space="preserve">Jamais sur le nœud source : l’opération interrompt l’accès distant.</w:t>
      </w:r>
    </w:p>
    <w:bookmarkStart w:id="25" w:name="a.3.1-séquence-complète"/>
    <w:p>
      <w:pPr>
        <w:pStyle w:val="Heading3"/>
      </w:pPr>
      <w:r>
        <w:t xml:space="preserve">A.3.1 Séquence complète</w:t>
      </w:r>
    </w:p>
    <w:p>
      <w:pPr>
        <w:pStyle w:val="SourceCode"/>
      </w:pPr>
      <w:r>
        <w:rPr>
          <w:rStyle w:val="VerbatimChar"/>
        </w:rPr>
        <w:t xml:space="preserve">hostnamectl set-hostname pve-b</w:t>
      </w:r>
      <w:r>
        <w:br/>
      </w:r>
      <w:r>
        <w:br/>
      </w:r>
      <w:r>
        <w:rPr>
          <w:rStyle w:val="VerbatimChar"/>
        </w:rPr>
        <w:t xml:space="preserve">rm -f /etc/ssh/ssh_host_*</w:t>
      </w:r>
      <w:r>
        <w:br/>
      </w:r>
      <w:r>
        <w:rPr>
          <w:rStyle w:val="VerbatimChar"/>
        </w:rPr>
        <w:t xml:space="preserve">ssh-keygen -A</w:t>
      </w:r>
      <w:r>
        <w:br/>
      </w:r>
      <w:r>
        <w:rPr>
          <w:rStyle w:val="VerbatimChar"/>
        </w:rPr>
        <w:t xml:space="preserve">ls -la /etc/ssh/ssh_host_*</w:t>
      </w:r>
      <w:r>
        <w:br/>
      </w:r>
      <w:r>
        <w:br/>
      </w:r>
      <w:r>
        <w:rPr>
          <w:rStyle w:val="VerbatimChar"/>
        </w:rPr>
        <w:t xml:space="preserve">truncate -s 0 /etc/machine-id</w:t>
      </w:r>
      <w:r>
        <w:br/>
      </w:r>
      <w:r>
        <w:rPr>
          <w:rStyle w:val="VerbatimChar"/>
        </w:rPr>
        <w:t xml:space="preserve">systemd-machine-id-setup</w:t>
      </w:r>
      <w:r>
        <w:br/>
      </w:r>
      <w:r>
        <w:rPr>
          <w:rStyle w:val="VerbatimChar"/>
        </w:rPr>
        <w:t xml:space="preserve">cat /etc/machine-id</w:t>
      </w:r>
      <w:r>
        <w:br/>
      </w:r>
      <w:r>
        <w:br/>
      </w:r>
      <w:r>
        <w:rPr>
          <w:rStyle w:val="VerbatimChar"/>
        </w:rPr>
        <w:t xml:space="preserve">systemctl restart ssh</w:t>
      </w:r>
      <w:r>
        <w:br/>
      </w:r>
      <w:r>
        <w:rPr>
          <w:rStyle w:val="VerbatimChar"/>
        </w:rPr>
        <w:t xml:space="preserve">reboot</w:t>
      </w:r>
    </w:p>
    <w:p>
      <w:pPr>
        <w:pStyle w:val="FirstParagraph"/>
      </w:pPr>
      <w:r>
        <w:rPr>
          <w:b/>
          <w:bCs/>
        </w:rPr>
        <w:t xml:space="preserve">Point critique :</w:t>
      </w:r>
      <w:r>
        <w:t xml:space="preserve"> </w:t>
      </w:r>
      <w:r>
        <w:t xml:space="preserve">la commande de génération de clés</w:t>
      </w:r>
      <w:r>
        <w:t xml:space="preserve"> </w:t>
      </w:r>
      <w:r>
        <w:rPr>
          <w:b/>
          <w:bCs/>
        </w:rPr>
        <w:t xml:space="preserve">ne régénère jamais une clé existante</w:t>
      </w:r>
      <w:r>
        <w:t xml:space="preserve">. Elle ne crée que les clés absentes et reste silencieuse lorsqu’il n’y a rien à faire. La suppression préalable est donc obligatoire.</w:t>
      </w:r>
    </w:p>
    <w:bookmarkEnd w:id="25"/>
    <w:bookmarkStart w:id="26" w:name="a.3.2-contrôle-de-lunicité"/>
    <w:p>
      <w:pPr>
        <w:pStyle w:val="Heading3"/>
      </w:pPr>
      <w:r>
        <w:t xml:space="preserve">A.3.2 Contrôle de l’unicité</w:t>
      </w:r>
    </w:p>
    <w:p>
      <w:pPr>
        <w:pStyle w:val="SourceCode"/>
      </w:pPr>
      <w:r>
        <w:rPr>
          <w:rStyle w:val="VerbatimChar"/>
        </w:rPr>
        <w:t xml:space="preserve">hostname</w:t>
      </w:r>
      <w:r>
        <w:br/>
      </w:r>
      <w:r>
        <w:rPr>
          <w:rStyle w:val="VerbatimChar"/>
        </w:rPr>
        <w:t xml:space="preserve">hostname -f</w:t>
      </w:r>
      <w:r>
        <w:br/>
      </w:r>
      <w:r>
        <w:rPr>
          <w:rStyle w:val="VerbatimChar"/>
        </w:rPr>
        <w:t xml:space="preserve">getent hosts pve-b</w:t>
      </w:r>
      <w:r>
        <w:br/>
      </w:r>
      <w:r>
        <w:rPr>
          <w:rStyle w:val="VerbatimChar"/>
        </w:rPr>
        <w:t xml:space="preserve">cat /etc/machine-id</w:t>
      </w:r>
      <w:r>
        <w:br/>
      </w:r>
      <w:r>
        <w:rPr>
          <w:rStyle w:val="VerbatimChar"/>
        </w:rPr>
        <w:t xml:space="preserve">ssh-keygen -lf /etc/ssh/ssh_host_ed25519_key.pub</w:t>
      </w:r>
    </w:p>
    <w:p>
      <w:pPr>
        <w:pStyle w:val="FirstParagraph"/>
      </w:pPr>
      <w:r>
        <w:rPr>
          <w:b/>
          <w:bCs/>
        </w:rPr>
        <w:t xml:space="preserve">Objet :</w:t>
      </w:r>
      <w:r>
        <w:t xml:space="preserve"> </w:t>
      </w:r>
      <w:r>
        <w:t xml:space="preserve">les trois valeurs doivent être distinctes d’un nœud à l’autre. Le commentaire associé à la clé indique le nom de la machine qui l’a générée, ce qui révèle immédiatement un partage d’identité.</w:t>
      </w:r>
    </w:p>
    <w:bookmarkEnd w:id="26"/>
    <w:bookmarkStart w:id="27" w:name="X254314850b6ec09b94d079497cce3efc4ef2f4d"/>
    <w:p>
      <w:pPr>
        <w:pStyle w:val="Heading3"/>
      </w:pPr>
      <w:r>
        <w:t xml:space="preserve">A.3.3 Correction du fichier de résolution local</w:t>
      </w:r>
    </w:p>
    <w:p>
      <w:pPr>
        <w:pStyle w:val="FirstParagraph"/>
      </w:pPr>
      <w:r>
        <w:t xml:space="preserve">Le fichier doit associer la bonne adresse au nom complet correct, suivi du nom court :</w:t>
      </w:r>
    </w:p>
    <w:p>
      <w:pPr>
        <w:pStyle w:val="SourceCode"/>
      </w:pPr>
      <w:r>
        <w:rPr>
          <w:rStyle w:val="VerbatimChar"/>
        </w:rPr>
        <w:t xml:space="preserve">192.168.1.152 pve-b.local pve-b</w:t>
      </w:r>
    </w:p>
    <w:bookmarkEnd w:id="27"/>
    <w:bookmarkStart w:id="28" w:name="a.3.4-contrôle-côté-poste-de-travail"/>
    <w:p>
      <w:pPr>
        <w:pStyle w:val="Heading3"/>
      </w:pPr>
      <w:r>
        <w:t xml:space="preserve">A.3.4 Contrôle côté poste de travail</w:t>
      </w:r>
    </w:p>
    <w:p>
      <w:pPr>
        <w:pStyle w:val="SourceCode"/>
      </w:pPr>
      <w:r>
        <w:rPr>
          <w:rStyle w:val="VerbatimChar"/>
        </w:rPr>
        <w:t xml:space="preserve">ssh-keygen -R &lt;adresse&gt;</w:t>
      </w:r>
      <w:r>
        <w:br/>
      </w:r>
      <w:r>
        <w:rPr>
          <w:rStyle w:val="VerbatimChar"/>
        </w:rPr>
        <w:t xml:space="preserve">ssh pve-b hostname</w:t>
      </w:r>
      <w:r>
        <w:br/>
      </w:r>
      <w:r>
        <w:rPr>
          <w:rStyle w:val="VerbatimChar"/>
        </w:rPr>
        <w:t xml:space="preserve">ssh -o BatchMode=yes pve-b hostname</w:t>
      </w:r>
    </w:p>
    <w:p>
      <w:pPr>
        <w:pStyle w:val="FirstParagraph"/>
      </w:pPr>
      <w:r>
        <w:rPr>
          <w:b/>
          <w:bCs/>
        </w:rPr>
        <w:t xml:space="preserve">Objet :</w:t>
      </w:r>
      <w:r>
        <w:t xml:space="preserve"> </w:t>
      </w:r>
      <w:r>
        <w:t xml:space="preserve">la seconde commande réenregistre l’empreinte, la troisième doit répondre</w:t>
      </w:r>
      <w:r>
        <w:t xml:space="preserve"> </w:t>
      </w:r>
      <w:r>
        <w:rPr>
          <w:b/>
          <w:bCs/>
        </w:rPr>
        <w:t xml:space="preserve">sans mot de passe</w:t>
      </w:r>
      <w:r>
        <w:t xml:space="preserve">, ce qui valide l’authentification par clé.</w:t>
      </w:r>
    </w:p>
    <w:p>
      <w:r>
        <w:pict>
          <v:rect style="width:0;height:1.5pt" o:hralign="center" o:hrstd="t" o:hr="t"/>
        </w:pict>
      </w:r>
    </w:p>
    <w:bookmarkEnd w:id="28"/>
    <w:bookmarkEnd w:id="29"/>
    <w:bookmarkStart w:id="36" w:name="a.4-création-et-contrôle-du-cluster"/>
    <w:p>
      <w:pPr>
        <w:pStyle w:val="Heading2"/>
      </w:pPr>
      <w:r>
        <w:t xml:space="preserve">A.4 Création et contrôle du cluster</w:t>
      </w:r>
    </w:p>
    <w:bookmarkStart w:id="30" w:name="a.4.1-création"/>
    <w:p>
      <w:pPr>
        <w:pStyle w:val="Heading3"/>
      </w:pPr>
      <w:r>
        <w:t xml:space="preserve">A.4.1 Création</w:t>
      </w:r>
    </w:p>
    <w:p>
      <w:pPr>
        <w:pStyle w:val="SourceCode"/>
      </w:pPr>
      <w:r>
        <w:rPr>
          <w:rStyle w:val="VerbatimChar"/>
        </w:rPr>
        <w:t xml:space="preserve">pvecm create santelia</w:t>
      </w:r>
      <w:r>
        <w:br/>
      </w:r>
      <w:r>
        <w:rPr>
          <w:rStyle w:val="VerbatimChar"/>
        </w:rPr>
        <w:t xml:space="preserve">pvecm status</w:t>
      </w:r>
    </w:p>
    <w:bookmarkEnd w:id="30"/>
    <w:bookmarkStart w:id="31" w:name="a.4.2-jonction-des-nœuds-secondaires"/>
    <w:p>
      <w:pPr>
        <w:pStyle w:val="Heading3"/>
      </w:pPr>
      <w:r>
        <w:t xml:space="preserve">A.4.2 Jonction des nœuds secondaires</w:t>
      </w:r>
    </w:p>
    <w:p>
      <w:pPr>
        <w:pStyle w:val="SourceCode"/>
      </w:pPr>
      <w:r>
        <w:rPr>
          <w:rStyle w:val="VerbatimChar"/>
        </w:rPr>
        <w:t xml:space="preserve">pvecm add 192.168.1.151</w:t>
      </w:r>
    </w:p>
    <w:p>
      <w:pPr>
        <w:pStyle w:val="FirstParagraph"/>
      </w:pPr>
      <w:r>
        <w:t xml:space="preserve">À exécuter depuis chaque nœud à joindre. Demande le mot de passe du nœud initial, puis l’acceptation de son empreinte de clé.</w:t>
      </w:r>
    </w:p>
    <w:bookmarkEnd w:id="31"/>
    <w:bookmarkStart w:id="32" w:name="a.4.3-contrôles-du-cluster"/>
    <w:p>
      <w:pPr>
        <w:pStyle w:val="Heading3"/>
      </w:pPr>
      <w:r>
        <w:t xml:space="preserve">A.4.3 Contrôles du cluster</w:t>
      </w:r>
    </w:p>
    <w:p>
      <w:pPr>
        <w:pStyle w:val="SourceCode"/>
      </w:pPr>
      <w:r>
        <w:rPr>
          <w:rStyle w:val="VerbatimChar"/>
        </w:rPr>
        <w:t xml:space="preserve">pvecm status</w:t>
      </w:r>
      <w:r>
        <w:br/>
      </w:r>
      <w:r>
        <w:rPr>
          <w:rStyle w:val="VerbatimChar"/>
        </w:rPr>
        <w:t xml:space="preserve">pvecm nodes</w:t>
      </w:r>
      <w:r>
        <w:br/>
      </w:r>
      <w:r>
        <w:rPr>
          <w:rStyle w:val="VerbatimChar"/>
        </w:rPr>
        <w:t xml:space="preserve">corosync-cfgtool -s</w:t>
      </w:r>
    </w:p>
    <w:p>
      <w:pPr>
        <w:pStyle w:val="FirstParagraph"/>
      </w:pPr>
      <w:r>
        <w:rPr>
          <w:b/>
          <w:bCs/>
        </w:rPr>
        <w:t xml:space="preserve">Résultats attendus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Attendu</w:t>
            </w:r>
          </w:p>
        </w:tc>
      </w:tr>
      <w:tr>
        <w:tc>
          <w:tcPr/>
          <w:p>
            <w:pPr>
              <w:pStyle w:val="Compact"/>
            </w:pPr>
            <w:r>
              <w:t xml:space="preserve">Nœuds</w:t>
            </w:r>
          </w:p>
        </w:tc>
        <w:tc>
          <w:tcPr/>
          <w:p>
            <w:pPr>
              <w:pStyle w:val="Compact"/>
            </w:pPr>
            <w:r>
              <w:t xml:space="preserve">3</w:t>
            </w:r>
          </w:p>
        </w:tc>
      </w:tr>
      <w:tr>
        <w:tc>
          <w:tcPr/>
          <w:p>
            <w:pPr>
              <w:pStyle w:val="Compact"/>
            </w:pPr>
            <w:r>
              <w:t xml:space="preserve">Votes attendus</w:t>
            </w:r>
          </w:p>
        </w:tc>
        <w:tc>
          <w:tcPr/>
          <w:p>
            <w:pPr>
              <w:pStyle w:val="Compact"/>
            </w:pPr>
            <w:r>
              <w:t xml:space="preserve">3</w:t>
            </w:r>
          </w:p>
        </w:tc>
      </w:tr>
      <w:tr>
        <w:tc>
          <w:tcPr/>
          <w:p>
            <w:pPr>
              <w:pStyle w:val="Compact"/>
            </w:pPr>
            <w:r>
              <w:t xml:space="preserve">Majorité requise</w:t>
            </w:r>
          </w:p>
        </w:tc>
        <w:tc>
          <w:tcPr/>
          <w:p>
            <w:pPr>
              <w:pStyle w:val="Compact"/>
            </w:pPr>
            <w:r>
              <w:t xml:space="preserve">2</w:t>
            </w:r>
          </w:p>
        </w:tc>
      </w:tr>
      <w:tr>
        <w:tc>
          <w:tcPr/>
          <w:p>
            <w:pPr>
              <w:pStyle w:val="Compact"/>
            </w:pPr>
            <w:r>
              <w:t xml:space="preserve">État</w:t>
            </w:r>
          </w:p>
        </w:tc>
        <w:tc>
          <w:tcPr/>
          <w:p>
            <w:pPr>
              <w:pStyle w:val="Compact"/>
            </w:pPr>
            <w:r>
              <w:t xml:space="preserve">Quorate</w:t>
            </w:r>
          </w:p>
        </w:tc>
      </w:tr>
      <w:tr>
        <w:tc>
          <w:tcPr/>
          <w:p>
            <w:pPr>
              <w:pStyle w:val="Compact"/>
            </w:pPr>
            <w:r>
              <w:t xml:space="preserve">Anneaux de communication</w:t>
            </w:r>
          </w:p>
        </w:tc>
        <w:tc>
          <w:tcPr/>
          <w:p>
            <w:pPr>
              <w:pStyle w:val="Compact"/>
            </w:pPr>
            <w:r>
              <w:t xml:space="preserve">Tous les liens connectés</w:t>
            </w:r>
          </w:p>
        </w:tc>
      </w:tr>
    </w:tbl>
    <w:bookmarkEnd w:id="32"/>
    <w:bookmarkStart w:id="33" w:name="X9b93d6ab3cca63faf63c2f215e44d8f8c37c239"/>
    <w:p>
      <w:pPr>
        <w:pStyle w:val="Heading3"/>
      </w:pPr>
      <w:r>
        <w:t xml:space="preserve">A.4.4 Contrôle de la synchronisation horaire</w:t>
      </w:r>
    </w:p>
    <w:p>
      <w:pPr>
        <w:pStyle w:val="SourceCode"/>
      </w:pPr>
      <w:r>
        <w:rPr>
          <w:rStyle w:val="VerbatimChar"/>
        </w:rPr>
        <w:t xml:space="preserve">timedatectl | grep -iE "synchronized|NTP"</w:t>
      </w:r>
    </w:p>
    <w:p>
      <w:pPr>
        <w:pStyle w:val="FirstParagraph"/>
      </w:pPr>
      <w:r>
        <w:rPr>
          <w:b/>
          <w:bCs/>
        </w:rPr>
        <w:t xml:space="preserve">Objet :</w:t>
      </w:r>
      <w:r>
        <w:t xml:space="preserve"> </w:t>
      </w:r>
      <w:r>
        <w:t xml:space="preserve">la stabilité du quorum dépend directement de la synchronisation des horloges entre nœuds.</w:t>
      </w:r>
    </w:p>
    <w:bookmarkEnd w:id="33"/>
    <w:bookmarkStart w:id="34" w:name="X70447b3ae749d78ed2579da4f30534344c12752"/>
    <w:p>
      <w:pPr>
        <w:pStyle w:val="Heading3"/>
      </w:pPr>
      <w:r>
        <w:t xml:space="preserve">A.4.5 Contrôle de l’espace des pools de réplication</w:t>
      </w:r>
    </w:p>
    <w:p>
      <w:pPr>
        <w:pStyle w:val="SourceCode"/>
      </w:pPr>
      <w:r>
        <w:rPr>
          <w:rStyle w:val="VerbatimChar"/>
        </w:rPr>
        <w:t xml:space="preserve">for h in pve-a pve-b pve-c; do echo "=== $h"; ssh $h 'zpool list -o name,size,alloc,free'; done</w:t>
      </w:r>
    </w:p>
    <w:p>
      <w:pPr>
        <w:pStyle w:val="FirstParagraph"/>
      </w:pPr>
      <w:r>
        <w:rPr>
          <w:b/>
          <w:bCs/>
        </w:rPr>
        <w:t xml:space="preserve">Objet :</w:t>
      </w:r>
      <w:r>
        <w:t xml:space="preserve"> </w:t>
      </w:r>
      <w:r>
        <w:t xml:space="preserve">vérifier que les pools portent</w:t>
      </w:r>
      <w:r>
        <w:t xml:space="preserve"> </w:t>
      </w:r>
      <w:r>
        <w:rPr>
          <w:b/>
          <w:bCs/>
        </w:rPr>
        <w:t xml:space="preserve">le même nom</w:t>
      </w:r>
      <w:r>
        <w:t xml:space="preserve"> </w:t>
      </w:r>
      <w:r>
        <w:t xml:space="preserve">sur les trois nœuds, condition technique de la réplication native.</w:t>
      </w:r>
    </w:p>
    <w:bookmarkEnd w:id="34"/>
    <w:bookmarkStart w:id="35" w:name="X2c60c2fe613d7a9dfa0722e36cfbe0ef783cda6"/>
    <w:p>
      <w:pPr>
        <w:pStyle w:val="Heading3"/>
      </w:pPr>
      <w:r>
        <w:t xml:space="preserve">A.4.6 Relevé des fichiers de configuration du cluster</w:t>
      </w:r>
    </w:p>
    <w:p>
      <w:pPr>
        <w:pStyle w:val="SourceCode"/>
      </w:pPr>
      <w:r>
        <w:rPr>
          <w:rStyle w:val="VerbatimChar"/>
        </w:rPr>
        <w:t xml:space="preserve">cat /etc/pve/corosync.conf</w:t>
      </w:r>
      <w:r>
        <w:br/>
      </w:r>
      <w:r>
        <w:rPr>
          <w:rStyle w:val="VerbatimChar"/>
        </w:rPr>
        <w:t xml:space="preserve">cat /etc/pve/replication.cfg</w:t>
      </w:r>
      <w:r>
        <w:br/>
      </w:r>
      <w:r>
        <w:rPr>
          <w:rStyle w:val="VerbatimChar"/>
        </w:rPr>
        <w:t xml:space="preserve">cat /etc/pve/ha/groups.cfg</w:t>
      </w:r>
    </w:p>
    <w:p>
      <w:r>
        <w:pict>
          <v:rect style="width:0;height:1.5pt" o:hralign="center" o:hrstd="t" o:hr="t"/>
        </w:pict>
      </w:r>
    </w:p>
    <w:bookmarkEnd w:id="35"/>
    <w:bookmarkEnd w:id="36"/>
    <w:bookmarkStart w:id="45" w:name="a.5-préparation-de-la-machine-de-test"/>
    <w:p>
      <w:pPr>
        <w:pStyle w:val="Heading2"/>
      </w:pPr>
      <w:r>
        <w:t xml:space="preserve">A.5 Préparation de la machine de test</w:t>
      </w:r>
    </w:p>
    <w:bookmarkStart w:id="37" w:name="a.5.1-récupération-de-limage-cloud"/>
    <w:p>
      <w:pPr>
        <w:pStyle w:val="Heading3"/>
      </w:pPr>
      <w:r>
        <w:t xml:space="preserve">A.5.1 Récupération de l’image cloud</w:t>
      </w:r>
    </w:p>
    <w:p>
      <w:pPr>
        <w:pStyle w:val="SourceCode"/>
      </w:pPr>
      <w:r>
        <w:rPr>
          <w:rStyle w:val="VerbatimChar"/>
        </w:rPr>
        <w:t xml:space="preserve">mkdir -p /root/iso &amp;&amp; cd /root/iso</w:t>
      </w:r>
      <w:r>
        <w:br/>
      </w:r>
      <w:r>
        <w:rPr>
          <w:rStyle w:val="VerbatimChar"/>
        </w:rPr>
        <w:t xml:space="preserve">wget &lt;url-de-l-image-cloud&gt;</w:t>
      </w:r>
      <w:r>
        <w:br/>
      </w:r>
      <w:r>
        <w:rPr>
          <w:rStyle w:val="VerbatimChar"/>
        </w:rPr>
        <w:t xml:space="preserve">ls -lh</w:t>
      </w:r>
    </w:p>
    <w:p>
      <w:pPr>
        <w:pStyle w:val="FirstParagraph"/>
      </w:pPr>
      <w:r>
        <w:rPr>
          <w:b/>
          <w:bCs/>
        </w:rPr>
        <w:t xml:space="preserve">Contrôle :</w:t>
      </w:r>
      <w:r>
        <w:t xml:space="preserve"> </w:t>
      </w:r>
      <w:r>
        <w:t xml:space="preserve">le fichier doit faire plusieurs centaines de mégaoctets. Une taille de quelques kilo-octets indique une page d’erreur.</w:t>
      </w:r>
    </w:p>
    <w:bookmarkEnd w:id="37"/>
    <w:bookmarkStart w:id="38" w:name="a.5.2-création-de-la-coquille"/>
    <w:p>
      <w:pPr>
        <w:pStyle w:val="Heading3"/>
      </w:pPr>
      <w:r>
        <w:t xml:space="preserve">A.5.2 Création de la coquille</w:t>
      </w:r>
    </w:p>
    <w:p>
      <w:pPr>
        <w:pStyle w:val="SourceCode"/>
      </w:pPr>
      <w:r>
        <w:rPr>
          <w:rStyle w:val="VerbatimChar"/>
        </w:rPr>
        <w:t xml:space="preserve">qm create 100 \</w:t>
      </w:r>
      <w:r>
        <w:br/>
      </w:r>
      <w:r>
        <w:rPr>
          <w:rStyle w:val="VerbatimChar"/>
        </w:rPr>
        <w:t xml:space="preserve">  --name vm-test-ha \</w:t>
      </w:r>
      <w:r>
        <w:br/>
      </w:r>
      <w:r>
        <w:rPr>
          <w:rStyle w:val="VerbatimChar"/>
        </w:rPr>
        <w:t xml:space="preserve">  --ostype l26 \</w:t>
      </w:r>
      <w:r>
        <w:br/>
      </w:r>
      <w:r>
        <w:rPr>
          <w:rStyle w:val="VerbatimChar"/>
        </w:rPr>
        <w:t xml:space="preserve">  --memory 1024 --balloon 0 --cores 1 \</w:t>
      </w:r>
      <w:r>
        <w:br/>
      </w:r>
      <w:r>
        <w:rPr>
          <w:rStyle w:val="VerbatimChar"/>
        </w:rPr>
        <w:t xml:space="preserve">  --scsihw virtio-scsi-single \</w:t>
      </w:r>
      <w:r>
        <w:br/>
      </w:r>
      <w:r>
        <w:rPr>
          <w:rStyle w:val="VerbatimChar"/>
        </w:rPr>
        <w:t xml:space="preserve">  --net0 virtio,bridge=vmbr0 \</w:t>
      </w:r>
      <w:r>
        <w:br/>
      </w:r>
      <w:r>
        <w:rPr>
          <w:rStyle w:val="VerbatimChar"/>
        </w:rPr>
        <w:t xml:space="preserve">  --agent enabled=1 \</w:t>
      </w:r>
      <w:r>
        <w:br/>
      </w:r>
      <w:r>
        <w:rPr>
          <w:rStyle w:val="VerbatimChar"/>
        </w:rPr>
        <w:t xml:space="preserve">  --onboot 1</w:t>
      </w:r>
    </w:p>
    <w:bookmarkEnd w:id="38"/>
    <w:bookmarkStart w:id="39" w:name="X6c46e485b1672e4ea7a747395210f73792b6473"/>
    <w:p>
      <w:pPr>
        <w:pStyle w:val="Heading3"/>
      </w:pPr>
      <w:r>
        <w:t xml:space="preserve">A.5.3 Import, raccordement et agrandissement du disque</w:t>
      </w:r>
    </w:p>
    <w:p>
      <w:pPr>
        <w:pStyle w:val="SourceCode"/>
      </w:pPr>
      <w:r>
        <w:rPr>
          <w:rStyle w:val="VerbatimChar"/>
        </w:rPr>
        <w:t xml:space="preserve">qm importdisk 100 &lt;fichier-image&gt;.qcow2 local-zfs</w:t>
      </w:r>
      <w:r>
        <w:br/>
      </w:r>
      <w:r>
        <w:br/>
      </w:r>
      <w:r>
        <w:rPr>
          <w:rStyle w:val="VerbatimChar"/>
        </w:rPr>
        <w:t xml:space="preserve">qm set 100 --scsi0 local-zfs:vm-100-disk-0</w:t>
      </w:r>
      <w:r>
        <w:br/>
      </w:r>
      <w:r>
        <w:rPr>
          <w:rStyle w:val="VerbatimChar"/>
        </w:rPr>
        <w:t xml:space="preserve">qm resize 100 scsi0 8G</w:t>
      </w:r>
    </w:p>
    <w:p>
      <w:pPr>
        <w:pStyle w:val="FirstParagraph"/>
      </w:pPr>
      <w:r>
        <w:rPr>
          <w:b/>
          <w:bCs/>
        </w:rPr>
        <w:t xml:space="preserve">Point critique :</w:t>
      </w:r>
      <w:r>
        <w:t xml:space="preserve"> </w:t>
      </w:r>
      <w:r>
        <w:t xml:space="preserve">l’agrandissement est obligatoire. Les images cloud sont volontairement minuscules, deux à trois gigaoctets, afin que la taille finale soit choisie au déploiement.</w:t>
      </w:r>
    </w:p>
    <w:bookmarkEnd w:id="39"/>
    <w:bookmarkStart w:id="40" w:name="X701ba4e17db7dc300b5683332b50371c231c101"/>
    <w:p>
      <w:pPr>
        <w:pStyle w:val="Heading3"/>
      </w:pPr>
      <w:r>
        <w:t xml:space="preserve">A.5.4 Disque d’amorçage, ordre de démarrage et console série</w:t>
      </w:r>
    </w:p>
    <w:p>
      <w:pPr>
        <w:pStyle w:val="SourceCode"/>
      </w:pPr>
      <w:r>
        <w:rPr>
          <w:rStyle w:val="VerbatimChar"/>
        </w:rPr>
        <w:t xml:space="preserve">qm set 100 --ide2 local-zfs:cloudinit</w:t>
      </w:r>
      <w:r>
        <w:br/>
      </w:r>
      <w:r>
        <w:rPr>
          <w:rStyle w:val="VerbatimChar"/>
        </w:rPr>
        <w:t xml:space="preserve">qm set 100 --boot order=scsi0</w:t>
      </w:r>
      <w:r>
        <w:br/>
      </w:r>
      <w:r>
        <w:rPr>
          <w:rStyle w:val="VerbatimChar"/>
        </w:rPr>
        <w:t xml:space="preserve">qm set 100 --serial0 socket --vga serial0</w:t>
      </w:r>
    </w:p>
    <w:p>
      <w:pPr>
        <w:pStyle w:val="FirstParagraph"/>
      </w:pPr>
      <w:r>
        <w:rPr>
          <w:b/>
          <w:bCs/>
        </w:rPr>
        <w:t xml:space="preserve">Objet :</w:t>
      </w:r>
      <w:r>
        <w:t xml:space="preserve"> </w:t>
      </w:r>
      <w:r>
        <w:t xml:space="preserve">le disque secondaire transporte les instructions d’amorçage. La console série est nécessaire car les images cloud n’ont pas d’affichage graphique.</w:t>
      </w:r>
    </w:p>
    <w:bookmarkEnd w:id="40"/>
    <w:bookmarkStart w:id="41" w:name="X1350a5339c8211974d8aa851d2de5e3b339123c"/>
    <w:p>
      <w:pPr>
        <w:pStyle w:val="Heading3"/>
      </w:pPr>
      <w:r>
        <w:t xml:space="preserve">A.5.5 Renseignement de la configuration de provisionnement</w:t>
      </w:r>
    </w:p>
    <w:p>
      <w:pPr>
        <w:pStyle w:val="SourceCode"/>
      </w:pPr>
      <w:r>
        <w:rPr>
          <w:rStyle w:val="VerbatimChar"/>
        </w:rPr>
        <w:t xml:space="preserve">qm set 100 \</w:t>
      </w:r>
      <w:r>
        <w:br/>
      </w:r>
      <w:r>
        <w:rPr>
          <w:rStyle w:val="VerbatimChar"/>
        </w:rPr>
        <w:t xml:space="preserve">  --ciuser admin \</w:t>
      </w:r>
      <w:r>
        <w:br/>
      </w:r>
      <w:r>
        <w:rPr>
          <w:rStyle w:val="VerbatimChar"/>
        </w:rPr>
        <w:t xml:space="preserve">  --sshkeys /root/.ssh/authorized_keys \</w:t>
      </w:r>
      <w:r>
        <w:br/>
      </w:r>
      <w:r>
        <w:rPr>
          <w:rStyle w:val="VerbatimChar"/>
        </w:rPr>
        <w:t xml:space="preserve">  --ipconfig0 ip=192.168.1.160/24,gw=192.168.1.1 \</w:t>
      </w:r>
      <w:r>
        <w:br/>
      </w:r>
      <w:r>
        <w:rPr>
          <w:rStyle w:val="VerbatimChar"/>
        </w:rPr>
        <w:t xml:space="preserve">  --nameserver 192.168.1.1</w:t>
      </w:r>
    </w:p>
    <w:bookmarkEnd w:id="41"/>
    <w:bookmarkStart w:id="42" w:name="a.5.6-contrôle-avant-démarrage"/>
    <w:p>
      <w:pPr>
        <w:pStyle w:val="Heading3"/>
      </w:pPr>
      <w:r>
        <w:t xml:space="preserve">A.5.6 Contrôle avant démarrage</w:t>
      </w:r>
    </w:p>
    <w:p>
      <w:pPr>
        <w:pStyle w:val="SourceCode"/>
      </w:pPr>
      <w:r>
        <w:rPr>
          <w:rStyle w:val="VerbatimChar"/>
        </w:rPr>
        <w:t xml:space="preserve">qm config 100</w:t>
      </w:r>
      <w:r>
        <w:br/>
      </w:r>
      <w:r>
        <w:rPr>
          <w:rStyle w:val="VerbatimChar"/>
        </w:rPr>
        <w:t xml:space="preserve">qm start 100</w:t>
      </w:r>
      <w:r>
        <w:br/>
      </w:r>
      <w:r>
        <w:rPr>
          <w:rStyle w:val="VerbatimChar"/>
        </w:rPr>
        <w:t xml:space="preserve">qm status 100</w:t>
      </w:r>
    </w:p>
    <w:p>
      <w:pPr>
        <w:pStyle w:val="FirstParagraph"/>
      </w:pPr>
      <w:r>
        <w:rPr>
          <w:b/>
          <w:bCs/>
        </w:rPr>
        <w:t xml:space="preserve">Objet :</w:t>
      </w:r>
      <w:r>
        <w:t xml:space="preserve"> </w:t>
      </w:r>
      <w:r>
        <w:t xml:space="preserve">vérifier la présence du disque</w:t>
      </w:r>
      <w:r>
        <w:t xml:space="preserve"> </w:t>
      </w:r>
      <w:r>
        <w:rPr>
          <w:b/>
          <w:bCs/>
        </w:rPr>
        <w:t xml:space="preserve">avec sa taille finale</w:t>
      </w:r>
      <w:r>
        <w:t xml:space="preserve">, du périphérique d’amorçage, de l’ordre de démarrage, de la console série et des paramètres de provisionnement.</w:t>
      </w:r>
    </w:p>
    <w:bookmarkEnd w:id="42"/>
    <w:bookmarkStart w:id="43" w:name="a.5.7-contrôles-après-démarrage"/>
    <w:p>
      <w:pPr>
        <w:pStyle w:val="Heading3"/>
      </w:pPr>
      <w:r>
        <w:t xml:space="preserve">A.5.7 Contrôles après démarrage</w:t>
      </w:r>
    </w:p>
    <w:p>
      <w:pPr>
        <w:pStyle w:val="FirstParagraph"/>
      </w:pPr>
      <w:r>
        <w:t xml:space="preserve">Depuis le poste de travail, après un délai de 30 à 60 secondes :</w:t>
      </w:r>
    </w:p>
    <w:p>
      <w:pPr>
        <w:pStyle w:val="SourceCode"/>
      </w:pPr>
      <w:r>
        <w:rPr>
          <w:rStyle w:val="VerbatimChar"/>
        </w:rPr>
        <w:t xml:space="preserve">ping -c3 192.168.1.160</w:t>
      </w:r>
      <w:r>
        <w:br/>
      </w:r>
      <w:r>
        <w:rPr>
          <w:rStyle w:val="VerbatimChar"/>
        </w:rPr>
        <w:t xml:space="preserve">ssh admin@192.168.1.160 hostname</w:t>
      </w:r>
      <w:r>
        <w:br/>
      </w:r>
      <w:r>
        <w:rPr>
          <w:rStyle w:val="VerbatimChar"/>
        </w:rPr>
        <w:t xml:space="preserve">ssh admin@192.168.1.160 'df -h /; cloud-init status; systemctl is-active qemu-guest-agent'</w:t>
      </w:r>
    </w:p>
    <w:p>
      <w:pPr>
        <w:pStyle w:val="FirstParagraph"/>
      </w:pPr>
      <w:r>
        <w:rPr>
          <w:b/>
          <w:bCs/>
        </w:rPr>
        <w:t xml:space="preserve">Résultats attendus :</w:t>
      </w:r>
      <w:r>
        <w:t xml:space="preserve"> </w:t>
      </w:r>
      <w:r>
        <w:t xml:space="preserve">réponse réseau, connexion</w:t>
      </w:r>
      <w:r>
        <w:t xml:space="preserve"> </w:t>
      </w:r>
      <w:r>
        <w:rPr>
          <w:b/>
          <w:bCs/>
        </w:rPr>
        <w:t xml:space="preserve">sans mot de passe</w:t>
      </w:r>
      <w:r>
        <w:t xml:space="preserve">, partition racine étendue à la taille demandée, provisionnement terminé.</w:t>
      </w:r>
    </w:p>
    <w:bookmarkEnd w:id="43"/>
    <w:bookmarkStart w:id="44" w:name="a.5.8-correction-de-lagent-invité"/>
    <w:p>
      <w:pPr>
        <w:pStyle w:val="Heading3"/>
      </w:pPr>
      <w:r>
        <w:t xml:space="preserve">A.5.8 Correction de l’agent invité</w:t>
      </w:r>
    </w:p>
    <w:p>
      <w:pPr>
        <w:pStyle w:val="SourceCode"/>
      </w:pPr>
      <w:r>
        <w:rPr>
          <w:rStyle w:val="VerbatimChar"/>
        </w:rPr>
        <w:t xml:space="preserve">sudo apt update &amp;&amp; sudo apt install -y qemu-guest-agent nginx fcgiwrap</w:t>
      </w:r>
      <w:r>
        <w:br/>
      </w:r>
      <w:r>
        <w:rPr>
          <w:rStyle w:val="VerbatimChar"/>
        </w:rPr>
        <w:t xml:space="preserve">sudo systemctl enable --now qemu-guest-agent nginx fcgiwrap.socket</w:t>
      </w:r>
    </w:p>
    <w:p>
      <w:pPr>
        <w:pStyle w:val="FirstParagraph"/>
      </w:pPr>
      <w:r>
        <w:t xml:space="preserve">Contrôle depuis le nœud hébergeur :</w:t>
      </w:r>
    </w:p>
    <w:p>
      <w:pPr>
        <w:pStyle w:val="SourceCode"/>
      </w:pPr>
      <w:r>
        <w:rPr>
          <w:rStyle w:val="VerbatimChar"/>
        </w:rPr>
        <w:t xml:space="preserve">qm agent 100 ping &amp;&amp; echo "AGENT OK"</w:t>
      </w:r>
      <w:r>
        <w:br/>
      </w:r>
      <w:r>
        <w:rPr>
          <w:rStyle w:val="VerbatimChar"/>
        </w:rPr>
        <w:t xml:space="preserve">qm agent 100 get-osinfo</w:t>
      </w:r>
    </w:p>
    <w:p>
      <w:r>
        <w:pict>
          <v:rect style="width:0;height:1.5pt" o:hralign="center" o:hrstd="t" o:hr="t"/>
        </w:pict>
      </w:r>
    </w:p>
    <w:bookmarkEnd w:id="44"/>
    <w:bookmarkEnd w:id="45"/>
    <w:bookmarkStart w:id="50" w:name="a.6-mise-en-service-du-dispositif-témoin"/>
    <w:p>
      <w:pPr>
        <w:pStyle w:val="Heading2"/>
      </w:pPr>
      <w:r>
        <w:t xml:space="preserve">A.6 Mise en service du dispositif témoin</w:t>
      </w:r>
    </w:p>
    <w:bookmarkStart w:id="46" w:name="a.6.1-script-du-témoin"/>
    <w:p>
      <w:pPr>
        <w:pStyle w:val="Heading3"/>
      </w:pPr>
      <w:r>
        <w:t xml:space="preserve">A.6.1 Script du témoin</w:t>
      </w:r>
    </w:p>
    <w:p>
      <w:pPr>
        <w:pStyle w:val="SourceCode"/>
      </w:pPr>
      <w:r>
        <w:rPr>
          <w:rStyle w:val="VerbatimChar"/>
        </w:rPr>
        <w:t xml:space="preserve">sudo mkdir -p /usr/lib/cgi-bin</w:t>
      </w:r>
      <w:r>
        <w:br/>
      </w:r>
      <w:r>
        <w:rPr>
          <w:rStyle w:val="VerbatimChar"/>
        </w:rPr>
        <w:t xml:space="preserve">sudo chmod 755 /usr/lib/cgi-bin</w:t>
      </w:r>
      <w:r>
        <w:br/>
      </w:r>
      <w:r>
        <w:br/>
      </w:r>
      <w:r>
        <w:rPr>
          <w:rStyle w:val="VerbatimChar"/>
        </w:rPr>
        <w:t xml:space="preserve">sudo tee /usr/lib/cgi-bin/uptime.sh &gt; /dev/null &lt;&lt; 'EOF'</w:t>
      </w:r>
      <w:r>
        <w:br/>
      </w:r>
      <w:r>
        <w:rPr>
          <w:rStyle w:val="VerbatimChar"/>
        </w:rPr>
        <w:t xml:space="preserve">#!/bin/bash</w:t>
      </w:r>
      <w:r>
        <w:br/>
      </w:r>
      <w:r>
        <w:rPr>
          <w:rStyle w:val="VerbatimChar"/>
        </w:rPr>
        <w:t xml:space="preserve">echo "Content-Type: text/html"</w:t>
      </w:r>
      <w:r>
        <w:br/>
      </w:r>
      <w:r>
        <w:rPr>
          <w:rStyle w:val="VerbatimChar"/>
        </w:rPr>
        <w:t xml:space="preserve">echo ""</w:t>
      </w:r>
      <w:r>
        <w:br/>
      </w:r>
      <w:r>
        <w:rPr>
          <w:rStyle w:val="VerbatimChar"/>
        </w:rPr>
        <w:t xml:space="preserve">echo "&lt;h1&gt;vm-test-ha&lt;/h1&gt;"</w:t>
      </w:r>
      <w:r>
        <w:br/>
      </w:r>
      <w:r>
        <w:rPr>
          <w:rStyle w:val="VerbatimChar"/>
        </w:rPr>
        <w:t xml:space="preserve">echo "&lt;p&gt;Boot: $(uptime -s)&lt;/p&gt;"</w:t>
      </w:r>
      <w:r>
        <w:br/>
      </w:r>
      <w:r>
        <w:rPr>
          <w:rStyle w:val="VerbatimChar"/>
        </w:rPr>
        <w:t xml:space="preserve">echo "&lt;p&gt;Repondu le: $(date -u '+%Y-%m-%d %H:%M:%S UTC')&lt;/p&gt;"</w:t>
      </w:r>
      <w:r>
        <w:br/>
      </w:r>
      <w:r>
        <w:rPr>
          <w:rStyle w:val="VerbatimChar"/>
        </w:rPr>
        <w:t xml:space="preserve">echo "&lt;p&gt;Uptime: $(uptime -p)&lt;/p&gt;"</w:t>
      </w:r>
      <w:r>
        <w:br/>
      </w:r>
      <w:r>
        <w:rPr>
          <w:rStyle w:val="VerbatimChar"/>
        </w:rPr>
        <w:t xml:space="preserve">EOF</w:t>
      </w:r>
      <w:r>
        <w:br/>
      </w:r>
      <w:r>
        <w:br/>
      </w:r>
      <w:r>
        <w:rPr>
          <w:rStyle w:val="VerbatimChar"/>
        </w:rPr>
        <w:t xml:space="preserve">sudo chmod 755 /usr/lib/cgi-bin/uptime.sh</w:t>
      </w:r>
    </w:p>
    <w:bookmarkEnd w:id="46"/>
    <w:bookmarkStart w:id="47" w:name="X00f2beb536848c80a1ecdb3817a029a008d89a4"/>
    <w:p>
      <w:pPr>
        <w:pStyle w:val="Heading3"/>
      </w:pPr>
      <w:r>
        <w:t xml:space="preserve">A.6.2 Activation de la passerelle d’exécution</w:t>
      </w:r>
    </w:p>
    <w:p>
      <w:pPr>
        <w:pStyle w:val="FirstParagraph"/>
      </w:pPr>
      <w:r>
        <w:t xml:space="preserve">Bloc à insérer dans la section serveur de</w:t>
      </w:r>
      <w:r>
        <w:t xml:space="preserve"> </w:t>
      </w:r>
      <w:r>
        <w:rPr>
          <w:rStyle w:val="VerbatimChar"/>
        </w:rPr>
        <w:t xml:space="preserve">/etc/nginx/sites-available/default</w:t>
      </w:r>
      <w:r>
        <w:t xml:space="preserve"> </w:t>
      </w:r>
      <w:r>
        <w:t xml:space="preserve">:</w:t>
      </w:r>
    </w:p>
    <w:p>
      <w:pPr>
        <w:pStyle w:val="SourceCode"/>
      </w:pPr>
      <w:r>
        <w:rPr>
          <w:rStyle w:val="VerbatimChar"/>
        </w:rPr>
        <w:t xml:space="preserve">location /cgi-bin/ {</w:t>
      </w:r>
      <w:r>
        <w:br/>
      </w:r>
      <w:r>
        <w:rPr>
          <w:rStyle w:val="VerbatimChar"/>
        </w:rPr>
        <w:t xml:space="preserve">    gzip off;</w:t>
      </w:r>
      <w:r>
        <w:br/>
      </w:r>
      <w:r>
        <w:rPr>
          <w:rStyle w:val="VerbatimChar"/>
        </w:rPr>
        <w:t xml:space="preserve">    root /usr/lib/;</w:t>
      </w:r>
      <w:r>
        <w:br/>
      </w:r>
      <w:r>
        <w:rPr>
          <w:rStyle w:val="VerbatimChar"/>
        </w:rPr>
        <w:t xml:space="preserve">    fastcgi_pass unix:/var/run/fcgiwrap.socket;</w:t>
      </w:r>
      <w:r>
        <w:br/>
      </w:r>
      <w:r>
        <w:rPr>
          <w:rStyle w:val="VerbatimChar"/>
        </w:rPr>
        <w:t xml:space="preserve">    include /etc/nginx/fastcgi_params;</w:t>
      </w:r>
      <w:r>
        <w:br/>
      </w:r>
      <w:r>
        <w:rPr>
          <w:rStyle w:val="VerbatimChar"/>
        </w:rPr>
        <w:t xml:space="preserve">}</w:t>
      </w:r>
    </w:p>
    <w:bookmarkEnd w:id="47"/>
    <w:bookmarkStart w:id="48" w:name="Xbd0688366d035d45f7a885d6c6e3d91efccbcc8"/>
    <w:p>
      <w:pPr>
        <w:pStyle w:val="Heading3"/>
      </w:pPr>
      <w:r>
        <w:t xml:space="preserve">A.6.3 Contrôle de la configuration et rechargement</w:t>
      </w:r>
    </w:p>
    <w:p>
      <w:pPr>
        <w:pStyle w:val="SourceCode"/>
      </w:pPr>
      <w:r>
        <w:rPr>
          <w:rStyle w:val="VerbatimChar"/>
        </w:rPr>
        <w:t xml:space="preserve">sudo nginx -t &amp;&amp; sudo systemctl reload nginx</w:t>
      </w:r>
      <w:r>
        <w:br/>
      </w:r>
      <w:r>
        <w:rPr>
          <w:rStyle w:val="VerbatimChar"/>
        </w:rPr>
        <w:t xml:space="preserve">curl -s http://192.168.1.160/cgi-bin/uptime.sh</w:t>
      </w:r>
    </w:p>
    <w:p>
      <w:pPr>
        <w:pStyle w:val="FirstParagraph"/>
      </w:pPr>
      <w:r>
        <w:rPr>
          <w:b/>
          <w:bCs/>
        </w:rPr>
        <w:t xml:space="preserve">Objet :</w:t>
      </w:r>
      <w:r>
        <w:t xml:space="preserve"> </w:t>
      </w:r>
      <w:r>
        <w:t xml:space="preserve">la validation de configuration précède toujours le rechargement. Un rechargement sur une configuration invalide fait tomber le service.</w:t>
      </w:r>
    </w:p>
    <w:bookmarkEnd w:id="48"/>
    <w:bookmarkStart w:id="49" w:name="a.6.4-relevé-de-létat-de-référence"/>
    <w:p>
      <w:pPr>
        <w:pStyle w:val="Heading3"/>
      </w:pPr>
      <w:r>
        <w:t xml:space="preserve">A.6.4 Relevé de l’état de référence</w:t>
      </w:r>
    </w:p>
    <w:p>
      <w:pPr>
        <w:pStyle w:val="SourceCode"/>
      </w:pPr>
      <w:r>
        <w:rPr>
          <w:rStyle w:val="VerbatimChar"/>
        </w:rPr>
        <w:t xml:space="preserve">curl -s http://192.168.1.160/cgi-bin/uptime.sh</w:t>
      </w:r>
      <w:r>
        <w:br/>
      </w:r>
      <w:r>
        <w:rPr>
          <w:rStyle w:val="VerbatimChar"/>
        </w:rPr>
        <w:t xml:space="preserve">ssh admin@192.168.1.160 'uptime -s'</w:t>
      </w:r>
    </w:p>
    <w:p>
      <w:pPr>
        <w:pStyle w:val="FirstParagraph"/>
      </w:pPr>
      <w:r>
        <w:rPr>
          <w:b/>
          <w:bCs/>
        </w:rPr>
        <w:t xml:space="preserve">Objet :</w:t>
      </w:r>
      <w:r>
        <w:t xml:space="preserve"> </w:t>
      </w:r>
      <w:r>
        <w:t xml:space="preserve">consigner l’horodatage de démarrage</w:t>
      </w:r>
      <w:r>
        <w:t xml:space="preserve"> </w:t>
      </w:r>
      <w:r>
        <w:rPr>
          <w:b/>
          <w:bCs/>
        </w:rPr>
        <w:t xml:space="preserve">avant</w:t>
      </w:r>
      <w:r>
        <w:t xml:space="preserve"> </w:t>
      </w:r>
      <w:r>
        <w:t xml:space="preserve">toute manipulation, afin de disposer d’un point de comparaison.</w:t>
      </w:r>
    </w:p>
    <w:p>
      <w:r>
        <w:pict>
          <v:rect style="width:0;height:1.5pt" o:hralign="center" o:hrstd="t" o:hr="t"/>
        </w:pict>
      </w:r>
    </w:p>
    <w:bookmarkEnd w:id="49"/>
    <w:bookmarkEnd w:id="50"/>
    <w:bookmarkStart w:id="57" w:name="X4bd50f62a115e63c7969d79041142e541a7ac26"/>
    <w:p>
      <w:pPr>
        <w:pStyle w:val="Heading2"/>
      </w:pPr>
      <w:r>
        <w:t xml:space="preserve">A.7 Réplication et gestion de la disponibilité</w:t>
      </w:r>
    </w:p>
    <w:bookmarkStart w:id="51" w:name="a.7.1-création-du-job-de-réplication"/>
    <w:p>
      <w:pPr>
        <w:pStyle w:val="Heading3"/>
      </w:pPr>
      <w:r>
        <w:t xml:space="preserve">A.7.1 Création du job de réplication</w:t>
      </w:r>
    </w:p>
    <w:p>
      <w:pPr>
        <w:pStyle w:val="SourceCode"/>
      </w:pPr>
      <w:r>
        <w:rPr>
          <w:rStyle w:val="VerbatimChar"/>
        </w:rPr>
        <w:t xml:space="preserve">pvesr create-local-job 100-0 pve-b --schedule '*/15'</w:t>
      </w:r>
      <w:r>
        <w:br/>
      </w:r>
      <w:r>
        <w:rPr>
          <w:rStyle w:val="VerbatimChar"/>
        </w:rPr>
        <w:t xml:space="preserve">pvesr list</w:t>
      </w:r>
      <w:r>
        <w:br/>
      </w:r>
      <w:r>
        <w:rPr>
          <w:rStyle w:val="VerbatimChar"/>
        </w:rPr>
        <w:t xml:space="preserve">pvesr status</w:t>
      </w:r>
    </w:p>
    <w:p>
      <w:pPr>
        <w:pStyle w:val="FirstParagraph"/>
      </w:pPr>
      <w:r>
        <w:rPr>
          <w:b/>
          <w:bCs/>
        </w:rPr>
        <w:t xml:space="preserve">Point d’attention :</w:t>
      </w:r>
      <w:r>
        <w:t xml:space="preserve"> </w:t>
      </w:r>
      <w:r>
        <w:t xml:space="preserve">l’identifiant du job est composé du numéro de machine et d’un index, sous la forme</w:t>
      </w:r>
      <w:r>
        <w:t xml:space="preserve"> </w:t>
      </w:r>
      <w:r>
        <w:rPr>
          <w:rStyle w:val="VerbatimChar"/>
        </w:rPr>
        <w:t xml:space="preserve">&lt;vmid&gt;-&lt;index&gt;</w:t>
      </w:r>
      <w:r>
        <w:t xml:space="preserve">. Un identifiant simple est refusé.</w:t>
      </w:r>
    </w:p>
    <w:bookmarkEnd w:id="51"/>
    <w:bookmarkStart w:id="52" w:name="a.7.2-synchronisation-immédiate"/>
    <w:p>
      <w:pPr>
        <w:pStyle w:val="Heading3"/>
      </w:pPr>
      <w:r>
        <w:t xml:space="preserve">A.7.2 Synchronisation immédiate</w:t>
      </w:r>
    </w:p>
    <w:p>
      <w:pPr>
        <w:pStyle w:val="SourceCode"/>
      </w:pPr>
      <w:r>
        <w:rPr>
          <w:rStyle w:val="VerbatimChar"/>
        </w:rPr>
        <w:t xml:space="preserve">pvesr run --id 100-0</w:t>
      </w:r>
    </w:p>
    <w:p>
      <w:pPr>
        <w:pStyle w:val="FirstParagraph"/>
      </w:pPr>
      <w:r>
        <w:rPr>
          <w:b/>
          <w:bCs/>
        </w:rPr>
        <w:t xml:space="preserve">Objet :</w:t>
      </w:r>
      <w:r>
        <w:t xml:space="preserve"> </w:t>
      </w:r>
      <w:r>
        <w:t xml:space="preserve">ne pas attendre la prochaine échéance. À exécuter systématiquement</w:t>
      </w:r>
      <w:r>
        <w:t xml:space="preserve"> </w:t>
      </w:r>
      <w:r>
        <w:rPr>
          <w:b/>
          <w:bCs/>
        </w:rPr>
        <w:t xml:space="preserve">avant toute coupure volontaire</w:t>
      </w:r>
      <w:r>
        <w:t xml:space="preserve">.</w:t>
      </w:r>
    </w:p>
    <w:bookmarkEnd w:id="52"/>
    <w:bookmarkStart w:id="53" w:name="X6dd2f0a5347ecf02700e3db60f636d07d637050"/>
    <w:p>
      <w:pPr>
        <w:pStyle w:val="Heading3"/>
      </w:pPr>
      <w:r>
        <w:t xml:space="preserve">A.7.3 Contrôle de la présence du volume sur le nœud cible</w:t>
      </w:r>
    </w:p>
    <w:p>
      <w:pPr>
        <w:pStyle w:val="SourceCode"/>
      </w:pPr>
      <w:r>
        <w:rPr>
          <w:rStyle w:val="VerbatimChar"/>
        </w:rPr>
        <w:t xml:space="preserve">ssh pve-b 'zfs list | grep vm-100'</w:t>
      </w:r>
    </w:p>
    <w:p>
      <w:pPr>
        <w:pStyle w:val="FirstParagraph"/>
      </w:pPr>
      <w:r>
        <w:rPr>
          <w:b/>
          <w:bCs/>
        </w:rPr>
        <w:t xml:space="preserve">Résultat attendu :</w:t>
      </w:r>
      <w:r>
        <w:t xml:space="preserve"> </w:t>
      </w:r>
      <w:r>
        <w:t xml:space="preserve">le volume de la machine est présent sur le nœud secondaire, preuve que la réplication est effective.</w:t>
      </w:r>
    </w:p>
    <w:bookmarkEnd w:id="53"/>
    <w:bookmarkStart w:id="54" w:name="a.7.4-gestion-du-job"/>
    <w:p>
      <w:pPr>
        <w:pStyle w:val="Heading3"/>
      </w:pPr>
      <w:r>
        <w:t xml:space="preserve">A.7.4 Gestion du job</w:t>
      </w:r>
    </w:p>
    <w:p>
      <w:pPr>
        <w:pStyle w:val="SourceCode"/>
      </w:pPr>
      <w:r>
        <w:rPr>
          <w:rStyle w:val="VerbatimChar"/>
        </w:rPr>
        <w:t xml:space="preserve">pvesr disable 100-0</w:t>
      </w:r>
      <w:r>
        <w:br/>
      </w:r>
      <w:r>
        <w:rPr>
          <w:rStyle w:val="VerbatimChar"/>
        </w:rPr>
        <w:t xml:space="preserve">pvesr enable 100-0</w:t>
      </w:r>
      <w:r>
        <w:br/>
      </w:r>
      <w:r>
        <w:rPr>
          <w:rStyle w:val="VerbatimChar"/>
        </w:rPr>
        <w:t xml:space="preserve">pvesr delete 100-0</w:t>
      </w:r>
    </w:p>
    <w:p>
      <w:pPr>
        <w:pStyle w:val="BlockText"/>
      </w:pPr>
      <w:r>
        <w:t xml:space="preserve">La désactivation du job</w:t>
      </w:r>
      <w:r>
        <w:t xml:space="preserve"> </w:t>
      </w:r>
      <w:r>
        <w:rPr>
          <w:b/>
          <w:bCs/>
        </w:rPr>
        <w:t xml:space="preserve">élargit</w:t>
      </w:r>
      <w:r>
        <w:t xml:space="preserve"> </w:t>
      </w:r>
      <w:r>
        <w:t xml:space="preserve">la fenêtre de perte de données. Elle est à éviter avant une coupure volontaire.</w:t>
      </w:r>
    </w:p>
    <w:bookmarkEnd w:id="54"/>
    <w:bookmarkStart w:id="55" w:name="X70263b56c10e5ef986593ff52377c3d319bcce3"/>
    <w:p>
      <w:pPr>
        <w:pStyle w:val="Heading3"/>
      </w:pPr>
      <w:r>
        <w:t xml:space="preserve">A.7.5 Déclaration en ressource à haute disponibilité</w:t>
      </w:r>
    </w:p>
    <w:p>
      <w:pPr>
        <w:pStyle w:val="SourceCode"/>
      </w:pPr>
      <w:r>
        <w:rPr>
          <w:rStyle w:val="VerbatimChar"/>
        </w:rPr>
        <w:t xml:space="preserve">ha-manager add vm:100</w:t>
      </w:r>
      <w:r>
        <w:br/>
      </w:r>
      <w:r>
        <w:rPr>
          <w:rStyle w:val="VerbatimChar"/>
        </w:rPr>
        <w:t xml:space="preserve">ha-manager status</w:t>
      </w:r>
      <w:r>
        <w:br/>
      </w:r>
      <w:r>
        <w:br/>
      </w:r>
      <w:r>
        <w:rPr>
          <w:rStyle w:val="VerbatimChar"/>
        </w:rPr>
        <w:t xml:space="preserve">ha-manager groupadd santelia-ha --nodes "pve-a:2,pve-b:1"</w:t>
      </w:r>
      <w:r>
        <w:br/>
      </w:r>
      <w:r>
        <w:rPr>
          <w:rStyle w:val="VerbatimChar"/>
        </w:rPr>
        <w:t xml:space="preserve">cat /etc/pve/ha/groups.cfg</w:t>
      </w:r>
      <w:r>
        <w:br/>
      </w:r>
      <w:r>
        <w:br/>
      </w:r>
      <w:r>
        <w:rPr>
          <w:rStyle w:val="VerbatimChar"/>
        </w:rPr>
        <w:t xml:space="preserve">ha-manager set vm:100 --group santelia-ha</w:t>
      </w:r>
      <w:r>
        <w:br/>
      </w:r>
      <w:r>
        <w:rPr>
          <w:rStyle w:val="VerbatimChar"/>
        </w:rPr>
        <w:t xml:space="preserve">ha-manager config</w:t>
      </w:r>
    </w:p>
    <w:p>
      <w:pPr>
        <w:pStyle w:val="FirstParagraph"/>
      </w:pPr>
      <w:r>
        <w:rPr>
          <w:b/>
          <w:bCs/>
        </w:rPr>
        <w:t xml:space="preserve">Objet :</w:t>
      </w:r>
      <w:r>
        <w:t xml:space="preserve"> </w:t>
      </w:r>
      <w:r>
        <w:t xml:space="preserve">le groupe restreint les nœuds d’accueil possibles et définit leur ordre de préférence. Sans groupe, la ressource peut redémarrer sur n’importe quel nœud, y compris un nœud qui ne dispose pas du volume répliqué.</w:t>
      </w:r>
    </w:p>
    <w:bookmarkEnd w:id="55"/>
    <w:bookmarkStart w:id="56" w:name="Xc48e1237a47e7635441344e42c218ffa6acd4a0"/>
    <w:p>
      <w:pPr>
        <w:pStyle w:val="Heading3"/>
      </w:pPr>
      <w:r>
        <w:t xml:space="preserve">A.7.6 Commandes de gestion de la ressource</w:t>
      </w:r>
    </w:p>
    <w:p>
      <w:pPr>
        <w:pStyle w:val="SourceCode"/>
      </w:pPr>
      <w:r>
        <w:rPr>
          <w:rStyle w:val="VerbatimChar"/>
        </w:rPr>
        <w:t xml:space="preserve">ha-manager set vm:100 --state started</w:t>
      </w:r>
      <w:r>
        <w:br/>
      </w:r>
      <w:r>
        <w:rPr>
          <w:rStyle w:val="VerbatimChar"/>
        </w:rPr>
        <w:t xml:space="preserve">ha-manager set vm:100 --state stopped</w:t>
      </w:r>
      <w:r>
        <w:br/>
      </w:r>
      <w:r>
        <w:rPr>
          <w:rStyle w:val="VerbatimChar"/>
        </w:rPr>
        <w:t xml:space="preserve">ha-manager set vm:100 --state disabled</w:t>
      </w:r>
      <w:r>
        <w:br/>
      </w:r>
      <w:r>
        <w:rPr>
          <w:rStyle w:val="VerbatimChar"/>
        </w:rPr>
        <w:t xml:space="preserve">ha-manager set vm:100 --state ignored</w:t>
      </w:r>
      <w:r>
        <w:br/>
      </w:r>
      <w:r>
        <w:br/>
      </w:r>
      <w:r>
        <w:rPr>
          <w:rStyle w:val="VerbatimChar"/>
        </w:rPr>
        <w:t xml:space="preserve">ha-manager migrate vm:100 pve-a</w:t>
      </w:r>
    </w:p>
    <w:p>
      <w:pPr>
        <w:pStyle w:val="FirstParagraph"/>
      </w:pPr>
      <w:r>
        <w:rPr>
          <w:b/>
          <w:bCs/>
        </w:rPr>
        <w:t xml:space="preserve">Règle d’exploitation :</w:t>
      </w:r>
      <w:r>
        <w:t xml:space="preserve"> </w:t>
      </w:r>
      <w:r>
        <w:t xml:space="preserve">une seule opération à la fois. Tant que la ressource présente un état transitoire, aucune intervention ne doit être engagée.</w:t>
      </w:r>
    </w:p>
    <w:p>
      <w:r>
        <w:pict>
          <v:rect style="width:0;height:1.5pt" o:hralign="center" o:hrstd="t" o:hr="t"/>
        </w:pict>
      </w:r>
    </w:p>
    <w:bookmarkEnd w:id="56"/>
    <w:bookmarkEnd w:id="57"/>
    <w:bookmarkStart w:id="64" w:name="a.8-simulation-de-panne-et-mesure"/>
    <w:p>
      <w:pPr>
        <w:pStyle w:val="Heading2"/>
      </w:pPr>
      <w:r>
        <w:t xml:space="preserve">A.8 Simulation de panne et mesure</w:t>
      </w:r>
    </w:p>
    <w:bookmarkStart w:id="58" w:name="X8ebad029a8feb5cf1bb1619de807478cb32a378"/>
    <w:p>
      <w:pPr>
        <w:pStyle w:val="Heading3"/>
      </w:pPr>
      <w:r>
        <w:t xml:space="preserve">A.8.1 Surveillance en tâche de fond, depuis le poste de travail</w:t>
      </w:r>
    </w:p>
    <w:p>
      <w:pPr>
        <w:pStyle w:val="SourceCode"/>
      </w:pPr>
      <w:r>
        <w:rPr>
          <w:rStyle w:val="VerbatimChar"/>
        </w:rPr>
        <w:t xml:space="preserve">nohup bash -c '</w:t>
      </w:r>
      <w:r>
        <w:br/>
      </w:r>
      <w:r>
        <w:rPr>
          <w:rStyle w:val="VerbatimChar"/>
        </w:rPr>
        <w:t xml:space="preserve">  echo "SURVEILLANCE $(date +%T)"</w:t>
      </w:r>
      <w:r>
        <w:br/>
      </w:r>
      <w:r>
        <w:rPr>
          <w:rStyle w:val="VerbatimChar"/>
        </w:rPr>
        <w:t xml:space="preserve">  d=""</w:t>
      </w:r>
      <w:r>
        <w:br/>
      </w:r>
      <w:r>
        <w:rPr>
          <w:rStyle w:val="VerbatimChar"/>
        </w:rPr>
        <w:t xml:space="preserve">  while true; do</w:t>
      </w:r>
      <w:r>
        <w:br/>
      </w:r>
      <w:r>
        <w:rPr>
          <w:rStyle w:val="VerbatimChar"/>
        </w:rPr>
        <w:t xml:space="preserve">    if curl -s --max-time 2 http://192.168.1.160 &gt;/dev/null 2&gt;&amp;1; then</w:t>
      </w:r>
      <w:r>
        <w:br/>
      </w:r>
      <w:r>
        <w:rPr>
          <w:rStyle w:val="VerbatimChar"/>
        </w:rPr>
        <w:t xml:space="preserve">      if [ -n "$d" ]; then</w:t>
      </w:r>
      <w:r>
        <w:br/>
      </w:r>
      <w:r>
        <w:rPr>
          <w:rStyle w:val="VerbatimChar"/>
        </w:rPr>
        <w:t xml:space="preserve">        echo "RETOUR DU SERVICE : $(date +%T)"</w:t>
      </w:r>
      <w:r>
        <w:br/>
      </w:r>
      <w:r>
        <w:rPr>
          <w:rStyle w:val="VerbatimChar"/>
        </w:rPr>
        <w:t xml:space="preserve">        echo "DUREE INTERRUPTION : $(( $(date +%s) - d )) secondes"</w:t>
      </w:r>
      <w:r>
        <w:br/>
      </w:r>
      <w:r>
        <w:rPr>
          <w:rStyle w:val="VerbatimChar"/>
        </w:rPr>
        <w:t xml:space="preserve">        d=""</w:t>
      </w:r>
      <w:r>
        <w:br/>
      </w:r>
      <w:r>
        <w:rPr>
          <w:rStyle w:val="VerbatimChar"/>
        </w:rPr>
        <w:t xml:space="preserve">      fi</w:t>
      </w:r>
      <w:r>
        <w:br/>
      </w:r>
      <w:r>
        <w:rPr>
          <w:rStyle w:val="VerbatimChar"/>
        </w:rPr>
        <w:t xml:space="preserve">    else</w:t>
      </w:r>
      <w:r>
        <w:br/>
      </w:r>
      <w:r>
        <w:rPr>
          <w:rStyle w:val="VerbatimChar"/>
        </w:rPr>
        <w:t xml:space="preserve">      if [ -z "$d" ]; then echo "COUPURE : $(date +%T)"; d=$(date +%s); fi</w:t>
      </w:r>
      <w:r>
        <w:br/>
      </w:r>
      <w:r>
        <w:rPr>
          <w:rStyle w:val="VerbatimChar"/>
        </w:rPr>
        <w:t xml:space="preserve">    fi</w:t>
      </w:r>
      <w:r>
        <w:br/>
      </w:r>
      <w:r>
        <w:rPr>
          <w:rStyle w:val="VerbatimChar"/>
        </w:rPr>
        <w:t xml:space="preserve">    sleep 1</w:t>
      </w:r>
      <w:r>
        <w:br/>
      </w:r>
      <w:r>
        <w:rPr>
          <w:rStyle w:val="VerbatimChar"/>
        </w:rPr>
        <w:t xml:space="preserve">  done</w:t>
      </w:r>
      <w:r>
        <w:br/>
      </w:r>
      <w:r>
        <w:rPr>
          <w:rStyle w:val="VerbatimChar"/>
        </w:rPr>
        <w:t xml:space="preserve">' &gt; /tmp/test-ha.log 2&gt;&amp;1 &amp;</w:t>
      </w:r>
    </w:p>
    <w:p>
      <w:pPr>
        <w:pStyle w:val="FirstParagraph"/>
      </w:pPr>
      <w:r>
        <w:rPr>
          <w:b/>
          <w:bCs/>
        </w:rPr>
        <w:t xml:space="preserve">Objet :</w:t>
      </w:r>
      <w:r>
        <w:t xml:space="preserve"> </w:t>
      </w:r>
      <w:r>
        <w:t xml:space="preserve">détecter la transition indisponibilité / rétablissement et calculer la durée. Lancée</w:t>
      </w:r>
      <w:r>
        <w:t xml:space="preserve"> </w:t>
      </w:r>
      <w:r>
        <w:rPr>
          <w:b/>
          <w:bCs/>
        </w:rPr>
        <w:t xml:space="preserve">avant</w:t>
      </w:r>
      <w:r>
        <w:t xml:space="preserve"> </w:t>
      </w:r>
      <w:r>
        <w:t xml:space="preserve">la coupure, elle rend la mesure indépendante de toute observation manuelle.</w:t>
      </w:r>
    </w:p>
    <w:bookmarkEnd w:id="58"/>
    <w:bookmarkStart w:id="59" w:name="a.8.2-coupure-du-nœud-hébergeur"/>
    <w:p>
      <w:pPr>
        <w:pStyle w:val="Heading3"/>
      </w:pPr>
      <w:r>
        <w:t xml:space="preserve">A.8.2 Coupure du nœud hébergeur</w:t>
      </w:r>
    </w:p>
    <w:p>
      <w:pPr>
        <w:pStyle w:val="FirstParagraph"/>
      </w:pPr>
      <w:r>
        <w:t xml:space="preserve">Depuis l’hôte physique :</w:t>
      </w:r>
    </w:p>
    <w:p>
      <w:pPr>
        <w:pStyle w:val="SourceCode"/>
      </w:pPr>
      <w:r>
        <w:rPr>
          <w:rStyle w:val="VerbatimChar"/>
        </w:rPr>
        <w:t xml:space="preserve">qm stop 310</w:t>
      </w:r>
    </w:p>
    <w:p>
      <w:pPr>
        <w:pStyle w:val="FirstParagraph"/>
      </w:pPr>
      <w:r>
        <w:rPr>
          <w:b/>
          <w:bCs/>
        </w:rPr>
        <w:t xml:space="preserve">Objet :</w:t>
      </w:r>
      <w:r>
        <w:t xml:space="preserve"> </w:t>
      </w:r>
      <w:r>
        <w:t xml:space="preserve">provoquer une indisponibilité brutale et non un arrêt propre, conformément au test de recette attendu : « panne contrôlée sur une VM » [1].</w:t>
      </w:r>
    </w:p>
    <w:bookmarkEnd w:id="59"/>
    <w:bookmarkStart w:id="60" w:name="a.8.3-relevé-du-résultat"/>
    <w:p>
      <w:pPr>
        <w:pStyle w:val="Heading3"/>
      </w:pPr>
      <w:r>
        <w:t xml:space="preserve">A.8.3 Relevé du résultat</w:t>
      </w:r>
    </w:p>
    <w:p>
      <w:pPr>
        <w:pStyle w:val="SourceCode"/>
      </w:pPr>
      <w:r>
        <w:rPr>
          <w:rStyle w:val="VerbatimChar"/>
        </w:rPr>
        <w:t xml:space="preserve">cat /tmp/test-ha.log</w:t>
      </w:r>
    </w:p>
    <w:bookmarkEnd w:id="60"/>
    <w:bookmarkStart w:id="61" w:name="a.8.4-preuves-de-la-reprise"/>
    <w:p>
      <w:pPr>
        <w:pStyle w:val="Heading3"/>
      </w:pPr>
      <w:r>
        <w:t xml:space="preserve">A.8.4 Preuves de la reprise</w:t>
      </w:r>
    </w:p>
    <w:p>
      <w:pPr>
        <w:pStyle w:val="SourceCode"/>
      </w:pPr>
      <w:r>
        <w:rPr>
          <w:rStyle w:val="VerbatimChar"/>
        </w:rPr>
        <w:t xml:space="preserve">curl -s http://192.168.1.160/cgi-bin/uptime.sh</w:t>
      </w:r>
      <w:r>
        <w:br/>
      </w:r>
      <w:r>
        <w:rPr>
          <w:rStyle w:val="VerbatimChar"/>
        </w:rPr>
        <w:t xml:space="preserve">ssh pve-b 'qm list | grep 100'</w:t>
      </w:r>
      <w:r>
        <w:br/>
      </w:r>
      <w:r>
        <w:rPr>
          <w:rStyle w:val="VerbatimChar"/>
        </w:rPr>
        <w:t xml:space="preserve">ssh pve-b 'ha-manager status'</w:t>
      </w:r>
      <w:r>
        <w:br/>
      </w:r>
      <w:r>
        <w:rPr>
          <w:rStyle w:val="VerbatimChar"/>
        </w:rPr>
        <w:t xml:space="preserve">ssh pve-b 'journalctl -u pve-ha-crm --since "15 min ago" --no-pager'</w:t>
      </w:r>
    </w:p>
    <w:p>
      <w:pPr>
        <w:pStyle w:val="FirstParagraph"/>
      </w:pPr>
      <w:r>
        <w:rPr>
          <w:b/>
          <w:bCs/>
        </w:rPr>
        <w:t xml:space="preserve">Objet :</w:t>
      </w:r>
      <w:r>
        <w:t xml:space="preserve"> </w:t>
      </w:r>
      <w:r>
        <w:t xml:space="preserve">démontrer le redémarrage par un horodatage de démarrage distinct, et relever la chronologie complète de la reprise côté gestionnaire.</w:t>
      </w:r>
    </w:p>
    <w:bookmarkEnd w:id="61"/>
    <w:bookmarkStart w:id="62" w:name="a.8.5-restitution-de-la-ressource"/>
    <w:p>
      <w:pPr>
        <w:pStyle w:val="Heading3"/>
      </w:pPr>
      <w:r>
        <w:t xml:space="preserve">A.8.5 Restitution de la ressource</w:t>
      </w:r>
    </w:p>
    <w:p>
      <w:pPr>
        <w:pStyle w:val="FirstParagraph"/>
      </w:pPr>
      <w:r>
        <w:t xml:space="preserve">À effectuer</w:t>
      </w:r>
      <w:r>
        <w:t xml:space="preserve"> </w:t>
      </w:r>
      <w:r>
        <w:rPr>
          <w:b/>
          <w:bCs/>
        </w:rPr>
        <w:t xml:space="preserve">après stabilisation complète</w:t>
      </w:r>
      <w:r>
        <w:t xml:space="preserve"> </w:t>
      </w:r>
      <w:r>
        <w:t xml:space="preserve">de l’état :</w:t>
      </w:r>
    </w:p>
    <w:p>
      <w:pPr>
        <w:pStyle w:val="SourceCode"/>
      </w:pPr>
      <w:r>
        <w:rPr>
          <w:rStyle w:val="VerbatimChar"/>
        </w:rPr>
        <w:t xml:space="preserve">qm start 310</w:t>
      </w:r>
      <w:r>
        <w:br/>
      </w:r>
      <w:r>
        <w:rPr>
          <w:rStyle w:val="VerbatimChar"/>
        </w:rPr>
        <w:t xml:space="preserve">ssh pve-a 'pvecm status; ha-manager status'</w:t>
      </w:r>
    </w:p>
    <w:p>
      <w:pPr>
        <w:pStyle w:val="FirstParagraph"/>
      </w:pPr>
      <w:r>
        <w:rPr>
          <w:b/>
          <w:bCs/>
        </w:rPr>
        <w:t xml:space="preserve">Point critique :</w:t>
      </w:r>
      <w:r>
        <w:t xml:space="preserve"> </w:t>
      </w:r>
      <w:r>
        <w:t xml:space="preserve">le retour du nœud avant la fin de la séquence de reprise place la ressource en état de sécurisation et bloque le redémarrage.</w:t>
      </w:r>
    </w:p>
    <w:bookmarkEnd w:id="62"/>
    <w:bookmarkStart w:id="63" w:name="X6d463b0147762a066ace68422b6898b29419c9b"/>
    <w:p>
      <w:pPr>
        <w:pStyle w:val="Heading3"/>
      </w:pPr>
      <w:r>
        <w:t xml:space="preserve">A.8.6 Remise en service de la réplication</w:t>
      </w:r>
    </w:p>
    <w:p>
      <w:pPr>
        <w:pStyle w:val="SourceCode"/>
      </w:pPr>
      <w:r>
        <w:rPr>
          <w:rStyle w:val="VerbatimChar"/>
        </w:rPr>
        <w:t xml:space="preserve">pvesr list</w:t>
      </w:r>
      <w:r>
        <w:br/>
      </w:r>
      <w:r>
        <w:rPr>
          <w:rStyle w:val="VerbatimChar"/>
        </w:rPr>
        <w:t xml:space="preserve">pvesr enable 100-0</w:t>
      </w:r>
      <w:r>
        <w:br/>
      </w:r>
      <w:r>
        <w:rPr>
          <w:rStyle w:val="VerbatimChar"/>
        </w:rPr>
        <w:t xml:space="preserve">pvesr run --id 100-0</w:t>
      </w:r>
    </w:p>
    <w:p>
      <w:r>
        <w:pict>
          <v:rect style="width:0;height:1.5pt" o:hralign="center" o:hrstd="t" o:hr="t"/>
        </w:pict>
      </w:r>
    </w:p>
    <w:bookmarkEnd w:id="63"/>
    <w:bookmarkEnd w:id="64"/>
    <w:bookmarkStart w:id="65" w:name="X246d482237d1e062915b41472b7b587a057642a"/>
    <w:p>
      <w:pPr>
        <w:pStyle w:val="Heading2"/>
      </w:pPr>
      <w:r>
        <w:t xml:space="preserve">A.9 Récapitulatif des fichiers de configuration concernés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Fichier</w:t>
            </w:r>
          </w:p>
        </w:tc>
        <w:tc>
          <w:tcPr/>
          <w:p>
            <w:pPr>
              <w:pStyle w:val="Compact"/>
            </w:pPr>
            <w:r>
              <w:t xml:space="preserve">Emplacement</w:t>
            </w:r>
          </w:p>
        </w:tc>
        <w:tc>
          <w:tcPr/>
          <w:p>
            <w:pPr>
              <w:pStyle w:val="Compact"/>
            </w:pPr>
            <w:r>
              <w:t xml:space="preserve">Rôle</w:t>
            </w:r>
          </w:p>
        </w:tc>
      </w:tr>
      <w:tr>
        <w:tc>
          <w:tcPr/>
          <w:p>
            <w:pPr>
              <w:pStyle w:val="Compact"/>
            </w:pPr>
            <w:r>
              <w:t xml:space="preserve">Configuration réseau</w:t>
            </w:r>
          </w:p>
        </w:tc>
        <w:tc>
          <w:tcPr/>
          <w:p>
            <w:pPr>
              <w:pStyle w:val="Compact"/>
            </w:pPr>
            <w:r>
              <w:rPr>
                <w:rStyle w:val="VerbatimChar"/>
              </w:rPr>
              <w:t xml:space="preserve">/etc/network/interfaces</w:t>
            </w:r>
          </w:p>
        </w:tc>
        <w:tc>
          <w:tcPr/>
          <w:p>
            <w:pPr>
              <w:pStyle w:val="Compact"/>
            </w:pPr>
            <w:r>
              <w:t xml:space="preserve">Interfaces et ponts</w:t>
            </w:r>
          </w:p>
        </w:tc>
      </w:tr>
      <w:tr>
        <w:tc>
          <w:tcPr/>
          <w:p>
            <w:pPr>
              <w:pStyle w:val="Compact"/>
            </w:pPr>
            <w:r>
              <w:t xml:space="preserve">Résolution locale</w:t>
            </w:r>
          </w:p>
        </w:tc>
        <w:tc>
          <w:tcPr/>
          <w:p>
            <w:pPr>
              <w:pStyle w:val="Compact"/>
            </w:pPr>
            <w:r>
              <w:rPr>
                <w:rStyle w:val="VerbatimChar"/>
              </w:rPr>
              <w:t xml:space="preserve">/etc/hosts</w:t>
            </w:r>
          </w:p>
        </w:tc>
        <w:tc>
          <w:tcPr/>
          <w:p>
            <w:pPr>
              <w:pStyle w:val="Compact"/>
            </w:pPr>
            <w:r>
              <w:t xml:space="preserve">Nom court et nom complet de la machine</w:t>
            </w:r>
          </w:p>
        </w:tc>
      </w:tr>
      <w:tr>
        <w:tc>
          <w:tcPr/>
          <w:p>
            <w:pPr>
              <w:pStyle w:val="Compact"/>
            </w:pPr>
            <w:r>
              <w:t xml:space="preserve">Configuration du cluster</w:t>
            </w:r>
          </w:p>
        </w:tc>
        <w:tc>
          <w:tcPr/>
          <w:p>
            <w:pPr>
              <w:pStyle w:val="Compact"/>
            </w:pPr>
            <w:r>
              <w:rPr>
                <w:rStyle w:val="VerbatimChar"/>
              </w:rPr>
              <w:t xml:space="preserve">/etc/pve/corosync.conf</w:t>
            </w:r>
          </w:p>
        </w:tc>
        <w:tc>
          <w:tcPr/>
          <w:p>
            <w:pPr>
              <w:pStyle w:val="Compact"/>
            </w:pPr>
            <w:r>
              <w:t xml:space="preserve">Membres et transport</w:t>
            </w:r>
          </w:p>
        </w:tc>
      </w:tr>
      <w:tr>
        <w:tc>
          <w:tcPr/>
          <w:p>
            <w:pPr>
              <w:pStyle w:val="Compact"/>
            </w:pPr>
            <w:r>
              <w:t xml:space="preserve">Groupes de disponibilité</w:t>
            </w:r>
          </w:p>
        </w:tc>
        <w:tc>
          <w:tcPr/>
          <w:p>
            <w:pPr>
              <w:pStyle w:val="Compact"/>
            </w:pPr>
            <w:r>
              <w:rPr>
                <w:rStyle w:val="VerbatimChar"/>
              </w:rPr>
              <w:t xml:space="preserve">/etc/pve/ha/groups.cfg</w:t>
            </w:r>
          </w:p>
        </w:tc>
        <w:tc>
          <w:tcPr/>
          <w:p>
            <w:pPr>
              <w:pStyle w:val="Compact"/>
            </w:pPr>
            <w:r>
              <w:t xml:space="preserve">Nœuds d’accueil et priorités</w:t>
            </w:r>
          </w:p>
        </w:tc>
      </w:tr>
      <w:tr>
        <w:tc>
          <w:tcPr/>
          <w:p>
            <w:pPr>
              <w:pStyle w:val="Compact"/>
            </w:pPr>
            <w:r>
              <w:t xml:space="preserve">Ressources gérées</w:t>
            </w:r>
          </w:p>
        </w:tc>
        <w:tc>
          <w:tcPr/>
          <w:p>
            <w:pPr>
              <w:pStyle w:val="Compact"/>
            </w:pPr>
            <w:r>
              <w:rPr>
                <w:rStyle w:val="VerbatimChar"/>
              </w:rPr>
              <w:t xml:space="preserve">/etc/pve/ha/resources.cfg</w:t>
            </w:r>
          </w:p>
        </w:tc>
        <w:tc>
          <w:tcPr/>
          <w:p>
            <w:pPr>
              <w:pStyle w:val="Compact"/>
            </w:pPr>
            <w:r>
              <w:t xml:space="preserve">Machines et conteneurs sous surveillance</w:t>
            </w:r>
          </w:p>
        </w:tc>
      </w:tr>
      <w:tr>
        <w:tc>
          <w:tcPr/>
          <w:p>
            <w:pPr>
              <w:pStyle w:val="Compact"/>
            </w:pPr>
            <w:r>
              <w:t xml:space="preserve">Jobs de réplication</w:t>
            </w:r>
          </w:p>
        </w:tc>
        <w:tc>
          <w:tcPr/>
          <w:p>
            <w:pPr>
              <w:pStyle w:val="Compact"/>
            </w:pPr>
            <w:r>
              <w:rPr>
                <w:rStyle w:val="VerbatimChar"/>
              </w:rPr>
              <w:t xml:space="preserve">/etc/pve/replication.cfg</w:t>
            </w:r>
          </w:p>
        </w:tc>
        <w:tc>
          <w:tcPr/>
          <w:p>
            <w:pPr>
              <w:pStyle w:val="Compact"/>
            </w:pPr>
            <w:r>
              <w:t xml:space="preserve">Sources, cibles et planification</w:t>
            </w:r>
          </w:p>
        </w:tc>
      </w:tr>
      <w:tr>
        <w:tc>
          <w:tcPr/>
          <w:p>
            <w:pPr>
              <w:pStyle w:val="Compact"/>
            </w:pPr>
            <w:r>
              <w:t xml:space="preserve">Configuration de la machine</w:t>
            </w:r>
          </w:p>
        </w:tc>
        <w:tc>
          <w:tcPr/>
          <w:p>
            <w:pPr>
              <w:pStyle w:val="Compact"/>
            </w:pPr>
            <w:r>
              <w:rPr>
                <w:rStyle w:val="VerbatimChar"/>
              </w:rPr>
              <w:t xml:space="preserve">/etc/pve/qemu-server/&lt;vmid&gt;.conf</w:t>
            </w:r>
          </w:p>
        </w:tc>
        <w:tc>
          <w:tcPr/>
          <w:p>
            <w:pPr>
              <w:pStyle w:val="Compact"/>
            </w:pPr>
            <w:r>
              <w:t xml:space="preserve">Paramètres de la machine virtuelle</w:t>
            </w:r>
          </w:p>
        </w:tc>
      </w:tr>
    </w:tbl>
    <w:p>
      <w:r>
        <w:pict>
          <v:rect style="width:0;height:1.5pt" o:hralign="center" o:hrstd="t" o:hr="t"/>
        </w:pict>
      </w:r>
    </w:p>
    <w:bookmarkEnd w:id="65"/>
    <w:bookmarkStart w:id="66" w:name="a.10-portée-de-cette-annexe"/>
    <w:p>
      <w:pPr>
        <w:pStyle w:val="Heading2"/>
      </w:pPr>
      <w:r>
        <w:t xml:space="preserve">A.10 Portée de cette annexe</w:t>
      </w:r>
    </w:p>
    <w:p>
      <w:pPr>
        <w:pStyle w:val="FirstParagraph"/>
      </w:pPr>
      <w:r>
        <w:t xml:space="preserve">Ces commandes ont été exécutées manuellement, une par une, lors de la mise au point du montage.</w:t>
      </w:r>
    </w:p>
    <w:p>
      <w:pPr>
        <w:pStyle w:val="BodyText"/>
      </w:pPr>
      <w:r>
        <w:rPr>
          <w:b/>
          <w:bCs/>
        </w:rPr>
        <w:t xml:space="preserve">Elles constituent la cible de la phase d’automatisation</w:t>
      </w:r>
      <w:r>
        <w:t xml:space="preserve"> </w:t>
      </w:r>
      <w:r>
        <w:t xml:space="preserve">: le cahier des charges prévoit d’« automatiser et standardiser les configurations des serveurs et des applications », avec protection des secrets [1]. Chaque séquence décrite ici correspond à un futur rôle d’automatisation, rejouable et documenté.</w:t>
      </w:r>
    </w:p>
    <w:p>
      <w:pPr>
        <w:pStyle w:val="BlockText"/>
      </w:pPr>
      <w:r>
        <w:t xml:space="preserve">Sept points de vigilance relevés lors de la mise au point, répartis entre la configuration du cluster (volume d’amorçage non répliqué, fichier de résolution local des clones, agents invités) et l’exploitation de la haute disponibilité (fenêtre de réplication, séquencement des interventions). Ils sont détaillés dans le document de recette associé.</w:t>
      </w:r>
    </w:p>
    <w:p>
      <w:r>
        <w:pict>
          <v:rect style="width:0;height:1.5pt" o:hralign="center" o:hrstd="t" o:hr="t"/>
        </w:pict>
      </w:r>
    </w:p>
    <w:p>
      <w:pPr>
        <w:pStyle w:val="FirstParagraph"/>
      </w:pPr>
      <w:r>
        <w:rPr>
          <w:i/>
          <w:iCs/>
        </w:rPr>
        <w:t xml:space="preserve">Source : cahier des charges Santélia, Bloc 2 AIS — Groupe 2.</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2026-10-05T13:39:49Z</dcterms:created>
  <dcterms:modified xsi:type="dcterms:W3CDTF">2026-10-05T13:39:49Z</dcterms:modified>
</cp:coreProperties>
</file>

<file path=docProps/custom.xml><?xml version="1.0" encoding="utf-8"?>
<Properties xmlns="http://schemas.openxmlformats.org/officeDocument/2006/custom-properties" xmlns:vt="http://schemas.openxmlformats.org/officeDocument/2006/docPropsVTypes"/>
</file>