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F51AFC">
      <w:pPr>
        <w:spacing w:line="118" w:lineRule="exact"/>
        <w:rPr>
          <w:rFonts w:ascii="Times New Roman" w:eastAsia="Times New Roman" w:hAnsi="Times New Roman"/>
        </w:rPr>
      </w:pPr>
      <w:bookmarkStart w:id="0" w:name="page2"/>
      <w:bookmarkStart w:id="1" w:name="_GoBack"/>
      <w:bookmarkEnd w:id="0"/>
      <w:bookmarkEnd w:id="1"/>
    </w:p>
    <w:p w:rsidR="00000000" w:rsidRDefault="00F51AFC">
      <w:pPr>
        <w:spacing w:line="0" w:lineRule="atLeast"/>
        <w:ind w:left="160"/>
        <w:rPr>
          <w:sz w:val="40"/>
        </w:rPr>
      </w:pPr>
      <w:r>
        <w:rPr>
          <w:sz w:val="40"/>
        </w:rPr>
        <w:t xml:space="preserve">Business Model Canvas </w:t>
      </w:r>
      <w:r w:rsidR="007F7F16">
        <w:rPr>
          <w:sz w:val="40"/>
        </w:rPr>
        <w:t xml:space="preserve">– FloFie (C22-PS311) </w:t>
      </w:r>
    </w:p>
    <w:p w:rsidR="00000000" w:rsidRDefault="0060359B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40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-50800</wp:posOffset>
            </wp:positionV>
            <wp:extent cx="8885555" cy="5151755"/>
            <wp:effectExtent l="0" t="0" r="0" b="0"/>
            <wp:wrapNone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5555" cy="515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51AFC">
      <w:pPr>
        <w:spacing w:line="134" w:lineRule="exact"/>
        <w:rPr>
          <w:rFonts w:ascii="Times New Roman" w:eastAsia="Times New Roman" w:hAnsi="Times New Roman"/>
        </w:rPr>
      </w:pPr>
    </w:p>
    <w:tbl>
      <w:tblPr>
        <w:tblW w:w="0" w:type="auto"/>
        <w:tblInd w:w="7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2780"/>
        <w:gridCol w:w="3080"/>
        <w:gridCol w:w="2420"/>
        <w:gridCol w:w="2620"/>
      </w:tblGrid>
      <w:tr w:rsidR="00000000">
        <w:trPr>
          <w:trHeight w:val="293"/>
        </w:trPr>
        <w:tc>
          <w:tcPr>
            <w:tcW w:w="1940" w:type="dxa"/>
            <w:shd w:val="clear" w:color="auto" w:fill="auto"/>
            <w:vAlign w:val="bottom"/>
          </w:tcPr>
          <w:p w:rsidR="00000000" w:rsidRDefault="00F51AFC">
            <w:pPr>
              <w:spacing w:line="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Key Partners</w:t>
            </w:r>
          </w:p>
        </w:tc>
        <w:tc>
          <w:tcPr>
            <w:tcW w:w="2780" w:type="dxa"/>
            <w:shd w:val="clear" w:color="auto" w:fill="auto"/>
            <w:vAlign w:val="bottom"/>
          </w:tcPr>
          <w:p w:rsidR="00000000" w:rsidRDefault="00F51AFC">
            <w:pPr>
              <w:spacing w:line="0" w:lineRule="atLeast"/>
              <w:ind w:left="680"/>
              <w:rPr>
                <w:b/>
                <w:sz w:val="24"/>
              </w:rPr>
            </w:pPr>
            <w:r>
              <w:rPr>
                <w:b/>
                <w:sz w:val="24"/>
              </w:rPr>
              <w:t>Key Activ</w:t>
            </w:r>
            <w:r>
              <w:rPr>
                <w:b/>
                <w:sz w:val="24"/>
              </w:rPr>
              <w:t>ities</w:t>
            </w:r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F51AFC">
            <w:pPr>
              <w:spacing w:line="0" w:lineRule="atLeast"/>
              <w:ind w:left="780"/>
              <w:rPr>
                <w:b/>
                <w:sz w:val="24"/>
              </w:rPr>
            </w:pPr>
            <w:r>
              <w:rPr>
                <w:b/>
                <w:sz w:val="24"/>
              </w:rPr>
              <w:t>Value Propositions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F51AFC">
            <w:pPr>
              <w:spacing w:line="0" w:lineRule="atLeast"/>
              <w:ind w:left="440"/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</w:p>
        </w:tc>
        <w:tc>
          <w:tcPr>
            <w:tcW w:w="2620" w:type="dxa"/>
            <w:shd w:val="clear" w:color="auto" w:fill="auto"/>
            <w:vAlign w:val="bottom"/>
          </w:tcPr>
          <w:p w:rsidR="00000000" w:rsidRDefault="00F51AFC">
            <w:pPr>
              <w:spacing w:line="0" w:lineRule="atLeast"/>
              <w:ind w:left="640"/>
              <w:rPr>
                <w:b/>
                <w:w w:val="98"/>
                <w:sz w:val="24"/>
              </w:rPr>
            </w:pPr>
            <w:r>
              <w:rPr>
                <w:b/>
                <w:w w:val="98"/>
                <w:sz w:val="24"/>
              </w:rPr>
              <w:t>Customer Segments</w:t>
            </w:r>
          </w:p>
        </w:tc>
      </w:tr>
      <w:tr w:rsidR="00000000">
        <w:trPr>
          <w:trHeight w:val="288"/>
        </w:trPr>
        <w:tc>
          <w:tcPr>
            <w:tcW w:w="1940" w:type="dxa"/>
            <w:shd w:val="clear" w:color="auto" w:fill="auto"/>
            <w:vAlign w:val="bottom"/>
          </w:tcPr>
          <w:p w:rsidR="00000000" w:rsidRDefault="00F51A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shd w:val="clear" w:color="auto" w:fill="auto"/>
            <w:vAlign w:val="bottom"/>
          </w:tcPr>
          <w:p w:rsidR="00000000" w:rsidRDefault="00F51A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F51A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F51AFC">
            <w:pPr>
              <w:spacing w:line="287" w:lineRule="exact"/>
              <w:ind w:left="440"/>
              <w:rPr>
                <w:b/>
                <w:sz w:val="24"/>
              </w:rPr>
            </w:pPr>
            <w:r>
              <w:rPr>
                <w:b/>
                <w:sz w:val="24"/>
              </w:rPr>
              <w:t>Relationships</w:t>
            </w:r>
          </w:p>
        </w:tc>
        <w:tc>
          <w:tcPr>
            <w:tcW w:w="2620" w:type="dxa"/>
            <w:shd w:val="clear" w:color="auto" w:fill="auto"/>
            <w:vAlign w:val="bottom"/>
          </w:tcPr>
          <w:p w:rsidR="00000000" w:rsidRDefault="00F51A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F51A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400" w:lineRule="exact"/>
        <w:rPr>
          <w:rFonts w:ascii="Times New Roman" w:eastAsia="Times New Roman" w:hAnsi="Times New Roman"/>
        </w:rPr>
      </w:pPr>
    </w:p>
    <w:tbl>
      <w:tblPr>
        <w:tblW w:w="0" w:type="auto"/>
        <w:tblInd w:w="36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500"/>
        <w:gridCol w:w="2980"/>
      </w:tblGrid>
      <w:tr w:rsidR="00000000">
        <w:trPr>
          <w:trHeight w:val="293"/>
        </w:trPr>
        <w:tc>
          <w:tcPr>
            <w:tcW w:w="3500" w:type="dxa"/>
            <w:shd w:val="clear" w:color="auto" w:fill="auto"/>
            <w:vAlign w:val="bottom"/>
          </w:tcPr>
          <w:p w:rsidR="00000000" w:rsidRDefault="00F51AFC">
            <w:pPr>
              <w:spacing w:line="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Key Resources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000000" w:rsidRDefault="00F51AFC">
            <w:pPr>
              <w:spacing w:line="0" w:lineRule="atLeast"/>
              <w:ind w:left="2080"/>
              <w:rPr>
                <w:b/>
                <w:w w:val="96"/>
                <w:sz w:val="24"/>
              </w:rPr>
            </w:pPr>
            <w:r>
              <w:rPr>
                <w:b/>
                <w:w w:val="96"/>
                <w:sz w:val="24"/>
              </w:rPr>
              <w:t>Channels</w:t>
            </w:r>
          </w:p>
        </w:tc>
      </w:tr>
    </w:tbl>
    <w:p w:rsidR="00000000" w:rsidRDefault="00F51A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379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000"/>
        <w:gridCol w:w="6960"/>
      </w:tblGrid>
      <w:tr w:rsidR="00000000">
        <w:trPr>
          <w:trHeight w:val="382"/>
        </w:trPr>
        <w:tc>
          <w:tcPr>
            <w:tcW w:w="70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51AFC">
            <w:pPr>
              <w:spacing w:line="0" w:lineRule="atLeast"/>
              <w:ind w:left="920"/>
              <w:rPr>
                <w:b/>
                <w:sz w:val="24"/>
              </w:rPr>
            </w:pPr>
            <w:r>
              <w:rPr>
                <w:b/>
                <w:sz w:val="24"/>
              </w:rPr>
              <w:t>Cost Structure</w:t>
            </w:r>
          </w:p>
        </w:tc>
        <w:tc>
          <w:tcPr>
            <w:tcW w:w="69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F51AFC">
            <w:pPr>
              <w:spacing w:line="0" w:lineRule="atLeast"/>
              <w:ind w:left="720"/>
              <w:rPr>
                <w:b/>
                <w:sz w:val="24"/>
              </w:rPr>
            </w:pPr>
            <w:r>
              <w:rPr>
                <w:b/>
                <w:sz w:val="24"/>
              </w:rPr>
              <w:t>Revenue Streams</w:t>
            </w:r>
          </w:p>
        </w:tc>
      </w:tr>
      <w:tr w:rsidR="00000000">
        <w:trPr>
          <w:trHeight w:val="1203"/>
        </w:trPr>
        <w:tc>
          <w:tcPr>
            <w:tcW w:w="7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51A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51A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F51AFC">
      <w:pPr>
        <w:spacing w:line="314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000"/>
        <w:gridCol w:w="6960"/>
      </w:tblGrid>
      <w:tr w:rsidR="00000000">
        <w:trPr>
          <w:trHeight w:val="382"/>
        </w:trPr>
        <w:tc>
          <w:tcPr>
            <w:tcW w:w="70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0000"/>
            <w:vAlign w:val="bottom"/>
          </w:tcPr>
          <w:p w:rsidR="00000000" w:rsidRDefault="00F51AFC">
            <w:pPr>
              <w:spacing w:line="0" w:lineRule="atLeast"/>
              <w:ind w:left="540"/>
              <w:rPr>
                <w:b/>
                <w:sz w:val="24"/>
              </w:rPr>
            </w:pPr>
            <w:r>
              <w:rPr>
                <w:b/>
                <w:sz w:val="24"/>
              </w:rPr>
              <w:t>Social &amp; Environmental Cost</w:t>
            </w:r>
          </w:p>
        </w:tc>
        <w:tc>
          <w:tcPr>
            <w:tcW w:w="6960" w:type="dxa"/>
            <w:tcBorders>
              <w:top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:rsidR="00000000" w:rsidRDefault="00F51AFC">
            <w:pPr>
              <w:spacing w:line="0" w:lineRule="atLeast"/>
              <w:ind w:left="780"/>
              <w:rPr>
                <w:b/>
                <w:sz w:val="24"/>
              </w:rPr>
            </w:pPr>
            <w:r>
              <w:rPr>
                <w:b/>
                <w:sz w:val="24"/>
              </w:rPr>
              <w:t>Social &amp; Environmental Benefit</w:t>
            </w:r>
          </w:p>
        </w:tc>
      </w:tr>
      <w:tr w:rsidR="00000000">
        <w:trPr>
          <w:trHeight w:val="1032"/>
        </w:trPr>
        <w:tc>
          <w:tcPr>
            <w:tcW w:w="7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vAlign w:val="bottom"/>
          </w:tcPr>
          <w:p w:rsidR="00000000" w:rsidRDefault="00F51A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:rsidR="00000000" w:rsidRDefault="00F51A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60359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-864235</wp:posOffset>
            </wp:positionV>
            <wp:extent cx="404495" cy="448945"/>
            <wp:effectExtent l="0" t="0" r="0" b="8255"/>
            <wp:wrapNone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44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4461510</wp:posOffset>
            </wp:positionH>
            <wp:positionV relativeFrom="paragraph">
              <wp:posOffset>-888365</wp:posOffset>
            </wp:positionV>
            <wp:extent cx="457200" cy="513715"/>
            <wp:effectExtent l="0" t="0" r="0" b="635"/>
            <wp:wrapNone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1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51AFC">
      <w:pPr>
        <w:spacing w:line="20" w:lineRule="exact"/>
        <w:rPr>
          <w:rFonts w:ascii="Times New Roman" w:eastAsia="Times New Roman" w:hAnsi="Times New Roman"/>
        </w:rPr>
        <w:sectPr w:rsidR="00000000">
          <w:pgSz w:w="14400" w:h="10918" w:orient="landscape"/>
          <w:pgMar w:top="142" w:right="220" w:bottom="0" w:left="220" w:header="0" w:footer="0" w:gutter="0"/>
          <w:cols w:space="0" w:equalWidth="0">
            <w:col w:w="13960"/>
          </w:cols>
          <w:docGrid w:linePitch="360"/>
        </w:sectPr>
      </w:pPr>
    </w:p>
    <w:p w:rsidR="00000000" w:rsidRDefault="00F51AFC">
      <w:pPr>
        <w:spacing w:line="56" w:lineRule="exact"/>
        <w:rPr>
          <w:rFonts w:ascii="Times New Roman" w:eastAsia="Times New Roman" w:hAnsi="Times New Roman"/>
        </w:rPr>
      </w:pPr>
    </w:p>
    <w:p w:rsidR="00000000" w:rsidRDefault="00F51AFC">
      <w:pPr>
        <w:spacing w:line="0" w:lineRule="atLeast"/>
        <w:ind w:left="10300"/>
        <w:rPr>
          <w:color w:val="0000FF"/>
          <w:sz w:val="19"/>
          <w:u w:val="single"/>
        </w:rPr>
      </w:pPr>
      <w:hyperlink r:id="rId7" w:history="1">
        <w:r>
          <w:rPr>
            <w:color w:val="0000FF"/>
            <w:sz w:val="19"/>
            <w:u w:val="single"/>
          </w:rPr>
          <w:t>http://www.businessmodelgeneration.com</w:t>
        </w:r>
      </w:hyperlink>
    </w:p>
    <w:p w:rsidR="00000000" w:rsidRDefault="00F51AFC">
      <w:pPr>
        <w:spacing w:line="0" w:lineRule="atLeast"/>
        <w:ind w:left="10300"/>
        <w:rPr>
          <w:color w:val="0000FF"/>
          <w:sz w:val="19"/>
          <w:u w:val="single"/>
        </w:rPr>
        <w:sectPr w:rsidR="00000000">
          <w:type w:val="continuous"/>
          <w:pgSz w:w="14400" w:h="10918" w:orient="landscape"/>
          <w:pgMar w:top="142" w:right="220" w:bottom="0" w:left="220" w:header="0" w:footer="0" w:gutter="0"/>
          <w:cols w:space="0" w:equalWidth="0">
            <w:col w:w="13960"/>
          </w:cols>
          <w:docGrid w:linePitch="360"/>
        </w:sectPr>
      </w:pPr>
    </w:p>
    <w:p w:rsidR="00000000" w:rsidRDefault="00F51AFC">
      <w:pPr>
        <w:spacing w:line="0" w:lineRule="atLeast"/>
        <w:rPr>
          <w:sz w:val="87"/>
        </w:rPr>
      </w:pPr>
      <w:bookmarkStart w:id="2" w:name="page3"/>
      <w:bookmarkEnd w:id="2"/>
      <w:r>
        <w:rPr>
          <w:sz w:val="87"/>
        </w:rPr>
        <w:lastRenderedPageBreak/>
        <w:t>Directions for completing the Canvas</w:t>
      </w:r>
    </w:p>
    <w:p w:rsidR="00F51AFC" w:rsidRDefault="0060359B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87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-300355</wp:posOffset>
            </wp:positionH>
            <wp:positionV relativeFrom="paragraph">
              <wp:posOffset>356235</wp:posOffset>
            </wp:positionV>
            <wp:extent cx="8936990" cy="5251450"/>
            <wp:effectExtent l="0" t="0" r="0" b="6350"/>
            <wp:wrapNone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6990" cy="525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1AFC">
      <w:pgSz w:w="14400" w:h="10800" w:orient="landscape"/>
      <w:pgMar w:top="786" w:right="580" w:bottom="1440" w:left="680" w:header="0" w:footer="0" w:gutter="0"/>
      <w:cols w:space="0" w:equalWidth="0">
        <w:col w:w="131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16"/>
    <w:rsid w:val="001E7C4F"/>
    <w:rsid w:val="0060359B"/>
    <w:rsid w:val="007F766A"/>
    <w:rsid w:val="007F7F16"/>
    <w:rsid w:val="00F5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A7CB5-D655-4931-BF2C-96B025C3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://www.businessmodelgeneratio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Links>
    <vt:vector size="6" baseType="variant">
      <vt:variant>
        <vt:i4>2752625</vt:i4>
      </vt:variant>
      <vt:variant>
        <vt:i4>0</vt:i4>
      </vt:variant>
      <vt:variant>
        <vt:i4>0</vt:i4>
      </vt:variant>
      <vt:variant>
        <vt:i4>5</vt:i4>
      </vt:variant>
      <vt:variant>
        <vt:lpwstr>http://www.businessmodelgeneration.com/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Akun Microsoft</dc:creator>
  <cp:keywords/>
  <cp:lastModifiedBy>Akun Microsoft</cp:lastModifiedBy>
  <cp:revision>2</cp:revision>
  <dcterms:created xsi:type="dcterms:W3CDTF">2022-05-30T05:46:00Z</dcterms:created>
  <dcterms:modified xsi:type="dcterms:W3CDTF">2022-05-30T05:46:00Z</dcterms:modified>
</cp:coreProperties>
</file>