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Le dessaisissement en faillite - Perte droit de gérer, masse active, biens saisis, biens hors masse, effets juridiques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Le dessaisissement</w:t>
      </w:r>
    </w:p>
    <w:p/>
    <w:p>
      <w:pPr>
        <w:spacing w:after="80"/>
      </w:pPr>
      <w:r>
        <w:t xml:space="preserve">Le </w:t>
      </w:r>
      <w:r>
        <w:rPr>
          <w:b/>
        </w:rPr>
        <w:t>dessaisissement</w:t>
      </w:r>
      <w:r>
        <w:t xml:space="preserve"> est l'effet juridique central de la faillite : le failli </w:t>
      </w:r>
      <w:r>
        <w:rPr>
          <w:b/>
        </w:rPr>
        <w:t>perd le droit de gérer ses biens</w:t>
      </w:r>
      <w:r>
        <w:t>, qui passent sous contrôle du curateur.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Définition</w:t>
      </w:r>
    </w:p>
    <w:p/>
    <w:p>
      <w:pPr>
        <w:spacing w:after="80"/>
      </w:pPr>
      <w:r>
        <w:rPr>
          <w:b/>
        </w:rPr>
        <w:t>Dessaisissement</w:t>
      </w:r>
      <w:r>
        <w:t xml:space="preserve"> (art. XX.101) = Le failli est </w:t>
      </w:r>
      <w:r>
        <w:rPr>
          <w:b/>
        </w:rPr>
        <w:t>dessaisi de plein droit</w:t>
      </w:r>
      <w:r>
        <w:t xml:space="preserve"> de l'administration et de la disposition de tous ses biens.</w:t>
      </w:r>
    </w:p>
    <w:p/>
    <w:p>
      <w:pPr>
        <w:spacing w:after="80"/>
      </w:pPr>
      <w:r>
        <w:rPr>
          <w:b/>
        </w:rPr>
        <w:t>En termes simples</w:t>
      </w:r>
      <w:r>
        <w:t xml:space="preserve"> :</w:t>
      </w:r>
    </w:p>
    <w:p>
      <w:pPr>
        <w:pStyle w:val="ListBullet"/>
        <w:ind w:left="360"/>
      </w:pPr>
      <w:r>
        <w:t xml:space="preserve">Vous </w:t>
      </w:r>
      <w:r>
        <w:rPr>
          <w:b/>
        </w:rPr>
        <w:t>restez propriétaire</w:t>
      </w:r>
      <w:r>
        <w:t xml:space="preserve"> de vos biens</w:t>
      </w:r>
    </w:p>
    <w:p>
      <w:pPr>
        <w:pStyle w:val="ListBullet"/>
        <w:ind w:left="360"/>
      </w:pPr>
      <w:r>
        <w:t xml:space="preserve">Mais vous </w:t>
      </w:r>
      <w:r>
        <w:rPr>
          <w:b/>
        </w:rPr>
        <w:t>ne pouvez plus</w:t>
      </w:r>
      <w:r>
        <w:t xml:space="preserve"> les gérer, vendre, donner, hypothéquer</w:t>
      </w:r>
    </w:p>
    <w:p>
      <w:pPr>
        <w:pStyle w:val="ListBullet"/>
        <w:ind w:left="360"/>
      </w:pPr>
      <w:r>
        <w:t xml:space="preserve">Le </w:t>
      </w:r>
      <w:r>
        <w:rPr>
          <w:b/>
        </w:rPr>
        <w:t>curateur</w:t>
      </w:r>
      <w:r>
        <w:t xml:space="preserve"> devient gestionnaire (mandataire)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Propriété ≠ Gestion</w:t>
            </w:r>
          </w:p>
          <w:p>
            <w:pPr>
              <w:spacing w:before="40"/>
            </w:pPr>
            <w:r>
              <w:t xml:space="preserve">Dessaisissement ne signifie pas </w:t>
            </w:r>
            <w:r>
              <w:rPr>
                <w:b/>
              </w:rPr>
              <w:t>perte de propriété</w:t>
            </w:r>
            <w:r>
              <w:t xml:space="preserve">. Vous restez propriétaire mais le curateur </w:t>
            </w:r>
            <w:r>
              <w:rPr>
                <w:b/>
              </w:rPr>
              <w:t>gère à votre place</w:t>
            </w:r>
            <w:r>
              <w:t xml:space="preserve"> pour payer les créanciers.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Moment du dessaisissement</w:t>
      </w:r>
    </w:p>
    <w:p/>
    <w:p>
      <w:pPr>
        <w:spacing w:after="80"/>
      </w:pPr>
      <w:r>
        <w:rPr>
          <w:b/>
        </w:rPr>
        <w:t>Effet immédiat</w:t>
      </w:r>
      <w:r>
        <w:t xml:space="preserve"> : Dès prononcé du </w:t>
      </w:r>
      <w:r>
        <w:rPr>
          <w:b/>
        </w:rPr>
        <w:t>jugement déclaratif de faillite</w:t>
      </w:r>
    </w:p>
    <w:p/>
    <w:p>
      <w:pPr>
        <w:spacing w:after="80"/>
      </w:pPr>
      <w:r>
        <w:rPr>
          <w:b/>
        </w:rPr>
        <w:t>Rétroactivité</w:t>
      </w:r>
      <w:r>
        <w:t xml:space="preserve"> : Le jugement peut déclarer faillite avec </w:t>
      </w:r>
      <w:r>
        <w:rPr>
          <w:b/>
        </w:rPr>
        <w:t>effet rétroactif</w:t>
      </w:r>
      <w:r>
        <w:t xml:space="preserve"> (date cessation paiements), mais dessaisissement = dès jugement seulement.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Étendue du dessaisissement</w:t>
      </w:r>
    </w:p>
    <w:p/>
    <w:p>
      <w:pPr>
        <w:pStyle w:val="Heading3"/>
      </w:pPr>
      <w:r>
        <w:t>Ce qui ENTRE dans la masse faillie</w:t>
      </w:r>
    </w:p>
    <w:p/>
    <w:p>
      <w:pPr>
        <w:spacing w:after="80"/>
      </w:pPr>
      <w:r>
        <w:t xml:space="preserve">✅ </w:t>
      </w:r>
      <w:r>
        <w:rPr>
          <w:b/>
        </w:rPr>
        <w:t>Tous les biens</w:t>
      </w:r>
      <w:r>
        <w:t xml:space="preserve"> existants au jour du jugement :</w:t>
      </w:r>
    </w:p>
    <w:p/>
    <w:p>
      <w:pPr>
        <w:spacing w:after="80"/>
      </w:pPr>
      <w:r>
        <w:rPr>
          <w:b/>
        </w:rPr>
        <w:t>Mobilier</w:t>
      </w:r>
      <w:r>
        <w:t xml:space="preserve"> :</w:t>
      </w:r>
    </w:p>
    <w:p>
      <w:pPr>
        <w:pStyle w:val="ListBullet"/>
        <w:ind w:left="360"/>
      </w:pPr>
      <w:r>
        <w:t>Meubles, équipements professionnels</w:t>
      </w:r>
    </w:p>
    <w:p>
      <w:pPr>
        <w:pStyle w:val="ListBullet"/>
        <w:ind w:left="360"/>
      </w:pPr>
      <w:r>
        <w:t>Stocks, marchandises</w:t>
      </w:r>
    </w:p>
    <w:p>
      <w:pPr>
        <w:pStyle w:val="ListBullet"/>
        <w:ind w:left="360"/>
      </w:pPr>
      <w:r>
        <w:t>Véhicules (voitures, camions, machines)</w:t>
      </w:r>
    </w:p>
    <w:p>
      <w:pPr>
        <w:pStyle w:val="ListBullet"/>
        <w:ind w:left="360"/>
      </w:pPr>
      <w:r>
        <w:t>Matériel informatique</w:t>
      </w:r>
    </w:p>
    <w:p>
      <w:pPr>
        <w:pStyle w:val="ListBullet"/>
        <w:ind w:left="360"/>
      </w:pPr>
      <w:r>
        <w:t>Outillage</w:t>
      </w:r>
    </w:p>
    <w:p/>
    <w:p>
      <w:pPr>
        <w:spacing w:after="80"/>
      </w:pPr>
      <w:r>
        <w:rPr>
          <w:b/>
        </w:rPr>
        <w:t>Immobilier</w:t>
      </w:r>
      <w:r>
        <w:t xml:space="preserve"> :</w:t>
      </w:r>
    </w:p>
    <w:p>
      <w:pPr>
        <w:pStyle w:val="ListBullet"/>
        <w:ind w:left="360"/>
      </w:pPr>
      <w:r>
        <w:t>Immeubles professionnels (bureaux, usines, entrepôts)</w:t>
      </w:r>
    </w:p>
    <w:p>
      <w:pPr>
        <w:pStyle w:val="ListBullet"/>
        <w:ind w:left="360"/>
      </w:pPr>
      <w:r>
        <w:t>Immeubles personnels saisissables</w:t>
      </w:r>
    </w:p>
    <w:p>
      <w:pPr>
        <w:pStyle w:val="ListBullet"/>
        <w:ind w:left="360"/>
      </w:pPr>
      <w:r>
        <w:t>Terrains</w:t>
      </w:r>
    </w:p>
    <w:p/>
    <w:p>
      <w:pPr>
        <w:spacing w:after="80"/>
      </w:pPr>
      <w:r>
        <w:rPr>
          <w:b/>
        </w:rPr>
        <w:t>Créances</w:t>
      </w:r>
      <w:r>
        <w:t xml:space="preserve"> :</w:t>
      </w:r>
    </w:p>
    <w:p>
      <w:pPr>
        <w:pStyle w:val="ListBullet"/>
        <w:ind w:left="360"/>
      </w:pPr>
      <w:r>
        <w:t>Sommes dues au failli (factures clients impayées)</w:t>
      </w:r>
    </w:p>
    <w:p>
      <w:pPr>
        <w:pStyle w:val="ListBullet"/>
        <w:ind w:left="360"/>
      </w:pPr>
      <w:r>
        <w:t>Indemnités dues (assurances, dommages-intérêts)</w:t>
      </w:r>
    </w:p>
    <w:p/>
    <w:p>
      <w:pPr>
        <w:spacing w:after="80"/>
      </w:pPr>
      <w:r>
        <w:rPr>
          <w:b/>
        </w:rPr>
        <w:t>Droits incorporels</w:t>
      </w:r>
      <w:r>
        <w:t xml:space="preserve"> :</w:t>
      </w:r>
    </w:p>
    <w:p>
      <w:pPr>
        <w:pStyle w:val="ListBullet"/>
        <w:ind w:left="360"/>
      </w:pPr>
      <w:r>
        <w:t>Fonds de commerce</w:t>
      </w:r>
    </w:p>
    <w:p>
      <w:pPr>
        <w:pStyle w:val="ListBullet"/>
        <w:ind w:left="360"/>
      </w:pPr>
      <w:r>
        <w:t>Brevets, marques</w:t>
      </w:r>
    </w:p>
    <w:p>
      <w:pPr>
        <w:pStyle w:val="ListBullet"/>
        <w:ind w:left="360"/>
      </w:pPr>
      <w:r>
        <w:t>Parts sociales, actions</w:t>
      </w:r>
    </w:p>
    <w:p/>
    <w:p>
      <w:pPr>
        <w:spacing w:after="80"/>
      </w:pPr>
      <w:r>
        <w:rPr>
          <w:b/>
        </w:rPr>
        <w:t>Comptes bancaires</w:t>
      </w:r>
      <w:r>
        <w:t xml:space="preserve"> :</w:t>
      </w:r>
    </w:p>
    <w:p>
      <w:pPr>
        <w:pStyle w:val="ListBullet"/>
        <w:ind w:left="360"/>
      </w:pPr>
      <w:r>
        <w:t>Soldes au jour du jugement</w:t>
      </w:r>
    </w:p>
    <w:p>
      <w:pPr>
        <w:pStyle w:val="ListBullet"/>
        <w:ind w:left="360"/>
      </w:pPr>
      <w:r>
        <w:t>Comptes professionnels et personnels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Ce qui RESTE HORS de la masse</w:t>
      </w:r>
    </w:p>
    <w:p/>
    <w:p>
      <w:pPr>
        <w:spacing w:after="80"/>
      </w:pPr>
      <w:r>
        <w:t xml:space="preserve">❌ </w:t>
      </w:r>
      <w:r>
        <w:rPr>
          <w:b/>
        </w:rPr>
        <w:t>Biens insaisissables</w:t>
      </w:r>
      <w:r>
        <w:t xml:space="preserve"> (art. 1408-1412 Code judiciaire) :</w:t>
      </w:r>
    </w:p>
    <w:p/>
    <w:p>
      <w:pPr>
        <w:spacing w:after="80"/>
      </w:pPr>
      <w:r>
        <w:rPr>
          <w:b/>
        </w:rPr>
        <w:t>Effets personnels</w:t>
      </w:r>
      <w:r>
        <w:t xml:space="preserve"> :</w:t>
      </w:r>
    </w:p>
    <w:p>
      <w:pPr>
        <w:pStyle w:val="ListBullet"/>
        <w:ind w:left="360"/>
      </w:pPr>
      <w:r>
        <w:t>Vêtements, literie du failli et famille</w:t>
      </w:r>
    </w:p>
    <w:p>
      <w:pPr>
        <w:pStyle w:val="ListBullet"/>
        <w:ind w:left="360"/>
      </w:pPr>
      <w:r>
        <w:t>Objets culte religieux</w:t>
      </w:r>
    </w:p>
    <w:p>
      <w:pPr>
        <w:pStyle w:val="ListBullet"/>
        <w:ind w:left="360"/>
      </w:pPr>
      <w:r>
        <w:t>Souvenirs de famille sans valeur marchande</w:t>
      </w:r>
    </w:p>
    <w:p>
      <w:pPr>
        <w:pStyle w:val="ListBullet"/>
        <w:ind w:left="360"/>
      </w:pPr>
      <w:r>
        <w:t>Photos, médailles, diplômes</w:t>
      </w:r>
    </w:p>
    <w:p/>
    <w:p>
      <w:pPr>
        <w:spacing w:after="80"/>
      </w:pPr>
      <w:r>
        <w:rPr>
          <w:b/>
        </w:rPr>
        <w:t>Meubles indispensables</w:t>
      </w:r>
      <w:r>
        <w:t xml:space="preserve"> :</w:t>
      </w:r>
    </w:p>
    <w:p>
      <w:pPr>
        <w:pStyle w:val="ListBullet"/>
        <w:ind w:left="360"/>
      </w:pPr>
      <w:r>
        <w:t>Mobilier ménager strict nécessaire</w:t>
      </w:r>
    </w:p>
    <w:p>
      <w:pPr>
        <w:pStyle w:val="ListBullet"/>
        <w:ind w:left="360"/>
      </w:pPr>
      <w:r>
        <w:t>Ustensiles cuisine de base</w:t>
      </w:r>
    </w:p>
    <w:p>
      <w:pPr>
        <w:pStyle w:val="ListBullet"/>
        <w:ind w:left="360"/>
      </w:pPr>
      <w:r>
        <w:t>Lit, table, chaises (minimum vital)</w:t>
      </w:r>
    </w:p>
    <w:p/>
    <w:p>
      <w:pPr>
        <w:spacing w:after="80"/>
      </w:pPr>
      <w:r>
        <w:rPr>
          <w:b/>
        </w:rPr>
        <w:t>Outils strictement nécessaires</w:t>
      </w:r>
      <w:r>
        <w:t xml:space="preserve"> :</w:t>
      </w:r>
    </w:p>
    <w:p>
      <w:pPr>
        <w:pStyle w:val="ListBullet"/>
        <w:ind w:left="360"/>
      </w:pPr>
      <w:r>
        <w:t>Si valeur &lt; seuil légal (modeste)</w:t>
      </w:r>
    </w:p>
    <w:p>
      <w:pPr>
        <w:pStyle w:val="ListBullet"/>
        <w:ind w:left="360"/>
      </w:pPr>
      <w:r>
        <w:t>Outils artisan pour travail personnel</w:t>
      </w:r>
    </w:p>
    <w:p>
      <w:pPr>
        <w:pStyle w:val="ListBullet"/>
        <w:ind w:left="360"/>
      </w:pPr>
      <w:r>
        <w:rPr>
          <w:b/>
        </w:rPr>
        <w:t>Mais</w:t>
      </w:r>
      <w:r>
        <w:t xml:space="preserve"> : Matériel professionnel entreprise = saisissable</w:t>
      </w:r>
    </w:p>
    <w:p/>
    <w:p>
      <w:pPr>
        <w:spacing w:after="80"/>
      </w:pPr>
      <w:r>
        <w:rPr>
          <w:b/>
        </w:rPr>
        <w:t>Biens futurs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Revenus nouveaux</w:t>
      </w:r>
      <w:r>
        <w:t xml:space="preserve"> (salaires emploi pris après faillite)</w:t>
      </w:r>
    </w:p>
    <w:p>
      <w:pPr>
        <w:pStyle w:val="ListBullet"/>
        <w:ind w:left="360"/>
      </w:pPr>
      <w:r>
        <w:t xml:space="preserve">Biens acquis </w:t>
      </w:r>
      <w:r>
        <w:rPr>
          <w:b/>
        </w:rPr>
        <w:t>après</w:t>
      </w:r>
      <w:r>
        <w:t xml:space="preserve"> jugement (héritage post-faillite, donation, achat avec revenus nouveaux)</w:t>
      </w:r>
    </w:p>
    <w:p>
      <w:pPr>
        <w:pStyle w:val="ListBullet"/>
        <w:ind w:left="360"/>
      </w:pPr>
      <w:r>
        <w:t>Indemnités corporelles personnelles (accident, invalidité)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Conséquences pratiques</w:t>
      </w:r>
    </w:p>
    <w:p/>
    <w:p>
      <w:pPr>
        <w:pStyle w:val="Heading3"/>
      </w:pPr>
      <w:r>
        <w:t>Pour le failli</w:t>
      </w:r>
    </w:p>
    <w:p/>
    <w:p>
      <w:pPr>
        <w:spacing w:after="80"/>
      </w:pPr>
      <w:r>
        <w:t xml:space="preserve">❌ </w:t>
      </w:r>
      <w:r>
        <w:rPr>
          <w:b/>
        </w:rPr>
        <w:t>Interdictions</w:t>
      </w:r>
      <w:r>
        <w:t xml:space="preserve"> :</w:t>
      </w:r>
    </w:p>
    <w:p/>
    <w:p>
      <w:pPr>
        <w:pStyle w:val="ListBullet"/>
        <w:ind w:left="360"/>
      </w:pPr>
      <w:r>
        <w:t xml:space="preserve">Ne peut </w:t>
      </w:r>
      <w:r>
        <w:rPr>
          <w:b/>
        </w:rPr>
        <w:t>PAS vendre</w:t>
      </w:r>
      <w:r>
        <w:t xml:space="preserve"> ses biens</w:t>
      </w:r>
    </w:p>
    <w:p>
      <w:pPr>
        <w:pStyle w:val="ListBullet"/>
        <w:ind w:left="360"/>
      </w:pPr>
      <w:r>
        <w:t xml:space="preserve">Ne peut </w:t>
      </w:r>
      <w:r>
        <w:rPr>
          <w:b/>
        </w:rPr>
        <w:t>PAS donner</w:t>
      </w:r>
      <w:r>
        <w:t xml:space="preserve"> (donation)</w:t>
      </w:r>
    </w:p>
    <w:p>
      <w:pPr>
        <w:pStyle w:val="ListBullet"/>
        <w:ind w:left="360"/>
      </w:pPr>
      <w:r>
        <w:t xml:space="preserve">Ne peut </w:t>
      </w:r>
      <w:r>
        <w:rPr>
          <w:b/>
        </w:rPr>
        <w:t>PAS hypothéquer</w:t>
      </w:r>
      <w:r>
        <w:t xml:space="preserve"> immeubles</w:t>
      </w:r>
    </w:p>
    <w:p>
      <w:pPr>
        <w:pStyle w:val="ListBullet"/>
        <w:ind w:left="360"/>
      </w:pPr>
      <w:r>
        <w:t xml:space="preserve">Ne peut </w:t>
      </w:r>
      <w:r>
        <w:rPr>
          <w:b/>
        </w:rPr>
        <w:t>PAS encaisser</w:t>
      </w:r>
      <w:r>
        <w:t xml:space="preserve"> créances de l'ancienne activité</w:t>
      </w:r>
    </w:p>
    <w:p>
      <w:pPr>
        <w:pStyle w:val="ListBullet"/>
        <w:ind w:left="360"/>
      </w:pPr>
      <w:r>
        <w:t xml:space="preserve">Ne peut </w:t>
      </w:r>
      <w:r>
        <w:rPr>
          <w:b/>
        </w:rPr>
        <w:t>PAS contracter</w:t>
      </w:r>
      <w:r>
        <w:t xml:space="preserve"> pour l'entreprise faillie</w:t>
      </w:r>
    </w:p>
    <w:p>
      <w:pPr>
        <w:pStyle w:val="ListBullet"/>
        <w:ind w:left="360"/>
      </w:pPr>
      <w:r>
        <w:t xml:space="preserve">Ne peut </w:t>
      </w:r>
      <w:r>
        <w:rPr>
          <w:b/>
        </w:rPr>
        <w:t>PAS ester en justice</w:t>
      </w:r>
      <w:r>
        <w:t xml:space="preserve"> pour patrimoine dessaisi (curateur agit)</w:t>
      </w:r>
    </w:p>
    <w:p/>
    <w:p>
      <w:pPr>
        <w:spacing w:after="80"/>
      </w:pPr>
      <w:r>
        <w:t xml:space="preserve">✅ </w:t>
      </w:r>
      <w:r>
        <w:rPr>
          <w:b/>
        </w:rPr>
        <w:t>Peut encore</w:t>
      </w:r>
      <w:r>
        <w:t xml:space="preserve"> :</w:t>
      </w:r>
    </w:p>
    <w:p/>
    <w:p>
      <w:pPr>
        <w:pStyle w:val="ListBullet"/>
        <w:ind w:left="360"/>
      </w:pPr>
      <w:r>
        <w:rPr>
          <w:b/>
        </w:rPr>
        <w:t>Travailler</w:t>
      </w:r>
      <w:r>
        <w:t xml:space="preserve"> (salarié ou nouvelle activité indépendante)</w:t>
      </w:r>
    </w:p>
    <w:p>
      <w:pPr>
        <w:pStyle w:val="ListBullet"/>
        <w:ind w:left="360"/>
      </w:pPr>
      <w:r>
        <w:rPr>
          <w:b/>
        </w:rPr>
        <w:t>Gérer revenus futurs</w:t>
      </w:r>
      <w:r>
        <w:t xml:space="preserve"> (nouveaux salaires)</w:t>
      </w:r>
    </w:p>
    <w:p>
      <w:pPr>
        <w:pStyle w:val="ListBullet"/>
        <w:ind w:left="360"/>
      </w:pPr>
      <w:r>
        <w:rPr>
          <w:b/>
        </w:rPr>
        <w:t>Acheter biens</w:t>
      </w:r>
      <w:r>
        <w:t xml:space="preserve"> avec revenus nouveaux (hors masse)</w:t>
      </w:r>
    </w:p>
    <w:p>
      <w:pPr>
        <w:pStyle w:val="ListBullet"/>
        <w:ind w:left="360"/>
      </w:pPr>
      <w:r>
        <w:rPr>
          <w:b/>
        </w:rPr>
        <w:t>Ouvrir compte bancaire</w:t>
      </w:r>
      <w:r>
        <w:t xml:space="preserve"> personnel (nouveaux revenus)</w:t>
      </w:r>
    </w:p>
    <w:p>
      <w:pPr>
        <w:pStyle w:val="ListBullet"/>
        <w:ind w:left="360"/>
      </w:pPr>
      <w:r>
        <w:rPr>
          <w:b/>
        </w:rPr>
        <w:t>Ester en justice</w:t>
      </w:r>
      <w:r>
        <w:t xml:space="preserve"> pour droits personnels (divorce, filiation, dommages corporels)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Reprendre une activité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 curateur</w:t>
      </w:r>
    </w:p>
    <w:p/>
    <w:p>
      <w:pPr>
        <w:spacing w:after="80"/>
      </w:pPr>
      <w:r>
        <w:t xml:space="preserve">✅ </w:t>
      </w:r>
      <w:r>
        <w:rPr>
          <w:b/>
        </w:rPr>
        <w:t>Pouvoirs</w:t>
      </w:r>
      <w:r>
        <w:t xml:space="preserve"> :</w:t>
      </w:r>
    </w:p>
    <w:p/>
    <w:p>
      <w:pPr>
        <w:pStyle w:val="ListBullet"/>
        <w:ind w:left="360"/>
      </w:pPr>
      <w:r>
        <w:rPr>
          <w:b/>
        </w:rPr>
        <w:t>Gérer</w:t>
      </w:r>
      <w:r>
        <w:t xml:space="preserve"> tous les biens de la masse</w:t>
      </w:r>
    </w:p>
    <w:p>
      <w:pPr>
        <w:pStyle w:val="ListBullet"/>
        <w:ind w:left="360"/>
      </w:pPr>
      <w:r>
        <w:rPr>
          <w:b/>
        </w:rPr>
        <w:t>Vendre</w:t>
      </w:r>
      <w:r>
        <w:t xml:space="preserve"> actifs (mobilier librement, immeubles avec autorisation)</w:t>
      </w:r>
    </w:p>
    <w:p>
      <w:pPr>
        <w:pStyle w:val="ListBullet"/>
        <w:ind w:left="360"/>
      </w:pPr>
      <w:r>
        <w:rPr>
          <w:b/>
        </w:rPr>
        <w:t>Encaisser</w:t>
      </w:r>
      <w:r>
        <w:t xml:space="preserve"> créances</w:t>
      </w:r>
    </w:p>
    <w:p>
      <w:pPr>
        <w:pStyle w:val="ListBullet"/>
        <w:ind w:left="360"/>
      </w:pPr>
      <w:r>
        <w:rPr>
          <w:b/>
        </w:rPr>
        <w:t>Ester en justice</w:t>
      </w:r>
      <w:r>
        <w:t xml:space="preserve"> (actions en récupération actifs, défense masse)</w:t>
      </w:r>
    </w:p>
    <w:p>
      <w:pPr>
        <w:pStyle w:val="ListBullet"/>
        <w:ind w:left="360"/>
      </w:pPr>
      <w:r>
        <w:rPr>
          <w:b/>
        </w:rPr>
        <w:t>Ouvrir courrier</w:t>
      </w:r>
      <w:r>
        <w:t xml:space="preserve"> professionnel failli</w:t>
      </w:r>
    </w:p>
    <w:p>
      <w:pPr>
        <w:pStyle w:val="ListBullet"/>
        <w:ind w:left="360"/>
      </w:pPr>
      <w:r>
        <w:rPr>
          <w:b/>
        </w:rPr>
        <w:t>Résilier contrats</w:t>
      </w:r>
      <w:r>
        <w:t xml:space="preserve"> en cours (baux, fournitures)</w:t>
      </w:r>
    </w:p>
    <w:p/>
    <w:p>
      <w:pPr>
        <w:spacing w:after="80"/>
      </w:pPr>
      <w:r>
        <w:t xml:space="preserve">⚠️ </w:t>
      </w:r>
      <w:r>
        <w:rPr>
          <w:b/>
        </w:rPr>
        <w:t>Obligations</w:t>
      </w:r>
      <w:r>
        <w:t xml:space="preserve"> :</w:t>
      </w:r>
    </w:p>
    <w:p/>
    <w:p>
      <w:pPr>
        <w:pStyle w:val="ListBullet"/>
        <w:ind w:left="360"/>
      </w:pPr>
      <w:r>
        <w:t xml:space="preserve">Gérer en </w:t>
      </w:r>
      <w:r>
        <w:rPr>
          <w:b/>
        </w:rPr>
        <w:t>bon père de famille</w:t>
      </w:r>
      <w:r>
        <w:t xml:space="preserve"> (prudence, loyauté)</w:t>
      </w:r>
    </w:p>
    <w:p>
      <w:pPr>
        <w:pStyle w:val="ListBullet"/>
        <w:ind w:left="360"/>
      </w:pPr>
      <w:r>
        <w:t xml:space="preserve">Vendre au </w:t>
      </w:r>
      <w:r>
        <w:rPr>
          <w:b/>
        </w:rPr>
        <w:t>meilleur prix</w:t>
      </w:r>
    </w:p>
    <w:p>
      <w:pPr>
        <w:pStyle w:val="ListBullet"/>
        <w:ind w:left="360"/>
      </w:pPr>
      <w:r>
        <w:t xml:space="preserve">Respecter </w:t>
      </w:r>
      <w:r>
        <w:rPr>
          <w:b/>
        </w:rPr>
        <w:t>égalité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les créanciers</w:t>
      </w:r>
    </w:p>
    <w:p/>
    <w:p>
      <w:pPr>
        <w:spacing w:after="80"/>
      </w:pPr>
      <w:r>
        <w:t xml:space="preserve">⏸️ </w:t>
      </w:r>
      <w:r>
        <w:rPr>
          <w:b/>
        </w:rPr>
        <w:t>Suspension poursuites individuelles</w:t>
      </w:r>
      <w:r>
        <w:t xml:space="preserve"> :</w:t>
      </w:r>
    </w:p>
    <w:p/>
    <w:p>
      <w:pPr>
        <w:pStyle w:val="ListBullet"/>
        <w:ind w:left="360"/>
      </w:pPr>
      <w:r>
        <w:t>Ne peuvent plus saisir individuellement</w:t>
      </w:r>
    </w:p>
    <w:p>
      <w:pPr>
        <w:pStyle w:val="ListBullet"/>
        <w:ind w:left="360"/>
      </w:pPr>
      <w:r>
        <w:t>Doivent déclarer créance au curateur</w:t>
      </w:r>
    </w:p>
    <w:p>
      <w:pPr>
        <w:pStyle w:val="ListBullet"/>
        <w:ind w:left="360"/>
      </w:pPr>
      <w:r>
        <w:t>Paiement collectif organisé (dividendes)</w:t>
      </w:r>
    </w:p>
    <w:p/>
    <w:p>
      <w:pPr>
        <w:spacing w:after="80"/>
      </w:pPr>
      <w:r>
        <w:t xml:space="preserve">✅ </w:t>
      </w:r>
      <w:r>
        <w:rPr>
          <w:b/>
        </w:rPr>
        <w:t>Protection collective</w:t>
      </w:r>
      <w:r>
        <w:t xml:space="preserve"> :</w:t>
      </w:r>
    </w:p>
    <w:p/>
    <w:p>
      <w:pPr>
        <w:pStyle w:val="ListBullet"/>
        <w:ind w:left="360"/>
      </w:pPr>
      <w:r>
        <w:t>Pas de course aux saisies (désordre)</w:t>
      </w:r>
    </w:p>
    <w:p>
      <w:pPr>
        <w:pStyle w:val="ListBullet"/>
        <w:ind w:left="360"/>
      </w:pPr>
      <w:r>
        <w:t>Égalité entre créanciers même rang</w:t>
      </w:r>
    </w:p>
    <w:p>
      <w:pPr>
        <w:pStyle w:val="ListBullet"/>
        <w:ind w:left="360"/>
      </w:pPr>
      <w:r>
        <w:t>Maximisation actif (vente ordonnée)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Pour les tiers</w:t>
      </w:r>
    </w:p>
    <w:p/>
    <w:p>
      <w:pPr>
        <w:spacing w:after="80"/>
      </w:pPr>
      <w:r>
        <w:rPr>
          <w:b/>
        </w:rPr>
        <w:t>Inopposabilité actes du failli</w:t>
      </w:r>
      <w:r>
        <w:t xml:space="preserve"> :</w:t>
      </w:r>
    </w:p>
    <w:p/>
    <w:p>
      <w:pPr>
        <w:spacing w:after="80"/>
      </w:pPr>
      <w:r>
        <w:t xml:space="preserve">Tous actes du failli après dessaisissement portant sur biens de la masse = </w:t>
      </w:r>
      <w:r>
        <w:rPr>
          <w:b/>
        </w:rPr>
        <w:t>nuls</w:t>
      </w:r>
      <w:r>
        <w:t xml:space="preserve"> (inopposables masse).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Failli vend voiture après faillite sans accord curateur → Vente nulle</w:t>
      </w:r>
    </w:p>
    <w:p>
      <w:pPr>
        <w:pStyle w:val="ListBullet"/>
        <w:ind w:left="360"/>
      </w:pPr>
      <w:r>
        <w:t>Acheteur de bonne foi peut perdre bien (restitution masse)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Risque pour tiers contractants</w:t>
            </w:r>
            <w:r>
              <w:t xml:space="preserve"> : Vérifiez toujours sur REGSOL si votre cocontractant n'est pas en faillite avant transaction importante.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Formation de la masse active</w:t>
      </w:r>
    </w:p>
    <w:p/>
    <w:p>
      <w:pPr>
        <w:spacing w:after="80"/>
      </w:pPr>
      <w:r>
        <w:rPr>
          <w:b/>
        </w:rPr>
        <w:t>Masse active</w:t>
      </w:r>
      <w:r>
        <w:t xml:space="preserve"> (ou masse faillie) = Ensemble des biens formant gage commun des créanciers.</w:t>
      </w:r>
    </w:p>
    <w:p/>
    <w:p>
      <w:pPr>
        <w:pStyle w:val="Heading3"/>
      </w:pPr>
      <w:r>
        <w:t>Composition</w:t>
      </w:r>
    </w:p>
    <w:p/>
    <w:p>
      <w:pPr>
        <w:spacing w:after="80"/>
      </w:pPr>
      <w:r>
        <w:rPr>
          <w:b/>
        </w:rPr>
        <w:t>Actif brut</w:t>
      </w:r>
      <w:r>
        <w:t xml:space="preserve"> :</w:t>
      </w:r>
    </w:p>
    <w:p>
      <w:pPr>
        <w:pStyle w:val="ListBullet"/>
        <w:ind w:left="360"/>
      </w:pPr>
      <w:r>
        <w:t>Tous biens entrés masse (inventaire)</w:t>
      </w:r>
    </w:p>
    <w:p>
      <w:pPr>
        <w:pStyle w:val="ListBullet"/>
        <w:ind w:left="360"/>
      </w:pPr>
      <w:r>
        <w:t>Produit ventes actifs</w:t>
      </w:r>
    </w:p>
    <w:p>
      <w:pPr>
        <w:pStyle w:val="ListBullet"/>
        <w:ind w:left="360"/>
      </w:pPr>
      <w:r>
        <w:t>Créances encaissées</w:t>
      </w:r>
    </w:p>
    <w:p>
      <w:pPr>
        <w:pStyle w:val="ListBullet"/>
        <w:ind w:left="360"/>
      </w:pPr>
      <w:r>
        <w:t>Fruits et revenus biens (loyers, intérêts)</w:t>
      </w:r>
    </w:p>
    <w:p/>
    <w:p>
      <w:pPr>
        <w:spacing w:after="80"/>
      </w:pPr>
      <w:r>
        <w:rPr>
          <w:b/>
        </w:rPr>
        <w:t>Déductions</w:t>
      </w:r>
      <w:r>
        <w:t xml:space="preserve"> :</w:t>
      </w:r>
    </w:p>
    <w:p>
      <w:pPr>
        <w:pStyle w:val="ListBullet"/>
        <w:ind w:left="360"/>
      </w:pPr>
      <w:r>
        <w:t>Frais justice</w:t>
      </w:r>
    </w:p>
    <w:p>
      <w:pPr>
        <w:pStyle w:val="ListBullet"/>
        <w:ind w:left="360"/>
      </w:pPr>
      <w:r>
        <w:t>Honoraires curateur</w:t>
      </w:r>
    </w:p>
    <w:p>
      <w:pPr>
        <w:pStyle w:val="ListBullet"/>
        <w:ind w:left="360"/>
      </w:pPr>
      <w:r>
        <w:t>Frais conservation/vente actifs</w:t>
      </w:r>
    </w:p>
    <w:p/>
    <w:p>
      <w:pPr>
        <w:spacing w:after="80"/>
      </w:pPr>
      <w:r>
        <w:t xml:space="preserve">= </w:t>
      </w:r>
      <w:r>
        <w:rPr>
          <w:b/>
        </w:rPr>
        <w:t>Actif net disponible</w:t>
      </w:r>
      <w:r>
        <w:t xml:space="preserve"> pour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Accroissements de la masse</w:t>
      </w:r>
    </w:p>
    <w:p/>
    <w:p>
      <w:pPr>
        <w:spacing w:after="80"/>
      </w:pPr>
      <w:r>
        <w:rPr>
          <w:b/>
        </w:rPr>
        <w:t>Après jugement</w:t>
      </w:r>
      <w:r>
        <w:t>, masse peut s'accroître :</w:t>
      </w:r>
    </w:p>
    <w:p/>
    <w:p>
      <w:pPr>
        <w:spacing w:after="80"/>
      </w:pPr>
      <w:r>
        <w:t xml:space="preserve">✅ </w:t>
      </w:r>
      <w:r>
        <w:rPr>
          <w:b/>
        </w:rPr>
        <w:t>Actions en récupération</w:t>
      </w:r>
      <w:r>
        <w:t xml:space="preserve"> :</w:t>
      </w:r>
    </w:p>
    <w:p>
      <w:pPr>
        <w:pStyle w:val="ListBullet"/>
        <w:ind w:left="360"/>
      </w:pPr>
      <w:r>
        <w:t>Nullité paiements période suspecte</w:t>
      </w:r>
    </w:p>
    <w:p>
      <w:pPr>
        <w:pStyle w:val="ListBullet"/>
        <w:ind w:left="360"/>
      </w:pPr>
      <w:r>
        <w:t>Recouvrement créances dues au failli</w:t>
      </w:r>
    </w:p>
    <w:p>
      <w:pPr>
        <w:pStyle w:val="ListBullet"/>
        <w:ind w:left="360"/>
      </w:pPr>
      <w:r>
        <w:t>Indemnités assurances (sinistre antérieur faillite)</w:t>
      </w:r>
    </w:p>
    <w:p/>
    <w:p>
      <w:pPr>
        <w:spacing w:after="80"/>
      </w:pPr>
      <w:r>
        <w:t xml:space="preserve">✅ </w:t>
      </w:r>
      <w:r>
        <w:rPr>
          <w:b/>
        </w:rPr>
        <w:t>Révélation actifs</w:t>
      </w:r>
      <w:r>
        <w:t xml:space="preserve"> :</w:t>
      </w:r>
    </w:p>
    <w:p>
      <w:pPr>
        <w:pStyle w:val="ListBullet"/>
        <w:ind w:left="360"/>
      </w:pPr>
      <w:r>
        <w:t>Actifs cachés découverts ultérieurement</w:t>
      </w:r>
    </w:p>
    <w:p>
      <w:pPr>
        <w:pStyle w:val="ListBullet"/>
        <w:ind w:left="360"/>
      </w:pPr>
      <w:r>
        <w:t>Comptes bancaires oubliés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Diminutions de la masse</w:t>
      </w:r>
    </w:p>
    <w:p/>
    <w:p>
      <w:pPr>
        <w:spacing w:after="80"/>
      </w:pPr>
      <w:r>
        <w:rPr>
          <w:b/>
        </w:rPr>
        <w:t>Revendications</w:t>
      </w:r>
      <w:r>
        <w:t xml:space="preserve"> :</w:t>
      </w:r>
    </w:p>
    <w:p/>
    <w:p>
      <w:pPr>
        <w:spacing w:after="80"/>
      </w:pPr>
      <w:r>
        <w:t>Tiers (propriétaires légitimes) peuvent revendiquer biens leur appartenant :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 xml:space="preserve">Marchandises vendues avec </w:t>
      </w:r>
      <w:r>
        <w:rPr>
          <w:b/>
        </w:rPr>
        <w:t>clause réserve propriété</w:t>
      </w:r>
      <w:r>
        <w:t xml:space="preserve"> (impayées)</w:t>
      </w:r>
    </w:p>
    <w:p>
      <w:pPr>
        <w:pStyle w:val="ListBullet"/>
        <w:ind w:left="360"/>
      </w:pPr>
      <w:r>
        <w:t xml:space="preserve">Biens en </w:t>
      </w:r>
      <w:r>
        <w:rPr>
          <w:b/>
        </w:rPr>
        <w:t>leasing</w:t>
      </w:r>
      <w:r>
        <w:t xml:space="preserve"> (propriété société leasing)</w:t>
      </w:r>
    </w:p>
    <w:p>
      <w:pPr>
        <w:pStyle w:val="ListBullet"/>
        <w:ind w:left="360"/>
      </w:pPr>
      <w:r>
        <w:t xml:space="preserve">Stock en </w:t>
      </w:r>
      <w:r>
        <w:rPr>
          <w:b/>
        </w:rPr>
        <w:t>dépôt</w:t>
      </w:r>
      <w:r>
        <w:t xml:space="preserve"> (propriété déposant)</w:t>
      </w:r>
    </w:p>
    <w:p>
      <w:pPr>
        <w:pStyle w:val="ListBullet"/>
        <w:ind w:left="360"/>
      </w:pPr>
      <w:r>
        <w:t xml:space="preserve">Marchandises en </w:t>
      </w:r>
      <w:r>
        <w:rPr>
          <w:b/>
        </w:rPr>
        <w:t>consignation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Déclaration rapide au curateur</w:t>
      </w:r>
    </w:p>
    <w:p>
      <w:pPr>
        <w:pStyle w:val="ListBullet"/>
        <w:ind w:left="360"/>
      </w:pPr>
      <w:r>
        <w:t>Preuves propriété (contrat, factures, clause)</w:t>
      </w:r>
    </w:p>
    <w:p>
      <w:pPr>
        <w:pStyle w:val="ListBullet"/>
        <w:ind w:left="360"/>
      </w:pPr>
      <w:r>
        <w:t>Curateur vérifie et restitue OU conteste (tribunal tranche)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 du dessaisissement</w:t>
      </w:r>
    </w:p>
    <w:p/>
    <w:p>
      <w:pPr>
        <w:spacing w:after="80"/>
      </w:pPr>
      <w:r>
        <w:rPr>
          <w:b/>
        </w:rPr>
        <w:t>Clôture de la faillite</w:t>
      </w:r>
      <w:r>
        <w:t xml:space="preserve"> : Failli redevient libre de gérer ses biens (futurs)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t>Biens vendus pendant faillite = Perdus définitivement</w:t>
      </w:r>
    </w:p>
    <w:p>
      <w:pPr>
        <w:pStyle w:val="ListBullet"/>
        <w:ind w:left="360"/>
      </w:pPr>
      <w:r>
        <w:t>Seuls nouveaux biens (acquis après clôture) lui appartiennent librement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La clôture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vendre ma voiture personnelle pendant faillite ?</w:t>
      </w:r>
    </w:p>
    <w:p/>
    <w:p>
      <w:pPr>
        <w:spacing w:after="80"/>
      </w:pPr>
      <w:r>
        <w:rPr>
          <w:b/>
        </w:rPr>
        <w:t>Non</w:t>
      </w:r>
      <w:r>
        <w:t>, si voiture dans masse (présente au jour jugement). Seul curateur peut vendre.</w:t>
      </w:r>
    </w:p>
    <w:p/>
    <w:p>
      <w:pPr>
        <w:spacing w:after="80"/>
      </w:pPr>
      <w:r>
        <w:rPr>
          <w:b/>
        </w:rPr>
        <w:t>Exception</w:t>
      </w:r>
      <w:r>
        <w:t xml:space="preserve"> : Si voiture achetée </w:t>
      </w:r>
      <w:r>
        <w:rPr>
          <w:b/>
        </w:rPr>
        <w:t>après</w:t>
      </w:r>
      <w:r>
        <w:t xml:space="preserve"> faillite avec revenus nouveaux (hors masse) → Vous pouvez vendre.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Mon salaire de nouvelle activité est-il saisi ?</w:t>
      </w:r>
    </w:p>
    <w:p/>
    <w:p>
      <w:pPr>
        <w:spacing w:after="80"/>
      </w:pPr>
      <w:r>
        <w:rPr>
          <w:b/>
        </w:rPr>
        <w:t>Non</w:t>
      </w:r>
      <w:r>
        <w:t xml:space="preserve">. Revenus de </w:t>
      </w:r>
      <w:r>
        <w:rPr>
          <w:b/>
        </w:rPr>
        <w:t>nouvelle activité</w:t>
      </w:r>
      <w:r>
        <w:t xml:space="preserve"> (commencée après faillite) vous appartiennent entièrement.</w:t>
      </w:r>
    </w:p>
    <w:p/>
    <w:p>
      <w:pPr>
        <w:spacing w:after="80"/>
      </w:pPr>
      <w:r>
        <w:rPr>
          <w:b/>
        </w:rPr>
        <w:t>Seules exceptions</w:t>
      </w:r>
      <w:r>
        <w:t xml:space="preserve"> : Nouvelles dettes contractées après faillite (créanciers peuvent saisir quote-part saisissable).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hériter pendant ma faillite ?</w:t>
      </w:r>
    </w:p>
    <w:p/>
    <w:p>
      <w:pPr>
        <w:spacing w:after="80"/>
      </w:pPr>
      <w:r>
        <w:rPr>
          <w:b/>
        </w:rPr>
        <w:t>Héritage</w:t>
      </w:r>
      <w:r>
        <w:t xml:space="preserve"> ouvert </w:t>
      </w:r>
      <w:r>
        <w:rPr>
          <w:b/>
        </w:rPr>
        <w:t>avant</w:t>
      </w:r>
      <w:r>
        <w:t xml:space="preserve"> jugement faillite → Entre dans masse (vendu par curateur)</w:t>
      </w:r>
    </w:p>
    <w:p/>
    <w:p>
      <w:pPr>
        <w:spacing w:after="80"/>
      </w:pPr>
      <w:r>
        <w:rPr>
          <w:b/>
        </w:rPr>
        <w:t>Héritage</w:t>
      </w:r>
      <w:r>
        <w:t xml:space="preserve"> ouvert </w:t>
      </w:r>
      <w:r>
        <w:rPr>
          <w:b/>
        </w:rPr>
        <w:t>après</w:t>
      </w:r>
      <w:r>
        <w:t xml:space="preserve"> jugement → Hors masse (vous appartient, mais débats juridiques possibles)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Le curateur peut-il vendre ma résidence principale ?</w:t>
      </w:r>
    </w:p>
    <w:p/>
    <w:p>
      <w:pPr>
        <w:spacing w:after="80"/>
      </w:pPr>
      <w:r>
        <w:rPr>
          <w:b/>
        </w:rPr>
        <w:t>Oui</w:t>
      </w:r>
      <w:r>
        <w:t xml:space="preserve"> (en principe), si résidence principale saisissable.</w:t>
      </w:r>
    </w:p>
    <w:p/>
    <w:p>
      <w:pPr>
        <w:spacing w:after="80"/>
      </w:pPr>
      <w:r>
        <w:rPr>
          <w:b/>
        </w:rPr>
        <w:t>Mais</w:t>
      </w:r>
      <w:r>
        <w:t xml:space="preserve"> : Juge peut protéger résidence principale sous conditions </w:t>
      </w:r>
      <w:r>
        <w:rPr>
          <w:b/>
        </w:rPr>
        <w:t>très strictes</w:t>
      </w:r>
      <w:r>
        <w:t xml:space="preserve"> (art. 1408bis CJ) :</w:t>
      </w:r>
    </w:p>
    <w:p>
      <w:pPr>
        <w:pStyle w:val="ListBullet"/>
        <w:ind w:left="360"/>
      </w:pPr>
      <w:r>
        <w:t>Bien indispensable logement famille</w:t>
      </w:r>
    </w:p>
    <w:p>
      <w:pPr>
        <w:pStyle w:val="ListBullet"/>
        <w:ind w:left="360"/>
      </w:pPr>
      <w:r>
        <w:t>Valeur modeste</w:t>
      </w:r>
    </w:p>
    <w:p>
      <w:pPr>
        <w:pStyle w:val="ListBullet"/>
        <w:ind w:left="360"/>
      </w:pPr>
      <w:r>
        <w:t>Pas d'autres actifs significatifs</w:t>
      </w:r>
    </w:p>
    <w:p/>
    <w:p>
      <w:pPr>
        <w:spacing w:after="80"/>
      </w:pPr>
      <w:r>
        <w:rPr>
          <w:b/>
        </w:rPr>
        <w:t>En pratique</w:t>
      </w:r>
      <w:r>
        <w:t xml:space="preserve"> : Rare. Résidences principales souvent vendues si valeur.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Comprendre la procédure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Les acteurs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</w:t>
      </w:r>
    </w:p>
    <w:p/>
    <w:p>
      <w:pPr>
        <w:spacing w:after="80"/>
      </w:pPr>
      <w:r>
        <w:t xml:space="preserve">🔗 </w:t>
      </w:r>
      <w:r>
        <w:rPr>
          <w:b/>
        </w:rPr>
        <w:t>Selon votre profil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Je suis en faillite</w:t>
      </w:r>
      <w:r>
        <w:t xml:space="preserve"> : </w:t>
      </w:r>
      <w:r>
        <w:rPr>
          <w:color w:val="175BCE"/>
          <w:u w:val="single"/>
        </w:rPr>
        <w:t>Vos droits</w:t>
      </w:r>
    </w:p>
    <w:p>
      <w:pPr>
        <w:pStyle w:val="ListBullet"/>
        <w:ind w:left="360"/>
      </w:pPr>
      <w:r>
        <w:rPr>
          <w:b/>
        </w:rPr>
        <w:t>Je suis créancier</w:t>
      </w:r>
      <w:r>
        <w:t xml:space="preserve"> : </w:t>
      </w:r>
      <w:r>
        <w:rPr>
          <w:color w:val="175BCE"/>
          <w:u w:val="single"/>
        </w:rPr>
        <w:t>Vos droits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le dessaisissement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🔒 </w:t>
            </w:r>
            <w:r>
              <w:rPr>
                <w:b/>
              </w:rPr>
              <w:t>Perte gestion</w:t>
            </w:r>
            <w:r>
              <w:t xml:space="preserve"> mais pas propriété</w:t>
            </w:r>
          </w:p>
          <w:p>
            <w:pPr>
              <w:spacing w:before="40"/>
            </w:pPr>
            <w:r>
              <w:t xml:space="preserve">👨‍⚖️ </w:t>
            </w:r>
            <w:r>
              <w:rPr>
                <w:b/>
              </w:rPr>
              <w:t>Curateur</w:t>
            </w:r>
            <w:r>
              <w:t xml:space="preserve"> devient gestionnaire biens masse</w:t>
            </w:r>
          </w:p>
          <w:p>
            <w:pPr>
              <w:spacing w:before="40"/>
            </w:pPr>
            <w:r>
              <w:t xml:space="preserve">💰 </w:t>
            </w:r>
            <w:r>
              <w:rPr>
                <w:b/>
              </w:rPr>
              <w:t>Revenus futurs</w:t>
            </w:r>
            <w:r>
              <w:t xml:space="preserve"> vous appartiennent (hors masse)</w:t>
            </w:r>
          </w:p>
          <w:p>
            <w:pPr>
              <w:spacing w:before="40"/>
            </w:pPr>
            <w:r>
              <w:t xml:space="preserve">📦 </w:t>
            </w:r>
            <w:r>
              <w:rPr>
                <w:b/>
              </w:rPr>
              <w:t>Biens insaisissables</w:t>
            </w:r>
            <w:r>
              <w:t xml:space="preserve"> protégés (minimum vital)</w:t>
            </w:r>
          </w:p>
          <w:p>
            <w:pPr>
              <w:spacing w:before="40"/>
            </w:pPr>
            <w:r>
              <w:t xml:space="preserve">⏰ </w:t>
            </w:r>
            <w:r>
              <w:rPr>
                <w:b/>
              </w:rPr>
              <w:t>Fin dessaisissement</w:t>
            </w:r>
            <w:r>
              <w:t xml:space="preserve"> à clôture faillite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dessaisissement.md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