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FAQ Créanciers - Questions fréquentes des créanciers de faillite - Réponses pratiques et claires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FAQ - Questions fréquentes des créanciers</w:t>
      </w:r>
    </w:p>
    <w:p/>
    <w:p>
      <w:pPr>
        <w:spacing w:after="80"/>
      </w:pPr>
      <w:r>
        <w:t xml:space="preserve">Vous trouverez ici les réponses aux </w:t>
      </w:r>
      <w:r>
        <w:rPr>
          <w:b/>
        </w:rPr>
        <w:t>10 questions les plus fréquentes</w:t>
      </w:r>
      <w:r>
        <w:t xml:space="preserve"> posées par les créanciers d'entreprises en faillite.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J'ai raté le délai de 30 jours, puis-je encore déclarer ma créance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Oui</w:t>
      </w:r>
      <w:r>
        <w:t>, vous pouvez encore déclarer tardivement, mais vous ne participerez pas aux répartitions provisoires éventuelles.</w:t>
      </w:r>
    </w:p>
    <w:p/>
    <w:p>
      <w:pPr>
        <w:pStyle w:val="Heading3"/>
      </w:pPr>
      <w:r>
        <w:t>Explication détaillée</w:t>
      </w:r>
    </w:p>
    <w:p/>
    <w:p>
      <w:pPr>
        <w:spacing w:after="80"/>
      </w:pPr>
      <w:r>
        <w:rPr>
          <w:b/>
        </w:rPr>
        <w:t>Délai étendu</w:t>
      </w:r>
      <w:r>
        <w:t xml:space="preserve"> : Vous pouvez déclarer jusqu'à la </w:t>
      </w:r>
      <w:r>
        <w:rPr>
          <w:b/>
        </w:rPr>
        <w:t>convocation de l'assemblée générale des créanciers</w:t>
      </w:r>
      <w:r>
        <w:t xml:space="preserve"> (souvent 1 an ou plus après le jugement de faillite).</w:t>
      </w:r>
    </w:p>
    <w:p/>
    <w:p>
      <w:pPr>
        <w:spacing w:after="80"/>
      </w:pPr>
      <w:r>
        <w:rPr>
          <w:b/>
        </w:rPr>
        <w:t>Conséquence</w:t>
      </w:r>
      <w:r>
        <w:t xml:space="preserve"> :</w:t>
      </w:r>
    </w:p>
    <w:p>
      <w:pPr>
        <w:pStyle w:val="ListBullet"/>
        <w:ind w:left="360"/>
      </w:pPr>
      <w:r>
        <w:t xml:space="preserve">Vous </w:t>
      </w:r>
      <w:r>
        <w:rPr>
          <w:b/>
        </w:rPr>
        <w:t>NE participez PAS</w:t>
      </w:r>
      <w:r>
        <w:t xml:space="preserve"> aux répartitions provisoires (acomptes)</w:t>
      </w:r>
    </w:p>
    <w:p>
      <w:pPr>
        <w:pStyle w:val="ListBullet"/>
        <w:ind w:left="360"/>
      </w:pPr>
      <w:r>
        <w:t xml:space="preserve">Vous serez payé uniquement lors de la </w:t>
      </w:r>
      <w:r>
        <w:rPr>
          <w:b/>
        </w:rPr>
        <w:t>répartition finale</w:t>
      </w:r>
      <w:r>
        <w:t xml:space="preserve"> (clôture)</w:t>
      </w:r>
    </w:p>
    <w:p/>
    <w:p>
      <w:pPr>
        <w:spacing w:after="80"/>
      </w:pPr>
      <w:r>
        <w:rPr>
          <w:b/>
        </w:rPr>
        <w:t>Délai absolu de forclusion</w:t>
      </w:r>
      <w:r>
        <w:t xml:space="preserve"> : </w:t>
      </w:r>
      <w:r>
        <w:rPr>
          <w:b/>
        </w:rPr>
        <w:t>1 an</w:t>
      </w:r>
      <w:r>
        <w:t xml:space="preserve"> après jugement de faillite</w:t>
      </w:r>
    </w:p>
    <w:p/>
    <w:p>
      <w:pPr>
        <w:spacing w:after="80"/>
      </w:pPr>
      <w:r>
        <w:rPr>
          <w:b/>
        </w:rPr>
        <w:t>Exception cautions</w:t>
      </w:r>
      <w:r>
        <w:t xml:space="preserve"> : Les cautions peuvent déclarer jusqu'à </w:t>
      </w:r>
      <w:r>
        <w:rPr>
          <w:b/>
        </w:rPr>
        <w:t>6 mois après jugement définitif de clôture</w:t>
      </w:r>
      <w:r>
        <w:t xml:space="preserve"> (si sûreté personnelle pas déclarée dans 3 mois par créancier garanti).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En pratique</w:t>
            </w:r>
            <w:r>
              <w:t xml:space="preserve"> : Les répartitions provisoires sont </w:t>
            </w:r>
            <w:r>
              <w:rPr>
                <w:b/>
              </w:rPr>
              <w:t>rares</w:t>
            </w:r>
            <w:r>
              <w:t xml:space="preserve"> (10-15% des faillites). Donc peu de risque concret si déclaration légèrement tardive (quelques semaines/mois).</w:t>
            </w:r>
          </w:p>
          <w:p>
            <w:pPr>
              <w:spacing w:before="40"/>
            </w:pPr>
            <w:r>
              <w:rPr>
                <w:b/>
              </w:rPr>
              <w:t>Mais ne tardez quand même pas</w:t>
            </w:r>
            <w:r>
              <w:t xml:space="preserve"> :</w:t>
            </w:r>
          </w:p>
          <w:p>
            <w:pPr>
              <w:spacing w:before="40"/>
            </w:pPr>
            <w:r>
              <w:t>- Plus vous attendez, plus risque oubli/perte documents</w:t>
            </w:r>
          </w:p>
          <w:p>
            <w:pPr>
              <w:spacing w:before="40"/>
            </w:pPr>
            <w:r>
              <w:t>- Après 1 an = forclusion totale (vous perdez votre créance)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Tout savoir sur la déclaration de créance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Comment savoir si mon client est en faillite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3 moyens</w:t>
      </w:r>
      <w:r>
        <w:t xml:space="preserve"> : (1) REGSOL, (2) Moniteur belge, (3) Signification curateur.</w:t>
      </w:r>
    </w:p>
    <w:p/>
    <w:p>
      <w:pPr>
        <w:pStyle w:val="Heading3"/>
      </w:pPr>
      <w:r>
        <w:t>Moyens de vérification</w:t>
      </w:r>
    </w:p>
    <w:p/>
    <w:p>
      <w:pPr>
        <w:spacing w:after="80"/>
      </w:pPr>
      <w:r>
        <w:rPr>
          <w:b/>
        </w:rPr>
        <w:t>1. Consultation REGSOL</w:t>
      </w:r>
      <w:r>
        <w:t xml:space="preserve"> ✅ </w:t>
      </w:r>
      <w:r>
        <w:rPr>
          <w:b/>
        </w:rPr>
        <w:t>RECOMMANDÉ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www.regsol.be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Créer compte gratuit</w:t>
      </w:r>
    </w:p>
    <w:p>
      <w:pPr>
        <w:pStyle w:val="ListBullet"/>
        <w:ind w:left="360"/>
      </w:pPr>
      <w:r>
        <w:t>Recherche par nom entreprise ou n° BCE</w:t>
      </w:r>
    </w:p>
    <w:p>
      <w:pPr>
        <w:pStyle w:val="ListBullet"/>
        <w:ind w:left="360"/>
      </w:pPr>
      <w:r>
        <w:t>Résultat : Dossier faillite (si existant) avec date jugement, curateur désigné</w:t>
      </w:r>
    </w:p>
    <w:p/>
    <w:p>
      <w:pPr>
        <w:spacing w:after="80"/>
      </w:pPr>
      <w:r>
        <w:rPr>
          <w:b/>
        </w:rPr>
        <w:t>Avantage</w:t>
      </w:r>
      <w:r>
        <w:t xml:space="preserve"> : Immédiat, fiable, détaillé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2. Publication Moniteur belge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www.ejustice.just.fgov.be</w:t>
      </w:r>
    </w:p>
    <w:p/>
    <w:p>
      <w:pPr>
        <w:spacing w:after="80"/>
      </w:pPr>
      <w:r>
        <w:rPr>
          <w:b/>
        </w:rPr>
        <w:t>Délai</w:t>
      </w:r>
      <w:r>
        <w:t xml:space="preserve"> : Publication dans les </w:t>
      </w:r>
      <w:r>
        <w:rPr>
          <w:b/>
        </w:rPr>
        <w:t>5 jours</w:t>
      </w:r>
      <w:r>
        <w:t xml:space="preserve"> du jugement de faillite</w:t>
      </w:r>
    </w:p>
    <w:p/>
    <w:p>
      <w:pPr>
        <w:spacing w:after="80"/>
      </w:pPr>
      <w:r>
        <w:rPr>
          <w:b/>
        </w:rPr>
        <w:t>Recherche</w:t>
      </w:r>
      <w:r>
        <w:t xml:space="preserve"> : Par nom entreprise (section "Faillites")</w:t>
      </w:r>
    </w:p>
    <w:p/>
    <w:p>
      <w:pPr>
        <w:spacing w:after="80"/>
      </w:pPr>
      <w:r>
        <w:rPr>
          <w:b/>
        </w:rPr>
        <w:t>Avantage</w:t>
      </w:r>
      <w:r>
        <w:t xml:space="preserve"> : Officiel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3. Signification par curateur</w:t>
      </w:r>
    </w:p>
    <w:p/>
    <w:p>
      <w:pPr>
        <w:spacing w:after="80"/>
      </w:pPr>
      <w:r>
        <w:t xml:space="preserve">Si vous êtes </w:t>
      </w:r>
      <w:r>
        <w:rPr>
          <w:b/>
        </w:rPr>
        <w:t>créancier connu</w:t>
      </w:r>
      <w:r>
        <w:t xml:space="preserve"> (mentionné comptabilité failli, factures en cours), le curateur peut vous signifier directement le jugement.</w:t>
      </w:r>
    </w:p>
    <w:p/>
    <w:p>
      <w:pPr>
        <w:spacing w:after="80"/>
      </w:pPr>
      <w:r>
        <w:rPr>
          <w:b/>
        </w:rPr>
        <w:t>Mais ne comptez pas uniquement là-dessus</w:t>
      </w:r>
      <w:r>
        <w:t xml:space="preserve"> : Vérifiez vous-même (REGSOL).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Conseil préventif</w:t>
            </w:r>
            <w:r>
              <w:t xml:space="preserve"> : Si vous avez des clients à risque (retards paiement, difficultés connues), surveillez-les </w:t>
            </w:r>
            <w:r>
              <w:rPr>
                <w:b/>
              </w:rPr>
              <w:t>proactivement</w:t>
            </w:r>
            <w:r>
              <w:t xml:space="preserve"> sur REGSOL (consultation mensuelle). Vous serez alerté immédiatement en cas de faillite.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Ai-je des chances de récupérer mon argent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Dépend</w:t>
      </w:r>
      <w:r>
        <w:t xml:space="preserve"> de deux facteurs : (1) Votre </w:t>
      </w:r>
      <w:r>
        <w:rPr>
          <w:b/>
        </w:rPr>
        <w:t>rang</w:t>
      </w:r>
      <w:r>
        <w:t xml:space="preserve"> (ordre de paiement), (2) L'</w:t>
      </w:r>
      <w:r>
        <w:rPr>
          <w:b/>
        </w:rPr>
        <w:t>actif disponible</w:t>
      </w:r>
      <w:r>
        <w:t xml:space="preserve"> (valeur biens vendus).</w:t>
      </w:r>
    </w:p>
    <w:p/>
    <w:p>
      <w:pPr>
        <w:pStyle w:val="Heading3"/>
      </w:pPr>
      <w:r>
        <w:t>Analyse par rang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Rang créancier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Chances récupération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Taux moyen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**Hypothécaire 1er rang**</w:t>
            </w:r>
          </w:p>
        </w:tc>
        <w:tc>
          <w:tcPr>
            <w:tcW w:type="dxa" w:w="3024"/>
            <w:shd w:val="clear" w:color="auto" w:fill="F5F5F5"/>
          </w:tcPr>
          <w:p>
            <w:r>
              <w:t>✅ Excellentes</w:t>
            </w:r>
          </w:p>
        </w:tc>
        <w:tc>
          <w:tcPr>
            <w:tcW w:type="dxa" w:w="3024"/>
            <w:shd w:val="clear" w:color="auto" w:fill="F5F5F5"/>
          </w:tcPr>
          <w:p>
            <w:r>
              <w:t>90-100%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**Gagiste**</w:t>
            </w:r>
          </w:p>
        </w:tc>
        <w:tc>
          <w:tcPr>
            <w:tcW w:type="dxa" w:w="3024"/>
            <w:shd w:val="clear" w:color="auto" w:fill="FFFFFF"/>
          </w:tcPr>
          <w:p>
            <w:r>
              <w:t>✅ Bonnes à excellentes</w:t>
            </w:r>
          </w:p>
        </w:tc>
        <w:tc>
          <w:tcPr>
            <w:tcW w:type="dxa" w:w="3024"/>
            <w:shd w:val="clear" w:color="auto" w:fill="FFFFFF"/>
          </w:tcPr>
          <w:p>
            <w:r>
              <w:t>70-100%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**Privilégié (ONSS, salaires, TVA)**</w:t>
            </w:r>
          </w:p>
        </w:tc>
        <w:tc>
          <w:tcPr>
            <w:tcW w:type="dxa" w:w="3024"/>
            <w:shd w:val="clear" w:color="auto" w:fill="F5F5F5"/>
          </w:tcPr>
          <w:p>
            <w:r>
              <w:t>🟡 Moyennes</w:t>
            </w:r>
          </w:p>
        </w:tc>
        <w:tc>
          <w:tcPr>
            <w:tcW w:type="dxa" w:w="3024"/>
            <w:shd w:val="clear" w:color="auto" w:fill="F5F5F5"/>
          </w:tcPr>
          <w:p>
            <w:r>
              <w:t>30-80%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**Chirographaire (ordinaire)**</w:t>
            </w:r>
          </w:p>
        </w:tc>
        <w:tc>
          <w:tcPr>
            <w:tcW w:type="dxa" w:w="3024"/>
            <w:shd w:val="clear" w:color="auto" w:fill="FFFFFF"/>
          </w:tcPr>
          <w:p>
            <w:r>
              <w:t>🔴 Faibles</w:t>
            </w:r>
          </w:p>
        </w:tc>
        <w:tc>
          <w:tcPr>
            <w:tcW w:type="dxa" w:w="3024"/>
            <w:shd w:val="clear" w:color="auto" w:fill="FFFFFF"/>
          </w:tcPr>
          <w:p>
            <w:r>
              <w:t>0-10%</w:t>
            </w:r>
          </w:p>
        </w:tc>
      </w:tr>
    </w:tbl>
    <w:p/>
    <w:p/>
    <w:p>
      <w:pPr>
        <w:spacing w:after="80"/>
      </w:pPr>
      <w:r>
        <w:rPr>
          <w:b/>
        </w:rPr>
        <w:t>Réalité statistique belgique</w:t>
      </w:r>
      <w:r>
        <w:t xml:space="preserve"> :</w:t>
      </w:r>
    </w:p>
    <w:p>
      <w:pPr>
        <w:pStyle w:val="ListBullet"/>
        <w:ind w:left="360"/>
      </w:pPr>
      <w:r>
        <w:rPr>
          <w:b/>
        </w:rPr>
        <w:t>70% des faillites</w:t>
      </w:r>
      <w:r>
        <w:t xml:space="preserve"> : Insuffisance d'actif (créanciers chirographaires reçoivent </w:t>
      </w:r>
      <w:r>
        <w:rPr>
          <w:b/>
        </w:rPr>
        <w:t>0 €</w:t>
      </w:r>
      <w:r>
        <w:t>)</w:t>
      </w:r>
    </w:p>
    <w:p>
      <w:pPr>
        <w:pStyle w:val="ListBullet"/>
        <w:ind w:left="360"/>
      </w:pPr>
      <w:r>
        <w:rPr>
          <w:b/>
        </w:rPr>
        <w:t>20% des faillites</w:t>
      </w:r>
      <w:r>
        <w:t xml:space="preserve"> : Actif faible (dividende 1-10% pour chirographaires)</w:t>
      </w:r>
    </w:p>
    <w:p>
      <w:pPr>
        <w:pStyle w:val="ListBullet"/>
        <w:ind w:left="360"/>
      </w:pPr>
      <w:r>
        <w:rPr>
          <w:b/>
        </w:rPr>
        <w:t>10% des faillites</w:t>
      </w:r>
      <w:r>
        <w:t xml:space="preserve"> : Actif significatif (dividende 10-50% pour chirographaires)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Comment estimer vos chances ?</w:t>
            </w:r>
          </w:p>
          <w:p>
            <w:pPr>
              <w:spacing w:before="40"/>
            </w:pPr>
            <w:r>
              <w:t xml:space="preserve">1. Consultez </w:t>
            </w:r>
            <w:r>
              <w:rPr>
                <w:b/>
              </w:rPr>
              <w:t>rapport initial curateur</w:t>
            </w:r>
            <w:r>
              <w:t xml:space="preserve"> (mémoire, REGSOL) : estimation actif et passif</w:t>
            </w:r>
          </w:p>
          <w:p>
            <w:pPr>
              <w:spacing w:before="40"/>
            </w:pPr>
            <w:r>
              <w:t>2. Calculez ratio approximatif :</w:t>
            </w:r>
          </w:p>
          <w:p>
            <w:pPr>
              <w:spacing w:before="40"/>
            </w:pPr>
            <w:r>
              <w:t>- Actif estimé : 100 000 €</w:t>
            </w:r>
          </w:p>
          <w:p>
            <w:pPr>
              <w:spacing w:before="40"/>
            </w:pPr>
            <w:r>
              <w:t>- Frais justice + curateur : -30 000 € (30% environ)</w:t>
            </w:r>
          </w:p>
          <w:p>
            <w:pPr>
              <w:spacing w:before="40"/>
            </w:pPr>
            <w:r>
              <w:t>- Créanciers privilégiés : -40 000 €</w:t>
            </w:r>
          </w:p>
          <w:p>
            <w:pPr>
              <w:spacing w:before="40"/>
            </w:pPr>
            <w:r>
              <w:t xml:space="preserve">- </w:t>
            </w:r>
            <w:r>
              <w:rPr>
                <w:b/>
              </w:rPr>
              <w:t>Solde chirographaires</w:t>
            </w:r>
            <w:r>
              <w:t xml:space="preserve"> : 30 000 €</w:t>
            </w:r>
          </w:p>
          <w:p>
            <w:pPr>
              <w:spacing w:before="40"/>
            </w:pPr>
            <w:r>
              <w:t>- Total créances chirographaires : 200 000 €</w:t>
            </w:r>
          </w:p>
          <w:p>
            <w:pPr>
              <w:spacing w:before="40"/>
            </w:pPr>
            <w:r>
              <w:t xml:space="preserve">- </w:t>
            </w:r>
            <w:r>
              <w:rPr>
                <w:b/>
              </w:rPr>
              <w:t>Dividende estimé</w:t>
            </w:r>
            <w:r>
              <w:t xml:space="preserve"> : 30 000 / 200 000 = </w:t>
            </w:r>
            <w:r>
              <w:rPr>
                <w:b/>
              </w:rPr>
              <w:t>15%</w:t>
            </w:r>
          </w:p>
          <w:p>
            <w:pPr>
              <w:spacing w:before="40"/>
            </w:pPr>
            <w:r>
              <w:t>3. Suivez rapports annuels : réajustez estimation selon ventes réelles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le paiement et les dividendes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Puis-je continuer à poursuivre le failli personnellement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Non</w:t>
      </w:r>
      <w:r>
        <w:t xml:space="preserve">, toutes poursuites sont </w:t>
      </w:r>
      <w:r>
        <w:rPr>
          <w:b/>
        </w:rPr>
        <w:t>suspendues</w:t>
      </w:r>
      <w:r>
        <w:t>. Vous devez déclarer votre créance au curateur.</w:t>
      </w:r>
    </w:p>
    <w:p/>
    <w:p>
      <w:pPr>
        <w:pStyle w:val="Heading3"/>
      </w:pPr>
      <w:r>
        <w:t>Explication</w:t>
      </w:r>
    </w:p>
    <w:p/>
    <w:p>
      <w:pPr>
        <w:spacing w:after="80"/>
      </w:pPr>
      <w:r>
        <w:rPr>
          <w:b/>
        </w:rPr>
        <w:t>Suspension des poursuites</w:t>
      </w:r>
      <w:r>
        <w:t xml:space="preserve"> (art. XX.100) :</w:t>
      </w:r>
    </w:p>
    <w:p/>
    <w:p>
      <w:pPr>
        <w:spacing w:after="80"/>
      </w:pPr>
      <w:r>
        <w:t xml:space="preserve">Dès le jugement de faillite, </w:t>
      </w:r>
      <w:r>
        <w:rPr>
          <w:b/>
        </w:rPr>
        <w:t>toutes poursuites individuelles</w:t>
      </w:r>
      <w:r>
        <w:t xml:space="preserve"> contre le failli sont suspendues :</w:t>
      </w:r>
    </w:p>
    <w:p>
      <w:pPr>
        <w:pStyle w:val="ListBullet"/>
        <w:ind w:left="360"/>
      </w:pPr>
      <w:r>
        <w:t>Saisies en cours arrêtées (sauf vente déjà ordonnée avant faillite)</w:t>
      </w:r>
    </w:p>
    <w:p>
      <w:pPr>
        <w:pStyle w:val="ListBullet"/>
        <w:ind w:left="360"/>
      </w:pPr>
      <w:r>
        <w:t>Huissiers ne peuvent plus agir</w:t>
      </w:r>
    </w:p>
    <w:p>
      <w:pPr>
        <w:pStyle w:val="ListBullet"/>
        <w:ind w:left="360"/>
      </w:pPr>
      <w:r>
        <w:t>Tribunaux suspendent procès en cours (créances patrimoniales)</w:t>
      </w:r>
    </w:p>
    <w:p/>
    <w:p>
      <w:pPr>
        <w:spacing w:after="80"/>
      </w:pPr>
      <w:r>
        <w:rPr>
          <w:b/>
        </w:rPr>
        <w:t>Votre obligation</w:t>
      </w:r>
      <w:r>
        <w:t xml:space="preserve"> : Déclarer créance au curateur (30 jours max)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Exception : Poursuite dirigeants personnellement</w:t>
      </w:r>
    </w:p>
    <w:p/>
    <w:p>
      <w:pPr>
        <w:spacing w:after="80"/>
      </w:pPr>
      <w:r>
        <w:t xml:space="preserve">Si </w:t>
      </w:r>
      <w:r>
        <w:rPr>
          <w:b/>
        </w:rPr>
        <w:t>dirigeant condamné personnellement</w:t>
      </w:r>
      <w:r>
        <w:t xml:space="preserve"> pour faute de gestion (comblement de passif), vous pouvez le poursuivre </w:t>
      </w:r>
      <w:r>
        <w:rPr>
          <w:b/>
        </w:rPr>
        <w:t>après</w:t>
      </w:r>
      <w:r>
        <w:t xml:space="preserve"> condamnation tribunal.</w:t>
      </w:r>
    </w:p>
    <w:p/>
    <w:p>
      <w:pPr>
        <w:spacing w:after="80"/>
      </w:pPr>
      <w:r>
        <w:rPr>
          <w:b/>
        </w:rPr>
        <w:t>Mais</w:t>
      </w:r>
      <w:r>
        <w:t xml:space="preserve"> : Seul le curateur peut initier action responsabilité (ou créanciers si curateur refuse après sommation 1 mois).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Vos droits spécifiques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Ma créance est garantie par une hypothèque/un gage, que faire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Déclarez-la</w:t>
      </w:r>
      <w:r>
        <w:t xml:space="preserve"> en mentionnant votre garantie. Vous êtes </w:t>
      </w:r>
      <w:r>
        <w:rPr>
          <w:b/>
        </w:rPr>
        <w:t>prioritaire</w:t>
      </w:r>
      <w:r>
        <w:t xml:space="preserve"> sur le produit de vente du bien grevé.</w:t>
      </w:r>
    </w:p>
    <w:p/>
    <w:p>
      <w:pPr>
        <w:pStyle w:val="Heading3"/>
      </w:pPr>
      <w:r>
        <w:t>Procédure</w:t>
      </w:r>
    </w:p>
    <w:p/>
    <w:p>
      <w:pPr>
        <w:spacing w:after="80"/>
      </w:pPr>
      <w:r>
        <w:rPr>
          <w:b/>
        </w:rPr>
        <w:t>1. Déclaration créance</w:t>
      </w:r>
      <w:r>
        <w:t xml:space="preserve"> (30 jours max) :</w:t>
      </w:r>
    </w:p>
    <w:p/>
    <w:p>
      <w:pPr>
        <w:spacing w:after="80"/>
      </w:pPr>
      <w:r>
        <w:t xml:space="preserve">✅ Mentionner </w:t>
      </w:r>
      <w:r>
        <w:rPr>
          <w:b/>
        </w:rPr>
        <w:t>IMPÉRATIVEMENT</w:t>
      </w:r>
      <w:r>
        <w:t xml:space="preserve"> :</w:t>
      </w:r>
    </w:p>
    <w:p>
      <w:pPr>
        <w:pStyle w:val="ListBullet"/>
        <w:ind w:left="360"/>
      </w:pPr>
      <w:r>
        <w:t>Nature garantie (hypothèque, gage)</w:t>
      </w:r>
    </w:p>
    <w:p>
      <w:pPr>
        <w:pStyle w:val="ListBullet"/>
        <w:ind w:left="360"/>
      </w:pPr>
      <w:r>
        <w:t>Bien grevé (adresse immeuble, description bien meuble)</w:t>
      </w:r>
    </w:p>
    <w:p>
      <w:pPr>
        <w:pStyle w:val="ListBullet"/>
        <w:ind w:left="360"/>
      </w:pPr>
      <w:r>
        <w:t>Rang hypothèque (1er, 2ème...) ou date constitution gage</w:t>
      </w:r>
    </w:p>
    <w:p>
      <w:pPr>
        <w:pStyle w:val="ListBullet"/>
        <w:ind w:left="360"/>
      </w:pPr>
      <w:r>
        <w:t>Montant garanti</w:t>
      </w:r>
    </w:p>
    <w:p>
      <w:pPr>
        <w:pStyle w:val="ListBullet"/>
        <w:ind w:left="360"/>
      </w:pPr>
      <w:r>
        <w:t>Preuve inscription (copie inscription hypothécaire, acte gage)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Si vous oubliez de mentionner votre garantie</w:t>
            </w:r>
            <w:r>
              <w:t xml:space="preserve"> dans le délai légal : Vous </w:t>
            </w:r>
            <w:r>
              <w:rPr>
                <w:b/>
              </w:rPr>
              <w:t>perdez votre privilège</w:t>
            </w:r>
            <w:r>
              <w:t xml:space="preserve"> et passez créancier </w:t>
            </w:r>
            <w:r>
              <w:rPr>
                <w:b/>
              </w:rPr>
              <w:t>chirographaire</w:t>
            </w:r>
            <w:r>
              <w:t xml:space="preserve"> (ordinaire).</w:t>
            </w:r>
          </w:p>
          <w:p>
            <w:pPr>
              <w:spacing w:before="40"/>
            </w:pPr>
            <w:r>
              <w:rPr>
                <w:b/>
              </w:rPr>
              <w:t>Délai crucial</w:t>
            </w:r>
            <w:r>
              <w:t xml:space="preserve"> : Garantie doit être déclarée avec créance (30 jours).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2. Vérification par curateur</w:t>
      </w:r>
      <w:r>
        <w:t xml:space="preserve"> :</w:t>
      </w:r>
    </w:p>
    <w:p/>
    <w:p>
      <w:pPr>
        <w:spacing w:after="80"/>
      </w:pPr>
      <w:r>
        <w:t>Curateur vérifie existence et validité garantie :</w:t>
      </w:r>
    </w:p>
    <w:p>
      <w:pPr>
        <w:pStyle w:val="ListBullet"/>
        <w:ind w:left="360"/>
      </w:pPr>
      <w:r>
        <w:t>Inscription hypothécaire valide ?</w:t>
      </w:r>
    </w:p>
    <w:p>
      <w:pPr>
        <w:pStyle w:val="ListBullet"/>
        <w:ind w:left="360"/>
      </w:pPr>
      <w:r>
        <w:t>Gage régulièrement constitué ?</w:t>
      </w:r>
    </w:p>
    <w:p>
      <w:pPr>
        <w:pStyle w:val="ListBullet"/>
        <w:ind w:left="360"/>
      </w:pPr>
      <w:r>
        <w:t>Bien identifiable ?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3. Vente du bien grevé</w:t>
      </w:r>
      <w:r>
        <w:t xml:space="preserve"> :</w:t>
      </w:r>
    </w:p>
    <w:p/>
    <w:p>
      <w:pPr>
        <w:spacing w:after="80"/>
      </w:pPr>
      <w:r>
        <w:rPr>
          <w:b/>
        </w:rPr>
        <w:t>Hypothèque</w:t>
      </w:r>
      <w:r>
        <w:t xml:space="preserve"> :</w:t>
      </w:r>
    </w:p>
    <w:p>
      <w:pPr>
        <w:pStyle w:val="ListBullet"/>
        <w:ind w:left="360"/>
      </w:pPr>
      <w:r>
        <w:t>Curateur vend immeuble (autorisation juge-commissaire + tribunal si gré à gré)</w:t>
      </w:r>
    </w:p>
    <w:p>
      <w:pPr>
        <w:pStyle w:val="ListBullet"/>
        <w:ind w:left="360"/>
      </w:pPr>
      <w:r>
        <w:rPr>
          <w:b/>
        </w:rPr>
        <w:t>OU</w:t>
      </w:r>
      <w:r>
        <w:t xml:space="preserve"> Vous vendez vous-même si </w:t>
      </w:r>
      <w:r>
        <w:rPr>
          <w:b/>
        </w:rPr>
        <w:t>hypothèque 1er rang</w:t>
      </w:r>
      <w:r>
        <w:t xml:space="preserve"> (après 1er PV)</w:t>
      </w:r>
    </w:p>
    <w:p>
      <w:pPr>
        <w:pStyle w:val="ListBullet"/>
        <w:ind w:left="360"/>
      </w:pPr>
      <w:r>
        <w:t>Produit vente consigné CDC</w:t>
      </w:r>
    </w:p>
    <w:p/>
    <w:p>
      <w:pPr>
        <w:spacing w:after="80"/>
      </w:pPr>
      <w:r>
        <w:rPr>
          <w:b/>
        </w:rPr>
        <w:t>Gage</w:t>
      </w:r>
      <w:r>
        <w:t xml:space="preserve"> :</w:t>
      </w:r>
    </w:p>
    <w:p>
      <w:pPr>
        <w:pStyle w:val="ListBullet"/>
        <w:ind w:left="360"/>
      </w:pPr>
      <w:r>
        <w:t>Curateur vend bien gagé</w:t>
      </w:r>
    </w:p>
    <w:p>
      <w:pPr>
        <w:pStyle w:val="ListBullet"/>
        <w:ind w:left="360"/>
      </w:pPr>
      <w:r>
        <w:t>Produit vente consigné CDC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4. Paiement prioritaire</w:t>
      </w:r>
      <w:r>
        <w:t xml:space="preserve"> :</w:t>
      </w:r>
    </w:p>
    <w:p/>
    <w:p>
      <w:pPr>
        <w:spacing w:after="80"/>
      </w:pPr>
      <w:r>
        <w:t xml:space="preserve">Vous êtes payé </w:t>
      </w:r>
      <w:r>
        <w:rPr>
          <w:b/>
        </w:rPr>
        <w:t>en priorité</w:t>
      </w:r>
      <w:r>
        <w:t xml:space="preserve"> sur produit vente bien grevé :</w:t>
      </w:r>
    </w:p>
    <w:p>
      <w:pPr>
        <w:pStyle w:val="ListBullet"/>
        <w:ind w:left="360"/>
      </w:pPr>
      <w:r>
        <w:t>Hypothèque rang 1 payée d'abord (capital + intérêts)</w:t>
      </w:r>
    </w:p>
    <w:p>
      <w:pPr>
        <w:pStyle w:val="ListBullet"/>
        <w:ind w:left="360"/>
      </w:pPr>
      <w:r>
        <w:t>Hypothèque rang 2 ensuite (solde)</w:t>
      </w:r>
    </w:p>
    <w:p>
      <w:pPr>
        <w:pStyle w:val="ListBullet"/>
        <w:ind w:left="360"/>
      </w:pPr>
      <w:r>
        <w:t>Etc.</w:t>
      </w:r>
    </w:p>
    <w:p/>
    <w:p>
      <w:pPr>
        <w:spacing w:after="80"/>
      </w:pPr>
      <w:r>
        <w:rPr>
          <w:b/>
        </w:rPr>
        <w:t>Si produit vente &lt; créance garantie</w:t>
      </w:r>
      <w:r>
        <w:t xml:space="preserve"> : Solde impayé devient créance </w:t>
      </w:r>
      <w:r>
        <w:rPr>
          <w:b/>
        </w:rPr>
        <w:t>chirographaire</w:t>
      </w:r>
      <w:r>
        <w:t xml:space="preserve"> (ordinaire).</w:t>
      </w:r>
    </w:p>
    <w:p/>
    <w:p>
      <w:pPr>
        <w:spacing w:after="80"/>
      </w:pPr>
      <w:r>
        <w:rPr>
          <w:b/>
        </w:rPr>
        <w:t>Exemple</w:t>
      </w:r>
      <w:r>
        <w:t xml:space="preserve"> :</w:t>
      </w:r>
    </w:p>
    <w:p>
      <w:pPr>
        <w:pStyle w:val="ListBullet"/>
        <w:ind w:left="360"/>
      </w:pPr>
      <w:r>
        <w:t>Créance hypothécaire : 100 000 €</w:t>
      </w:r>
    </w:p>
    <w:p>
      <w:pPr>
        <w:pStyle w:val="ListBullet"/>
        <w:ind w:left="360"/>
      </w:pPr>
      <w:r>
        <w:t>Vente immeuble (net) : 75 000 €</w:t>
      </w:r>
    </w:p>
    <w:p>
      <w:pPr>
        <w:pStyle w:val="ListBullet"/>
        <w:ind w:left="360"/>
      </w:pPr>
      <w:r>
        <w:t>Vous recevez : 75 000 €</w:t>
      </w:r>
    </w:p>
    <w:p>
      <w:pPr>
        <w:pStyle w:val="ListBullet"/>
        <w:ind w:left="360"/>
      </w:pPr>
      <w:r>
        <w:t>Solde 25 000 € = créance chirographaire (faibles chances récupération)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l'ordre de paiement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Le failli avait une caution, puis-je la poursuivre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Oui</w:t>
      </w:r>
      <w:r>
        <w:t xml:space="preserve">, la caution reste tenue (elle ne bénéficie </w:t>
      </w:r>
      <w:r>
        <w:rPr>
          <w:b/>
        </w:rPr>
        <w:t>PAS</w:t>
      </w:r>
      <w:r>
        <w:t xml:space="preserve"> de l'effacement du failli).</w:t>
      </w:r>
    </w:p>
    <w:p/>
    <w:p>
      <w:pPr>
        <w:spacing w:after="80"/>
      </w:pPr>
      <w:r>
        <w:rPr>
          <w:b/>
        </w:rPr>
        <w:t>MAIS ATTENTION</w:t>
      </w:r>
      <w:r>
        <w:t xml:space="preserve"> : Vous devez avoir </w:t>
      </w:r>
      <w:r>
        <w:rPr>
          <w:b/>
        </w:rPr>
        <w:t>déclaré la sûreté personnelle</w:t>
      </w:r>
      <w:r>
        <w:t xml:space="preserve"> dans les </w:t>
      </w:r>
      <w:r>
        <w:rPr>
          <w:b/>
        </w:rPr>
        <w:t>3 mois</w:t>
      </w:r>
      <w:r>
        <w:t xml:space="preserve">, sinon la caution est </w:t>
      </w:r>
      <w:r>
        <w:rPr>
          <w:b/>
        </w:rPr>
        <w:t>automatiquement déchargée</w:t>
      </w:r>
      <w:r>
        <w:t>.</w:t>
      </w:r>
    </w:p>
    <w:p/>
    <w:p>
      <w:pPr>
        <w:pStyle w:val="Heading3"/>
      </w:pPr>
      <w:r>
        <w:t>Règles importantes</w:t>
      </w:r>
    </w:p>
    <w:p/>
    <w:p>
      <w:pPr>
        <w:spacing w:after="80"/>
      </w:pPr>
      <w:r>
        <w:rPr>
          <w:b/>
        </w:rPr>
        <w:t>1. Déclaration sûreté personnelle (DÉLAI : 3 MOIS)</w:t>
      </w:r>
      <w:r>
        <w:t xml:space="preserve"> ⚠️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DÉLAI CRUCIAL : 3 MOIS</w:t>
            </w:r>
          </w:p>
          <w:p>
            <w:pPr>
              <w:spacing w:before="40"/>
            </w:pPr>
            <w:r>
              <w:t xml:space="preserve">Vous devez déclarer votre sûreté personnelle (caution) dans les </w:t>
            </w:r>
            <w:r>
              <w:rPr>
                <w:b/>
              </w:rPr>
              <w:t>3 mois</w:t>
            </w:r>
            <w:r>
              <w:t xml:space="preserve"> du jugement de faillite.</w:t>
            </w:r>
          </w:p>
          <w:p>
            <w:pPr>
              <w:spacing w:before="40"/>
            </w:pPr>
            <w:r>
              <w:rPr>
                <w:b/>
              </w:rPr>
              <w:t>Si vous ratez ce délai de 3 mois</w:t>
            </w:r>
            <w:r>
              <w:t xml:space="preserve"> : La caution est </w:t>
            </w:r>
            <w:r>
              <w:rPr>
                <w:b/>
              </w:rPr>
              <w:t>automatiquement déchargée</w:t>
            </w:r>
            <w:r>
              <w:t xml:space="preserve"> (libérée). Vous perdez la garantie personnelle.</w:t>
            </w:r>
          </w:p>
        </w:tc>
      </w:tr>
    </w:tbl>
    <w:p/>
    <w:p/>
    <w:p>
      <w:pPr>
        <w:spacing w:after="80"/>
      </w:pPr>
      <w:r>
        <w:rPr>
          <w:b/>
        </w:rPr>
        <w:t>Contenu déclaration</w:t>
      </w:r>
      <w:r>
        <w:t xml:space="preserve"> :</w:t>
      </w:r>
    </w:p>
    <w:p>
      <w:pPr>
        <w:pStyle w:val="ListBullet"/>
        <w:ind w:left="360"/>
      </w:pPr>
      <w:r>
        <w:t>Identité complète caution (nom, prénom, adresse ou dénomination sociale + siège)</w:t>
      </w:r>
    </w:p>
    <w:p>
      <w:pPr>
        <w:pStyle w:val="ListBullet"/>
        <w:ind w:left="360"/>
      </w:pPr>
      <w:r>
        <w:t>Montant cautionné</w:t>
      </w:r>
    </w:p>
    <w:p>
      <w:pPr>
        <w:pStyle w:val="ListBullet"/>
        <w:ind w:left="360"/>
      </w:pPr>
      <w:r>
        <w:t>Type cautionnement (solidaire, simple, limité)</w:t>
      </w:r>
    </w:p>
    <w:p>
      <w:pPr>
        <w:pStyle w:val="ListBullet"/>
        <w:ind w:left="360"/>
      </w:pPr>
      <w:r>
        <w:t>Date acte cautionnement (copie à joindre)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2. Poursuite de la caution</w:t>
      </w:r>
    </w:p>
    <w:p/>
    <w:p>
      <w:pPr>
        <w:spacing w:after="80"/>
      </w:pPr>
      <w:r>
        <w:rPr>
          <w:b/>
        </w:rPr>
        <w:t>Vous pouvez poursuivre</w:t>
      </w:r>
      <w:r>
        <w:t xml:space="preserve"> la caution normalement (procédure civile classique) :</w:t>
      </w:r>
    </w:p>
    <w:p>
      <w:pPr>
        <w:pStyle w:val="ListBullet"/>
        <w:ind w:left="360"/>
      </w:pPr>
      <w:r>
        <w:t>Citation devant tribunal</w:t>
      </w:r>
    </w:p>
    <w:p>
      <w:pPr>
        <w:pStyle w:val="ListBullet"/>
        <w:ind w:left="360"/>
      </w:pPr>
      <w:r>
        <w:t>Demande paiement créance</w:t>
      </w:r>
    </w:p>
    <w:p>
      <w:pPr>
        <w:pStyle w:val="ListBullet"/>
        <w:ind w:left="360"/>
      </w:pPr>
      <w:r>
        <w:t>Saisies sur patrimoine caution</w:t>
      </w:r>
    </w:p>
    <w:p/>
    <w:p>
      <w:pPr>
        <w:spacing w:after="80"/>
      </w:pPr>
      <w:r>
        <w:rPr>
          <w:b/>
        </w:rPr>
        <w:t>La caution NE bénéficie PAS</w:t>
      </w:r>
      <w:r>
        <w:t xml:space="preserve"> de l'effacement du failli (art. XX.173).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3. Décharge de la caution (exceptions)</w:t>
      </w:r>
    </w:p>
    <w:p/>
    <w:p>
      <w:pPr>
        <w:spacing w:after="80"/>
      </w:pPr>
      <w:r>
        <w:t xml:space="preserve">La caution peut demander </w:t>
      </w:r>
      <w:r>
        <w:rPr>
          <w:b/>
        </w:rPr>
        <w:t>décharge</w:t>
      </w:r>
      <w:r>
        <w:t xml:space="preserve"> (libération) si :</w:t>
      </w:r>
    </w:p>
    <w:p/>
    <w:p>
      <w:pPr>
        <w:spacing w:after="80"/>
      </w:pPr>
      <w:r>
        <w:t xml:space="preserve">❌ </w:t>
      </w:r>
      <w:r>
        <w:rPr>
          <w:b/>
        </w:rPr>
        <w:t>Créancier n'a pas déclaré</w:t>
      </w:r>
      <w:r>
        <w:t xml:space="preserve"> sûreté personnelle dans 3 mois → Décharge </w:t>
      </w:r>
      <w:r>
        <w:rPr>
          <w:b/>
        </w:rPr>
        <w:t>automatique</w:t>
      </w:r>
    </w:p>
    <w:p/>
    <w:p>
      <w:pPr>
        <w:spacing w:after="80"/>
      </w:pPr>
      <w:r>
        <w:t xml:space="preserve">❌ </w:t>
      </w:r>
      <w:r>
        <w:rPr>
          <w:b/>
        </w:rPr>
        <w:t>Cautionnement manifestement disproportionné</w:t>
      </w:r>
      <w:r>
        <w:t xml:space="preserve"> :</w:t>
      </w:r>
    </w:p>
    <w:p>
      <w:pPr>
        <w:pStyle w:val="ListBullet"/>
        <w:ind w:left="360"/>
      </w:pPr>
      <w:r>
        <w:t>Montant très supérieur revenus/patrimoine caution</w:t>
      </w:r>
    </w:p>
    <w:p>
      <w:pPr>
        <w:pStyle w:val="ListBullet"/>
        <w:ind w:left="360"/>
      </w:pPr>
      <w:r>
        <w:t>Aucun avantage personnel caution</w:t>
      </w:r>
    </w:p>
    <w:p>
      <w:pPr>
        <w:pStyle w:val="ListBullet"/>
        <w:ind w:left="360"/>
      </w:pPr>
      <w:r>
        <w:t>Déséquilibre flagrant</w:t>
      </w:r>
    </w:p>
    <w:p/>
    <w:p>
      <w:pPr>
        <w:spacing w:after="80"/>
      </w:pPr>
      <w:r>
        <w:rPr>
          <w:b/>
        </w:rPr>
        <w:t>Procédure décharge</w:t>
      </w:r>
      <w:r>
        <w:t xml:space="preserve"> : Caution demande au tribunal (appréciation souveraine juge)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la décharge de caution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Puis-je assister aux opérations de la faillite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Vous pouvez</w:t>
      </w:r>
      <w:r>
        <w:t xml:space="preserve"> assister aux </w:t>
      </w:r>
      <w:r>
        <w:rPr>
          <w:b/>
        </w:rPr>
        <w:t>procès-verbaux de vérification</w:t>
      </w:r>
      <w:r>
        <w:t xml:space="preserve"> des créances (facultatif). Vous pouvez demander convocation </w:t>
      </w:r>
      <w:r>
        <w:rPr>
          <w:b/>
        </w:rPr>
        <w:t>assemblée générale</w:t>
      </w:r>
      <w:r>
        <w:t xml:space="preserve"> (si &gt; 1/3 dettes).</w:t>
      </w:r>
    </w:p>
    <w:p/>
    <w:p>
      <w:pPr>
        <w:pStyle w:val="Heading3"/>
      </w:pPr>
      <w:r>
        <w:t>Détails</w:t>
      </w:r>
    </w:p>
    <w:p/>
    <w:p>
      <w:pPr>
        <w:spacing w:after="80"/>
      </w:pPr>
      <w:r>
        <w:rPr>
          <w:b/>
        </w:rPr>
        <w:t>Procès-verbaux vérification créances</w:t>
      </w:r>
      <w:r>
        <w:t xml:space="preserve"> :</w:t>
      </w:r>
    </w:p>
    <w:p/>
    <w:p>
      <w:pPr>
        <w:spacing w:after="80"/>
      </w:pPr>
      <w:r>
        <w:t xml:space="preserve">✅ </w:t>
      </w:r>
      <w:r>
        <w:rPr>
          <w:b/>
        </w:rPr>
        <w:t>Vous POUVEZ</w:t>
      </w:r>
      <w:r>
        <w:t xml:space="preserve"> assister (pas obligatoire)</w:t>
      </w:r>
    </w:p>
    <w:p/>
    <w:p>
      <w:pPr>
        <w:spacing w:after="80"/>
      </w:pPr>
      <w:r>
        <w:rPr>
          <w:b/>
        </w:rPr>
        <w:t>Lieu</w:t>
      </w:r>
      <w:r>
        <w:t xml:space="preserve"> : Bureau curateur ou salle tribunal (précisé REGSOL)</w:t>
      </w:r>
    </w:p>
    <w:p/>
    <w:p>
      <w:pPr>
        <w:spacing w:after="80"/>
      </w:pPr>
      <w:r>
        <w:rPr>
          <w:b/>
        </w:rPr>
        <w:t>Dates</w:t>
      </w:r>
      <w:r>
        <w:t xml:space="preserve"> :</w:t>
      </w:r>
    </w:p>
    <w:p>
      <w:pPr>
        <w:pStyle w:val="ListBullet"/>
        <w:ind w:left="360"/>
      </w:pPr>
      <w:r>
        <w:t>1er PV : J+35 à J+60</w:t>
      </w:r>
    </w:p>
    <w:p>
      <w:pPr>
        <w:pStyle w:val="ListBullet"/>
        <w:ind w:left="360"/>
      </w:pPr>
      <w:r>
        <w:t>2ème PV : 6 mois après jugement</w:t>
      </w:r>
    </w:p>
    <w:p>
      <w:pPr>
        <w:pStyle w:val="ListBullet"/>
        <w:ind w:left="360"/>
      </w:pPr>
      <w:r>
        <w:t>3ème PV : 12 mois (définitif)</w:t>
      </w:r>
    </w:p>
    <w:p/>
    <w:p>
      <w:pPr>
        <w:spacing w:after="80"/>
      </w:pPr>
      <w:r>
        <w:rPr>
          <w:b/>
        </w:rPr>
        <w:t>Intérêt</w:t>
      </w:r>
      <w:r>
        <w:t xml:space="preserve"> :</w:t>
      </w:r>
    </w:p>
    <w:p>
      <w:pPr>
        <w:pStyle w:val="ListBullet"/>
        <w:ind w:left="360"/>
      </w:pPr>
      <w:r>
        <w:t>Entendre décisions curateur (admissions, contestations, réserves)</w:t>
      </w:r>
    </w:p>
    <w:p>
      <w:pPr>
        <w:pStyle w:val="ListBullet"/>
        <w:ind w:left="360"/>
      </w:pPr>
      <w:r>
        <w:t>Vérifier créances concurrentes</w:t>
      </w:r>
    </w:p>
    <w:p>
      <w:pPr>
        <w:pStyle w:val="ListBullet"/>
        <w:ind w:left="360"/>
      </w:pPr>
      <w:r>
        <w:t>Poser questions directement</w:t>
      </w:r>
    </w:p>
    <w:p/>
    <w:p>
      <w:pPr>
        <w:spacing w:after="80"/>
      </w:pPr>
      <w:r>
        <w:rPr>
          <w:b/>
        </w:rPr>
        <w:t>En pratique</w:t>
      </w:r>
      <w:r>
        <w:t xml:space="preserve"> : Peu de créanciers se déplacent (consultation REGSOL suffit).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la vérification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Assemblée générale créanciers</w:t>
      </w:r>
      <w:r>
        <w:t xml:space="preserve"> :</w:t>
      </w:r>
    </w:p>
    <w:p/>
    <w:p>
      <w:pPr>
        <w:spacing w:after="80"/>
      </w:pPr>
      <w:r>
        <w:t xml:space="preserve">✅ </w:t>
      </w:r>
      <w:r>
        <w:rPr>
          <w:b/>
        </w:rPr>
        <w:t>Vous POUVEZ</w:t>
      </w:r>
      <w:r>
        <w:t xml:space="preserve"> demander convocation si vous représentez </w:t>
      </w:r>
      <w:r>
        <w:rPr>
          <w:b/>
        </w:rPr>
        <w:t>&gt; 1/3 des dettes</w:t>
      </w:r>
      <w:r>
        <w:t xml:space="preserve"> admises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Requête au juge-commissaire (avec autres créanciers si nécessaire)</w:t>
      </w:r>
    </w:p>
    <w:p>
      <w:pPr>
        <w:pStyle w:val="ListBullet"/>
        <w:ind w:left="360"/>
      </w:pPr>
      <w:r>
        <w:t>Juge-commissaire décide (discrétionnaire)</w:t>
      </w:r>
    </w:p>
    <w:p/>
    <w:p>
      <w:pPr>
        <w:spacing w:after="80"/>
      </w:pPr>
      <w:r>
        <w:rPr>
          <w:b/>
        </w:rPr>
        <w:t>Objet assemblée</w:t>
      </w:r>
      <w:r>
        <w:t xml:space="preserve"> :</w:t>
      </w:r>
    </w:p>
    <w:p>
      <w:pPr>
        <w:pStyle w:val="ListBullet"/>
        <w:ind w:left="360"/>
      </w:pPr>
      <w:r>
        <w:t>Débattre comptes curateur</w:t>
      </w:r>
    </w:p>
    <w:p>
      <w:pPr>
        <w:pStyle w:val="ListBullet"/>
        <w:ind w:left="360"/>
      </w:pPr>
      <w:r>
        <w:t>Approuver état répartition</w:t>
      </w:r>
    </w:p>
    <w:p>
      <w:pPr>
        <w:pStyle w:val="ListBullet"/>
        <w:ind w:left="360"/>
      </w:pPr>
      <w:r>
        <w:t>Contester honoraires</w:t>
      </w:r>
    </w:p>
    <w:p>
      <w:pPr>
        <w:pStyle w:val="ListBullet"/>
        <w:ind w:left="360"/>
      </w:pPr>
      <w:r>
        <w:t>Poser questions</w:t>
      </w:r>
    </w:p>
    <w:p/>
    <w:p>
      <w:pPr>
        <w:spacing w:after="80"/>
      </w:pPr>
      <w:r>
        <w:rPr>
          <w:b/>
        </w:rPr>
        <w:t>Fréquence</w:t>
      </w:r>
      <w:r>
        <w:t xml:space="preserve"> : Rare dans petites faillites. Fréquent si actif important ou contestations.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Assemblée générale des créanciers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Le curateur ne répond pas à mes emails, que faire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t xml:space="preserve">(1) Relancer par </w:t>
      </w:r>
      <w:r>
        <w:rPr>
          <w:b/>
        </w:rPr>
        <w:t>recommandé</w:t>
      </w:r>
      <w:r>
        <w:t xml:space="preserve">, (2) Contacter </w:t>
      </w:r>
      <w:r>
        <w:rPr>
          <w:b/>
        </w:rPr>
        <w:t>juge-commissaire</w:t>
      </w:r>
      <w:r>
        <w:t>, (3) Si problème persiste : Requête au tribunal pour remplacement.</w:t>
      </w:r>
    </w:p>
    <w:p/>
    <w:p>
      <w:pPr>
        <w:pStyle w:val="Heading3"/>
      </w:pPr>
      <w:r>
        <w:t>Procédure escalade</w:t>
      </w:r>
    </w:p>
    <w:p/>
    <w:p>
      <w:pPr>
        <w:spacing w:after="80"/>
      </w:pPr>
      <w:r>
        <w:rPr>
          <w:b/>
        </w:rPr>
        <w:t>Étape 1 : Relance écrite</w:t>
      </w:r>
    </w:p>
    <w:p/>
    <w:p>
      <w:pPr>
        <w:pStyle w:val="ListBullet"/>
        <w:ind w:left="360"/>
      </w:pPr>
      <w:r>
        <w:rPr>
          <w:b/>
        </w:rPr>
        <w:t>Email de relance</w:t>
      </w:r>
      <w:r>
        <w:t xml:space="preserve"> : Rappel demande initiale (délai 7 jours)</w:t>
      </w:r>
    </w:p>
    <w:p>
      <w:pPr>
        <w:pStyle w:val="ListBullet"/>
        <w:ind w:left="360"/>
      </w:pPr>
      <w:r>
        <w:rPr>
          <w:b/>
        </w:rPr>
        <w:t>Recommandé</w:t>
      </w:r>
      <w:r>
        <w:t xml:space="preserve"> : Si toujours pas de réponse (délai 15 jours)</w:t>
      </w:r>
    </w:p>
    <w:p/>
    <w:p>
      <w:pPr>
        <w:spacing w:after="80"/>
      </w:pPr>
      <w:r>
        <w:rPr>
          <w:b/>
        </w:rPr>
        <w:t>Motifs légitimes non-réponse</w:t>
      </w:r>
      <w:r>
        <w:t xml:space="preserve"> :</w:t>
      </w:r>
    </w:p>
    <w:p>
      <w:pPr>
        <w:pStyle w:val="ListBullet"/>
        <w:ind w:left="360"/>
      </w:pPr>
      <w:r>
        <w:t>Curateur surchargé (gère souvent 50-100 dossiers simultanément)</w:t>
      </w:r>
    </w:p>
    <w:p>
      <w:pPr>
        <w:pStyle w:val="ListBullet"/>
        <w:ind w:left="360"/>
      </w:pPr>
      <w:r>
        <w:t>Demande nécessite vérifications (temps)</w:t>
      </w:r>
    </w:p>
    <w:p>
      <w:pPr>
        <w:pStyle w:val="ListBullet"/>
        <w:ind w:left="360"/>
      </w:pPr>
      <w:r>
        <w:t>Question déjà traitée (vérifiez REGSOL, rapports)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Étape 2 : Saisir juge-commissaire</w:t>
      </w:r>
    </w:p>
    <w:p/>
    <w:p>
      <w:pPr>
        <w:spacing w:after="80"/>
      </w:pPr>
      <w:r>
        <w:rPr>
          <w:b/>
        </w:rPr>
        <w:t>Coordonnées</w:t>
      </w:r>
      <w:r>
        <w:t xml:space="preserve"> : REGSOL (onglet "Organes")</w:t>
      </w:r>
    </w:p>
    <w:p/>
    <w:p>
      <w:pPr>
        <w:spacing w:after="80"/>
      </w:pPr>
      <w:r>
        <w:rPr>
          <w:b/>
        </w:rPr>
        <w:t>Email ou courrier</w:t>
      </w:r>
      <w:r>
        <w:t xml:space="preserve"> :</w:t>
      </w:r>
    </w:p>
    <w:p>
      <w:pPr>
        <w:pStyle w:val="ListBullet"/>
        <w:ind w:left="360"/>
      </w:pPr>
      <w:r>
        <w:t>Expliquer vos démarches (dates emails/recommandés)</w:t>
      </w:r>
    </w:p>
    <w:p>
      <w:pPr>
        <w:pStyle w:val="ListBullet"/>
        <w:ind w:left="360"/>
      </w:pPr>
      <w:r>
        <w:t>Exposer demande légitime</w:t>
      </w:r>
    </w:p>
    <w:p>
      <w:pPr>
        <w:pStyle w:val="ListBullet"/>
        <w:ind w:left="360"/>
      </w:pPr>
      <w:r>
        <w:t>Demander intervention juge</w:t>
      </w:r>
    </w:p>
    <w:p/>
    <w:p>
      <w:pPr>
        <w:spacing w:after="80"/>
      </w:pPr>
      <w:r>
        <w:rPr>
          <w:b/>
        </w:rPr>
        <w:t>Juge-commissaire</w:t>
      </w:r>
      <w:r>
        <w:t xml:space="preserve"> :</w:t>
      </w:r>
    </w:p>
    <w:p>
      <w:pPr>
        <w:pStyle w:val="ListBullet"/>
        <w:ind w:left="360"/>
      </w:pPr>
      <w:r>
        <w:t>Contacte curateur</w:t>
      </w:r>
    </w:p>
    <w:p>
      <w:pPr>
        <w:pStyle w:val="ListBullet"/>
        <w:ind w:left="360"/>
      </w:pPr>
      <w:r>
        <w:t>Exige réponse ou explication</w:t>
      </w:r>
    </w:p>
    <w:p>
      <w:pPr>
        <w:pStyle w:val="ListBullet"/>
        <w:ind w:left="360"/>
      </w:pPr>
      <w:r>
        <w:t>Peut ordonner curateur répondre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Étape 3 : Requête remplacement curateur (ultima ratio)</w:t>
      </w:r>
    </w:p>
    <w:p/>
    <w:p>
      <w:pPr>
        <w:spacing w:after="80"/>
      </w:pPr>
      <w:r>
        <w:rPr>
          <w:b/>
        </w:rPr>
        <w:t>Si blocage total</w:t>
      </w:r>
      <w:r>
        <w:t xml:space="preserve"> et </w:t>
      </w:r>
      <w:r>
        <w:rPr>
          <w:b/>
        </w:rPr>
        <w:t>faute grave</w:t>
      </w:r>
      <w:r>
        <w:t xml:space="preserve"> :</w:t>
      </w:r>
    </w:p>
    <w:p>
      <w:pPr>
        <w:pStyle w:val="ListBullet"/>
        <w:ind w:left="360"/>
      </w:pPr>
      <w:r>
        <w:t>Requête au tribunal de l'entreprise</w:t>
      </w:r>
    </w:p>
    <w:p>
      <w:pPr>
        <w:pStyle w:val="ListBullet"/>
        <w:ind w:left="360"/>
      </w:pPr>
      <w:r>
        <w:t>Avocat obligatoire</w:t>
      </w:r>
    </w:p>
    <w:p>
      <w:pPr>
        <w:pStyle w:val="ListBullet"/>
        <w:ind w:left="360"/>
      </w:pPr>
      <w:r>
        <w:t>Demande remplacement curateur</w:t>
      </w:r>
    </w:p>
    <w:p/>
    <w:p>
      <w:pPr>
        <w:spacing w:after="80"/>
      </w:pPr>
      <w:r>
        <w:rPr>
          <w:b/>
        </w:rPr>
        <w:t>Conditions</w:t>
      </w:r>
      <w:r>
        <w:t xml:space="preserve"> :</w:t>
      </w:r>
    </w:p>
    <w:p>
      <w:pPr>
        <w:pStyle w:val="ListBullet"/>
        <w:ind w:left="360"/>
      </w:pPr>
      <w:r>
        <w:t>Négligence caractérisée</w:t>
      </w:r>
    </w:p>
    <w:p>
      <w:pPr>
        <w:pStyle w:val="ListBullet"/>
        <w:ind w:left="360"/>
      </w:pPr>
      <w:r>
        <w:t>Absence totale diligence</w:t>
      </w:r>
    </w:p>
    <w:p>
      <w:pPr>
        <w:pStyle w:val="ListBullet"/>
        <w:ind w:left="360"/>
      </w:pPr>
      <w:r>
        <w:t>Conflit intérêts</w:t>
      </w:r>
    </w:p>
    <w:p>
      <w:pPr>
        <w:pStyle w:val="ListBullet"/>
        <w:ind w:left="360"/>
      </w:pPr>
      <w:r>
        <w:t>Malhonnêteté</w:t>
      </w:r>
    </w:p>
    <w:p/>
    <w:p>
      <w:pPr>
        <w:spacing w:after="80"/>
      </w:pPr>
      <w:r>
        <w:rPr>
          <w:b/>
        </w:rPr>
        <w:t>En pratique</w:t>
      </w:r>
      <w:r>
        <w:t xml:space="preserve"> : Rare (tribunaux laissent marge manœuvre curateurs). Réservé aux cas graves.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Conseil</w:t>
            </w:r>
            <w:r>
              <w:t xml:space="preserve"> : Soyez </w:t>
            </w:r>
            <w:r>
              <w:rPr>
                <w:b/>
              </w:rPr>
              <w:t>patient mais ferme</w:t>
            </w:r>
            <w:r>
              <w:t>. Les curateurs sont généralement professionnels mais surchargés. Une relance polie par recommandé + copie juge-commissaire suffit souvent à débloquer.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 Puis-je contester les honoraires du curateur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Oui</w:t>
      </w:r>
      <w:r>
        <w:t xml:space="preserve">, vous pouvez formuler </w:t>
      </w:r>
      <w:r>
        <w:rPr>
          <w:b/>
        </w:rPr>
        <w:t>observations</w:t>
      </w:r>
      <w:r>
        <w:t xml:space="preserve"> lors de la taxation des honoraires par le tribunal (en fin de liquidation).</w:t>
      </w:r>
    </w:p>
    <w:p/>
    <w:p>
      <w:pPr>
        <w:pStyle w:val="Heading3"/>
      </w:pPr>
      <w:r>
        <w:t>Procédure</w:t>
      </w:r>
    </w:p>
    <w:p/>
    <w:p>
      <w:pPr>
        <w:spacing w:after="80"/>
      </w:pPr>
      <w:r>
        <w:rPr>
          <w:b/>
        </w:rPr>
        <w:t>1. Taxation honoraires</w:t>
      </w:r>
      <w:r>
        <w:t xml:space="preserve"> :</w:t>
      </w:r>
    </w:p>
    <w:p/>
    <w:p>
      <w:pPr>
        <w:spacing w:after="80"/>
      </w:pPr>
      <w:r>
        <w:t xml:space="preserve">À la fin liquidation, le curateur dépose </w:t>
      </w:r>
      <w:r>
        <w:rPr>
          <w:b/>
        </w:rPr>
        <w:t>état de frais et honoraires</w:t>
      </w:r>
      <w:r>
        <w:t xml:space="preserve"> au greffe.</w:t>
      </w:r>
    </w:p>
    <w:p/>
    <w:p>
      <w:pPr>
        <w:spacing w:after="80"/>
      </w:pPr>
      <w:r>
        <w:rPr>
          <w:b/>
        </w:rPr>
        <w:t>Barème légal</w:t>
      </w:r>
      <w:r>
        <w:t xml:space="preserve"> (AR 26 avril 2018) :</w:t>
      </w:r>
    </w:p>
    <w:p>
      <w:pPr>
        <w:pStyle w:val="ListBullet"/>
        <w:ind w:left="360"/>
      </w:pPr>
      <w:r>
        <w:t>% actif brut réalisé (dégressif selon montant)</w:t>
      </w:r>
    </w:p>
    <w:p>
      <w:pPr>
        <w:pStyle w:val="ListBullet"/>
        <w:ind w:left="360"/>
      </w:pPr>
      <w:r>
        <w:t>Exemple : 10% sur premiers 10 000 €, 5% sur 10 000-50 000 €, 3% sur 50 000-250 000 €, etc.</w:t>
      </w:r>
    </w:p>
    <w:p/>
    <w:p>
      <w:pPr>
        <w:spacing w:after="80"/>
      </w:pPr>
      <w:r>
        <w:rPr>
          <w:b/>
        </w:rPr>
        <w:t>Frais remboursables</w:t>
      </w:r>
      <w:r>
        <w:t xml:space="preserve"> :</w:t>
      </w:r>
    </w:p>
    <w:p>
      <w:pPr>
        <w:pStyle w:val="ListBullet"/>
        <w:ind w:left="360"/>
      </w:pPr>
      <w:r>
        <w:t>Déplacements</w:t>
      </w:r>
    </w:p>
    <w:p>
      <w:pPr>
        <w:pStyle w:val="ListBullet"/>
        <w:ind w:left="360"/>
      </w:pPr>
      <w:r>
        <w:t>Expertises</w:t>
      </w:r>
    </w:p>
    <w:p>
      <w:pPr>
        <w:pStyle w:val="ListBullet"/>
        <w:ind w:left="360"/>
      </w:pPr>
      <w:r>
        <w:t>Frais vente (commissaire-priseur, publicité)</w:t>
      </w:r>
    </w:p>
    <w:p>
      <w:pPr>
        <w:pStyle w:val="ListBullet"/>
        <w:ind w:left="360"/>
      </w:pPr>
      <w:r>
        <w:t>Frais postaux, téléphone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2. Notification créanciers</w:t>
      </w:r>
      <w:r>
        <w:t xml:space="preserve"> :</w:t>
      </w:r>
    </w:p>
    <w:p/>
    <w:p>
      <w:pPr>
        <w:spacing w:after="80"/>
      </w:pPr>
      <w:r>
        <w:t>État honoraires déposé au greffe + consultable REGSOL.</w:t>
      </w:r>
    </w:p>
    <w:p/>
    <w:p>
      <w:pPr>
        <w:spacing w:after="80"/>
      </w:pPr>
      <w:r>
        <w:rPr>
          <w:b/>
        </w:rPr>
        <w:t>Délai observations</w:t>
      </w:r>
      <w:r>
        <w:t xml:space="preserve"> : Variable selon tribunal (généralement 15-30 jours).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3. Vos observations écrites</w:t>
      </w:r>
      <w:r>
        <w:t xml:space="preserve"> :</w:t>
      </w:r>
    </w:p>
    <w:p/>
    <w:p>
      <w:pPr>
        <w:spacing w:after="80"/>
      </w:pPr>
      <w:r>
        <w:t>Vous pouvez adresser observations au tribunal :</w:t>
      </w:r>
    </w:p>
    <w:p/>
    <w:p>
      <w:pPr>
        <w:spacing w:after="80"/>
      </w:pPr>
      <w:r>
        <w:rPr>
          <w:b/>
        </w:rPr>
        <w:t>Motifs contestation fréquents</w:t>
      </w:r>
      <w:r>
        <w:t xml:space="preserve"> :</w:t>
      </w:r>
    </w:p>
    <w:p>
      <w:pPr>
        <w:pStyle w:val="ListBullet"/>
        <w:ind w:left="360"/>
      </w:pPr>
      <w:r>
        <w:t>Honoraires excessifs (% appliqué trop élevé)</w:t>
      </w:r>
    </w:p>
    <w:p>
      <w:pPr>
        <w:pStyle w:val="ListBullet"/>
        <w:ind w:left="360"/>
      </w:pPr>
      <w:r>
        <w:t>Frais injustifiés (déplacements inutiles, expertises douteuses)</w:t>
      </w:r>
    </w:p>
    <w:p>
      <w:pPr>
        <w:pStyle w:val="ListBullet"/>
        <w:ind w:left="360"/>
      </w:pPr>
      <w:r>
        <w:t>Travail insuffisant (inaction, dossier mal géré)</w:t>
      </w:r>
    </w:p>
    <w:p>
      <w:pPr>
        <w:pStyle w:val="ListBullet"/>
        <w:ind w:left="360"/>
      </w:pPr>
      <w:r>
        <w:t>Erreurs calcul</w:t>
      </w:r>
    </w:p>
    <w:p/>
    <w:p>
      <w:pPr>
        <w:spacing w:after="80"/>
      </w:pPr>
      <w:r>
        <w:rPr>
          <w:b/>
        </w:rPr>
        <w:t>Format</w:t>
      </w:r>
      <w:r>
        <w:t xml:space="preserve"> : Courrier ou requête au greffe (copie curateur)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4. Débat contradictoire</w:t>
      </w:r>
      <w:r>
        <w:t xml:space="preserve"> :</w:t>
      </w:r>
    </w:p>
    <w:p/>
    <w:p>
      <w:pPr>
        <w:spacing w:after="80"/>
      </w:pPr>
      <w:r>
        <w:t>Tribunal peut convoquer :</w:t>
      </w:r>
    </w:p>
    <w:p>
      <w:pPr>
        <w:pStyle w:val="ListBullet"/>
        <w:ind w:left="360"/>
      </w:pPr>
      <w:r>
        <w:t>Curateur (explications)</w:t>
      </w:r>
    </w:p>
    <w:p>
      <w:pPr>
        <w:pStyle w:val="ListBullet"/>
        <w:ind w:left="360"/>
      </w:pPr>
      <w:r>
        <w:t>Créanciers contestataires</w:t>
      </w:r>
    </w:p>
    <w:p>
      <w:pPr>
        <w:pStyle w:val="ListBullet"/>
        <w:ind w:left="360"/>
      </w:pPr>
      <w:r>
        <w:t>Juge-commissaire (avis)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5. Jugement taxation</w:t>
      </w:r>
      <w:r>
        <w:t xml:space="preserve"> :</w:t>
      </w:r>
    </w:p>
    <w:p/>
    <w:p>
      <w:pPr>
        <w:spacing w:after="80"/>
      </w:pPr>
      <w:r>
        <w:t>Tribunal fixe honoraires définitifs :</w:t>
      </w:r>
    </w:p>
    <w:p>
      <w:pPr>
        <w:pStyle w:val="ListBullet"/>
        <w:ind w:left="360"/>
      </w:pPr>
      <w:r>
        <w:t>Confirme état curateur</w:t>
      </w:r>
    </w:p>
    <w:p>
      <w:pPr>
        <w:pStyle w:val="ListBullet"/>
        <w:ind w:left="360"/>
      </w:pPr>
      <w:r>
        <w:t>Réduit si excessif</w:t>
      </w:r>
    </w:p>
    <w:p>
      <w:pPr>
        <w:pStyle w:val="ListBullet"/>
        <w:ind w:left="360"/>
      </w:pPr>
      <w:r>
        <w:t>Augmente si travail exceptionnel (rare)</w:t>
      </w:r>
    </w:p>
    <w:p/>
    <w:p>
      <w:pPr>
        <w:spacing w:after="80"/>
      </w:pPr>
      <w:r>
        <w:rPr>
          <w:b/>
        </w:rPr>
        <w:t>Recours</w:t>
      </w:r>
      <w:r>
        <w:t xml:space="preserve"> : Appel possible (délai 1 mois) si honoraires manifestement excessifs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Contester les honoraires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10. Que se passe-t-il si de nouveaux actifs apparaissent après clôture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La faillite ne rouvre pas</w:t>
      </w:r>
      <w:r>
        <w:t xml:space="preserve">. Dépend si failli a obtenu </w:t>
      </w:r>
      <w:r>
        <w:rPr>
          <w:b/>
        </w:rPr>
        <w:t>effacement</w:t>
      </w:r>
      <w:r>
        <w:t xml:space="preserve"> ou non.</w:t>
      </w:r>
    </w:p>
    <w:p/>
    <w:p>
      <w:pPr>
        <w:pStyle w:val="Heading3"/>
      </w:pPr>
      <w:r>
        <w:t>Cas 1 : Failli personne physique avec effacement</w:t>
      </w:r>
    </w:p>
    <w:p/>
    <w:p>
      <w:pPr>
        <w:spacing w:after="80"/>
      </w:pPr>
      <w:r>
        <w:rPr>
          <w:b/>
        </w:rPr>
        <w:t>Si effacement accordé</w:t>
      </w:r>
      <w:r>
        <w:t xml:space="preserve"> (clôture définitive) :</w:t>
      </w:r>
    </w:p>
    <w:p/>
    <w:p>
      <w:pPr>
        <w:spacing w:after="80"/>
      </w:pPr>
      <w:r>
        <w:t xml:space="preserve">Les nouveaux actifs découverts </w:t>
      </w:r>
      <w:r>
        <w:rPr>
          <w:b/>
        </w:rPr>
        <w:t>appartiennent au failli</w:t>
      </w:r>
      <w:r>
        <w:t xml:space="preserve"> (ne retournent pas dans masse).</w:t>
      </w:r>
    </w:p>
    <w:p/>
    <w:p>
      <w:pPr>
        <w:spacing w:after="80"/>
      </w:pPr>
      <w:r>
        <w:rPr>
          <w:b/>
        </w:rPr>
        <w:t>Raison</w:t>
      </w:r>
      <w:r>
        <w:t xml:space="preserve"> : L'effacement libère le failli de toutes dettes anciennes. Il repart à zéro.</w:t>
      </w:r>
    </w:p>
    <w:p/>
    <w:p>
      <w:pPr>
        <w:spacing w:after="80"/>
      </w:pPr>
      <w:r>
        <w:rPr>
          <w:b/>
        </w:rPr>
        <w:t>Exception</w:t>
      </w:r>
      <w:r>
        <w:t xml:space="preserve"> : Fraude avérée (dissimulation actifs). Curateur ou créanciers peuvent agir en responsabilité pénale et civile (dommages-intérêts).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Cas 2 : Failli personne physique SANS effacement</w:t>
      </w:r>
    </w:p>
    <w:p/>
    <w:p>
      <w:pPr>
        <w:spacing w:after="80"/>
      </w:pPr>
      <w:r>
        <w:rPr>
          <w:b/>
        </w:rPr>
        <w:t>Si effacement refusé</w:t>
      </w:r>
      <w:r>
        <w:t xml:space="preserve"> (fautes graves) :</w:t>
      </w:r>
    </w:p>
    <w:p/>
    <w:p>
      <w:pPr>
        <w:spacing w:after="80"/>
      </w:pPr>
      <w:r>
        <w:t xml:space="preserve">Les nouveaux actifs découverts </w:t>
      </w:r>
      <w:r>
        <w:rPr>
          <w:b/>
        </w:rPr>
        <w:t>peuvent</w:t>
      </w:r>
      <w:r>
        <w:t xml:space="preserve"> être réclamés par créanciers impayés :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Actifs consignés Caisse Dépôts et Consignations (CDC)</w:t>
      </w:r>
    </w:p>
    <w:p>
      <w:pPr>
        <w:pStyle w:val="ListBullet"/>
        <w:ind w:left="360"/>
      </w:pPr>
      <w:r>
        <w:t>Créanciers impayés lors clôture initiale peuvent réclamer à concurrence créance non payée</w:t>
      </w:r>
    </w:p>
    <w:p>
      <w:pPr>
        <w:pStyle w:val="ListBullet"/>
        <w:ind w:left="360"/>
      </w:pPr>
      <w:r>
        <w:t>Distribution selon même ordre paiement (privilèges, chirographaires)</w:t>
      </w:r>
    </w:p>
    <w:p/>
    <w:p>
      <w:pPr>
        <w:spacing w:after="80"/>
      </w:pPr>
      <w:r>
        <w:rPr>
          <w:b/>
        </w:rPr>
        <w:t>Délai</w:t>
      </w:r>
      <w:r>
        <w:t xml:space="preserve"> : Prescription créances (10 ans en principe)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Cas 3 : Société faillie (SPRL, SA...)</w:t>
      </w:r>
    </w:p>
    <w:p/>
    <w:p>
      <w:pPr>
        <w:spacing w:after="80"/>
      </w:pPr>
      <w:r>
        <w:rPr>
          <w:b/>
        </w:rPr>
        <w:t>Pas d'effacement</w:t>
      </w:r>
      <w:r>
        <w:t xml:space="preserve"> pour sociétés :</w:t>
      </w:r>
    </w:p>
    <w:p/>
    <w:p>
      <w:pPr>
        <w:spacing w:after="80"/>
      </w:pPr>
      <w:r>
        <w:t>Si nouveaux actifs découverts :</w:t>
      </w:r>
    </w:p>
    <w:p>
      <w:pPr>
        <w:pStyle w:val="ListBullet"/>
        <w:ind w:left="360"/>
      </w:pPr>
      <w:r>
        <w:t>Créanciers impayés peuvent réclamer</w:t>
      </w:r>
    </w:p>
    <w:p>
      <w:pPr>
        <w:pStyle w:val="ListBullet"/>
        <w:ind w:left="360"/>
      </w:pPr>
      <w:r>
        <w:t>Procédure similaire cas 2</w:t>
      </w:r>
    </w:p>
    <w:p/>
    <w:p>
      <w:pPr>
        <w:spacing w:after="80"/>
      </w:pPr>
      <w:r>
        <w:rPr>
          <w:b/>
        </w:rPr>
        <w:t>Mais</w:t>
      </w:r>
      <w:r>
        <w:t xml:space="preserve"> : Souvent difficile pratique (société dissoute, liquidée, radiée BCE).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</w:rPr>
        <w:t>Comment découvre-t-on nouveaux actifs ?</w:t>
      </w:r>
    </w:p>
    <w:p/>
    <w:p>
      <w:pPr>
        <w:spacing w:after="80"/>
      </w:pPr>
      <w:r>
        <w:rPr>
          <w:b/>
        </w:rPr>
        <w:t>Exemples</w:t>
      </w:r>
      <w:r>
        <w:t xml:space="preserve"> :</w:t>
      </w:r>
    </w:p>
    <w:p>
      <w:pPr>
        <w:pStyle w:val="ListBullet"/>
        <w:ind w:left="360"/>
      </w:pPr>
      <w:r>
        <w:t>Compte bancaire oublié (découvert ultérieurement)</w:t>
      </w:r>
    </w:p>
    <w:p>
      <w:pPr>
        <w:pStyle w:val="ListBullet"/>
        <w:ind w:left="360"/>
      </w:pPr>
      <w:r>
        <w:t>Héritage/donation post-clôture (mais attribué avant faillite)</w:t>
      </w:r>
    </w:p>
    <w:p>
      <w:pPr>
        <w:pStyle w:val="ListBullet"/>
        <w:ind w:left="360"/>
      </w:pPr>
      <w:r>
        <w:t>Indemnité assurance (sinistre antérieur faillite, paiement tardif)</w:t>
      </w:r>
    </w:p>
    <w:p>
      <w:pPr>
        <w:pStyle w:val="ListBullet"/>
        <w:ind w:left="360"/>
      </w:pPr>
      <w:r>
        <w:t>Action en justice gagnée (intentée avant faillite, jugement post-clôture)</w:t>
      </w:r>
    </w:p>
    <w:p/>
    <w:p>
      <w:pPr>
        <w:spacing w:after="80"/>
      </w:pPr>
      <w:r>
        <w:rPr>
          <w:b/>
        </w:rPr>
        <w:t>Devoir du failli</w:t>
      </w:r>
      <w:r>
        <w:t xml:space="preserve"> : Signaler au curateur (même après clôture) si actifs antérieurs faillite.</w:t>
      </w:r>
    </w:p>
    <w:p/>
    <w:p>
      <w:pPr>
        <w:spacing w:after="80"/>
      </w:pPr>
      <w:r>
        <w:rPr>
          <w:b/>
        </w:rPr>
        <w:t>Sanctions si dissimulation</w:t>
      </w:r>
      <w:r>
        <w:t xml:space="preserve"> :</w:t>
      </w:r>
    </w:p>
    <w:p>
      <w:pPr>
        <w:pStyle w:val="ListBullet"/>
        <w:ind w:left="360"/>
      </w:pPr>
      <w:r>
        <w:t>Refus effacement (si pas encore prononcé)</w:t>
      </w:r>
    </w:p>
    <w:p>
      <w:pPr>
        <w:pStyle w:val="ListBullet"/>
        <w:ind w:left="360"/>
      </w:pPr>
      <w:r>
        <w:t>Révocation effacement (procédure tierce opposition)</w:t>
      </w:r>
    </w:p>
    <w:p>
      <w:pPr>
        <w:pStyle w:val="ListBullet"/>
        <w:ind w:left="360"/>
      </w:pPr>
      <w:r>
        <w:t>Poursuites pénales (banqueroute frauduleuse)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Si vous découvrez actifs cachés</w:t>
            </w:r>
            <w:r>
              <w:t xml:space="preserve"> : Signalez immédiatement au curateur (si faillite en cours) ou au juge-commissaire / tribunal (si clôturée). Possibilité rouvrir procédure ou action civile/pénale.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Autres questions fréquentes</w:t>
      </w:r>
    </w:p>
    <w:p/>
    <w:p>
      <w:pPr>
        <w:pStyle w:val="Heading3"/>
      </w:pPr>
      <w:r>
        <w:t>Puis-je déduire fiscalement ma perte sur créance ?</w:t>
      </w:r>
    </w:p>
    <w:p/>
    <w:p>
      <w:pPr>
        <w:spacing w:after="80"/>
      </w:pPr>
      <w:r>
        <w:rPr>
          <w:b/>
        </w:rPr>
        <w:t>Oui</w:t>
      </w:r>
      <w:r>
        <w:t xml:space="preserve"> (sous conditions) :</w:t>
      </w:r>
    </w:p>
    <w:p/>
    <w:p>
      <w:pPr>
        <w:spacing w:after="80"/>
      </w:pPr>
      <w:r>
        <w:rPr>
          <w:b/>
        </w:rPr>
        <w:t>Impôt sociétés / revenus professionnels</w:t>
      </w:r>
      <w:r>
        <w:t xml:space="preserve"> :</w:t>
      </w:r>
    </w:p>
    <w:p>
      <w:pPr>
        <w:pStyle w:val="ListBullet"/>
        <w:ind w:left="360"/>
      </w:pPr>
      <w:r>
        <w:t>Créance professionnelle (liée activité)</w:t>
      </w:r>
    </w:p>
    <w:p>
      <w:pPr>
        <w:pStyle w:val="ListBullet"/>
        <w:ind w:left="360"/>
      </w:pPr>
      <w:r>
        <w:t>Créance définitivement irrécouvrable (clôture faillite sans paiement)</w:t>
      </w:r>
    </w:p>
    <w:p>
      <w:pPr>
        <w:pStyle w:val="ListBullet"/>
        <w:ind w:left="360"/>
      </w:pPr>
      <w:r>
        <w:t xml:space="preserve">Déduction comme </w:t>
      </w:r>
      <w:r>
        <w:rPr>
          <w:b/>
        </w:rPr>
        <w:t>perte déductible</w:t>
      </w:r>
      <w:r>
        <w:t xml:space="preserve"> (exercice clôture)</w:t>
      </w:r>
    </w:p>
    <w:p/>
    <w:p>
      <w:pPr>
        <w:spacing w:after="80"/>
      </w:pPr>
      <w:r>
        <w:rPr>
          <w:b/>
        </w:rPr>
        <w:t>TVA</w:t>
      </w:r>
      <w:r>
        <w:t xml:space="preserve"> :</w:t>
      </w:r>
    </w:p>
    <w:p>
      <w:pPr>
        <w:pStyle w:val="ListBullet"/>
        <w:ind w:left="360"/>
      </w:pPr>
      <w:r>
        <w:t>Rectification TVA facturée (créance irrécouvrable)</w:t>
      </w:r>
    </w:p>
    <w:p>
      <w:pPr>
        <w:pStyle w:val="ListBullet"/>
        <w:ind w:left="360"/>
      </w:pPr>
      <w:r>
        <w:t>Note crédit à émettre</w:t>
      </w:r>
    </w:p>
    <w:p>
      <w:pPr>
        <w:pStyle w:val="ListBullet"/>
        <w:ind w:left="360"/>
      </w:pPr>
      <w:r>
        <w:t>Déduction dans déclaration TVA trimestre découverte</w:t>
      </w:r>
    </w:p>
    <w:p/>
    <w:p>
      <w:pPr>
        <w:spacing w:after="80"/>
      </w:pPr>
      <w:r>
        <w:rPr>
          <w:b/>
        </w:rPr>
        <w:t>Conseil</w:t>
      </w:r>
      <w:r>
        <w:t xml:space="preserve"> : Consultez votre comptable pour formalités exactes.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La faillite du débiteur affecte-t-elle mes relations commerciales futures ?</w:t>
      </w:r>
    </w:p>
    <w:p/>
    <w:p>
      <w:pPr>
        <w:spacing w:after="80"/>
      </w:pPr>
      <w:r>
        <w:rPr>
          <w:b/>
        </w:rPr>
        <w:t>Non directement</w:t>
      </w:r>
      <w:r>
        <w:t>, mais :</w:t>
      </w:r>
    </w:p>
    <w:p/>
    <w:p>
      <w:pPr>
        <w:spacing w:after="80"/>
      </w:pPr>
      <w:r>
        <w:rPr>
          <w:b/>
        </w:rPr>
        <w:t>Leçons apprises</w:t>
      </w:r>
      <w:r>
        <w:t xml:space="preserve"> :</w:t>
      </w:r>
    </w:p>
    <w:p>
      <w:pPr>
        <w:pStyle w:val="ListBullet"/>
        <w:ind w:left="360"/>
      </w:pPr>
      <w:r>
        <w:t xml:space="preserve">Renforcez vos </w:t>
      </w:r>
      <w:r>
        <w:rPr>
          <w:b/>
        </w:rPr>
        <w:t>garanties</w:t>
      </w:r>
      <w:r>
        <w:t xml:space="preserve"> (clauses réserve propriété, acomptes, cautions)</w:t>
      </w:r>
    </w:p>
    <w:p>
      <w:pPr>
        <w:pStyle w:val="ListBullet"/>
        <w:ind w:left="360"/>
      </w:pPr>
      <w:r>
        <w:t xml:space="preserve">Surveillez </w:t>
      </w:r>
      <w:r>
        <w:rPr>
          <w:b/>
        </w:rPr>
        <w:t>solvabilité clients</w:t>
      </w:r>
      <w:r>
        <w:t xml:space="preserve"> (assurance-crédit, Graydon, Creditsafe)</w:t>
      </w:r>
    </w:p>
    <w:p>
      <w:pPr>
        <w:pStyle w:val="ListBullet"/>
        <w:ind w:left="360"/>
      </w:pPr>
      <w:r>
        <w:t>Diversifiez portefeuille clients (ne pas dépendre d'un gros client)</w:t>
      </w:r>
    </w:p>
    <w:p/>
    <w:p>
      <w:pPr>
        <w:spacing w:after="80"/>
      </w:pPr>
      <w:r>
        <w:rPr>
          <w:b/>
        </w:rPr>
        <w:t>Assurance-crédit</w:t>
      </w:r>
      <w:r>
        <w:t xml:space="preserve"> : Couvre risque impayés (faillites, retards). Primes selon secteur et clients.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Puis-je poursuivre la société mère si filiale en faillite ?</w:t>
      </w:r>
    </w:p>
    <w:p/>
    <w:p>
      <w:pPr>
        <w:spacing w:after="80"/>
      </w:pPr>
      <w:r>
        <w:rPr>
          <w:b/>
        </w:rPr>
        <w:t>Principe</w:t>
      </w:r>
      <w:r>
        <w:t xml:space="preserve"> : Chaque société = patrimoine distinct (pas de solidarité automatique).</w:t>
      </w:r>
    </w:p>
    <w:p/>
    <w:p>
      <w:pPr>
        <w:spacing w:after="80"/>
      </w:pPr>
      <w:r>
        <w:rPr>
          <w:b/>
        </w:rPr>
        <w:t>Exceptions</w:t>
      </w:r>
      <w:r>
        <w:t xml:space="preserve"> :</w:t>
      </w:r>
    </w:p>
    <w:p>
      <w:pPr>
        <w:pStyle w:val="ListBullet"/>
        <w:ind w:left="360"/>
      </w:pPr>
      <w:r>
        <w:t xml:space="preserve">Société mère s'est portée </w:t>
      </w:r>
      <w:r>
        <w:rPr>
          <w:b/>
        </w:rPr>
        <w:t>caution</w:t>
      </w:r>
      <w:r>
        <w:t xml:space="preserve"> (garantie filiale) → Poursuivable</w:t>
      </w:r>
    </w:p>
    <w:p>
      <w:pPr>
        <w:pStyle w:val="ListBullet"/>
        <w:ind w:left="360"/>
      </w:pPr>
      <w:r>
        <w:rPr>
          <w:b/>
        </w:rPr>
        <w:t>Confusion patrimoniale</w:t>
      </w:r>
      <w:r>
        <w:t xml:space="preserve"> (mélange actifs mère/filiale) → Action responsabilité</w:t>
      </w:r>
    </w:p>
    <w:p>
      <w:pPr>
        <w:pStyle w:val="ListBullet"/>
        <w:ind w:left="360"/>
      </w:pPr>
      <w:r>
        <w:rPr>
          <w:b/>
        </w:rPr>
        <w:t>Gérance de fait</w:t>
      </w:r>
      <w:r>
        <w:t xml:space="preserve"> société mère (ingérence gestion filiale) → Action responsabilité (complexe)</w:t>
      </w:r>
    </w:p>
    <w:p/>
    <w:p>
      <w:pPr>
        <w:spacing w:after="80"/>
      </w:pPr>
      <w:r>
        <w:rPr>
          <w:b/>
        </w:rPr>
        <w:t>Conseil</w:t>
      </w:r>
      <w:r>
        <w:t xml:space="preserve"> : Consultez avocat spécialisé si enjeu important.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complémentaires</w:t>
      </w:r>
    </w:p>
    <w:p/>
    <w:p>
      <w:pPr>
        <w:spacing w:after="80"/>
      </w:pPr>
      <w:r>
        <w:t xml:space="preserve">📖 </w:t>
      </w:r>
      <w:r>
        <w:rPr>
          <w:b/>
        </w:rPr>
        <w:t>Pour aller plus loin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Vue d'ensemble créanciers</w:t>
      </w:r>
    </w:p>
    <w:p>
      <w:pPr>
        <w:pStyle w:val="ListBullet"/>
        <w:ind w:left="360"/>
      </w:pPr>
      <w:r>
        <w:rPr>
          <w:color w:val="175BCE"/>
          <w:u w:val="single"/>
        </w:rPr>
        <w:t>Déclarer votre créance</w:t>
      </w:r>
    </w:p>
    <w:p>
      <w:pPr>
        <w:pStyle w:val="ListBullet"/>
        <w:ind w:left="360"/>
      </w:pPr>
      <w:r>
        <w:rPr>
          <w:color w:val="175BCE"/>
          <w:u w:val="single"/>
        </w:rPr>
        <w:t>Vérification et contestation</w:t>
      </w:r>
    </w:p>
    <w:p>
      <w:pPr>
        <w:pStyle w:val="ListBullet"/>
        <w:ind w:left="360"/>
      </w:pPr>
      <w:r>
        <w:rPr>
          <w:color w:val="175BCE"/>
          <w:u w:val="single"/>
        </w:rPr>
        <w:t>Le paiement (dividendes)</w:t>
      </w:r>
    </w:p>
    <w:p>
      <w:pPr>
        <w:pStyle w:val="ListBullet"/>
        <w:ind w:left="360"/>
      </w:pPr>
      <w:r>
        <w:rPr>
          <w:color w:val="175BCE"/>
          <w:u w:val="single"/>
        </w:rPr>
        <w:t>Vos droits spécifiques</w:t>
      </w:r>
    </w:p>
    <w:p/>
    <w:p>
      <w:pPr>
        <w:spacing w:after="80"/>
      </w:pPr>
      <w:r>
        <w:t xml:space="preserve">🔗 </w:t>
      </w:r>
      <w:r>
        <w:rPr>
          <w:b/>
        </w:rPr>
        <w:t>Liens utiles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REGSOL</w:t>
      </w:r>
      <w:r>
        <w:t xml:space="preserve"> - Consulter dossiers faillite</w:t>
      </w:r>
    </w:p>
    <w:p>
      <w:pPr>
        <w:pStyle w:val="ListBullet"/>
        <w:ind w:left="360"/>
      </w:pPr>
      <w:r>
        <w:rPr>
          <w:color w:val="175BCE"/>
          <w:u w:val="single"/>
        </w:rPr>
        <w:t>Moniteur belge</w:t>
      </w:r>
      <w:r>
        <w:t xml:space="preserve"> - Publications officielles</w:t>
      </w:r>
    </w:p>
    <w:p>
      <w:pPr>
        <w:pStyle w:val="ListBullet"/>
        <w:ind w:left="360"/>
      </w:pPr>
      <w:r>
        <w:rPr>
          <w:color w:val="175BCE"/>
          <w:u w:val="single"/>
        </w:rPr>
        <w:t>Glossaire</w:t>
      </w:r>
      <w:r>
        <w:t xml:space="preserve"> - Comprendre termes juridiques</w:t>
      </w:r>
    </w:p>
    <w:p>
      <w:pPr>
        <w:pStyle w:val="ListBullet"/>
        <w:ind w:left="360"/>
      </w:pPr>
      <w:r>
        <w:rPr>
          <w:color w:val="175BCE"/>
          <w:u w:val="single"/>
        </w:rPr>
        <w:t>Délais importants</w:t>
      </w:r>
      <w:r>
        <w:t xml:space="preserve"> - Tableau récapitulatif</w:t>
      </w:r>
    </w:p>
    <w:p>
      <w:pPr>
        <w:pStyle w:val="ListBullet"/>
        <w:ind w:left="360"/>
      </w:pPr>
      <w:r>
        <w:rPr>
          <w:color w:val="175BCE"/>
          <w:u w:val="single"/>
        </w:rPr>
        <w:t>Ressources officielles</w:t>
      </w:r>
      <w:r>
        <w:t xml:space="preserve"> - Contacts et aide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Votre question n'est pas dans cette FAQ ?</w:t>
            </w:r>
          </w:p>
          <w:p>
            <w:pPr>
              <w:spacing w:before="40"/>
            </w:pPr>
            <w:r>
              <w:t xml:space="preserve">- Consultez le </w:t>
            </w:r>
            <w:r>
              <w:rPr>
                <w:color w:val="175BCE"/>
                <w:u w:val="single"/>
              </w:rPr>
              <w:t>glossaire</w:t>
            </w:r>
            <w:r>
              <w:t xml:space="preserve"> pour comprendre les termes</w:t>
            </w:r>
          </w:p>
          <w:p>
            <w:pPr>
              <w:spacing w:before="40"/>
            </w:pPr>
            <w:r>
              <w:t>- Contactez le curateur (coordonnées sur REGSOL)</w:t>
            </w:r>
          </w:p>
          <w:p>
            <w:pPr>
              <w:spacing w:before="40"/>
            </w:pPr>
            <w:r>
              <w:t>- Demandez conseil à un avocat spécialisé en droit de l'insolvabilité</w:t>
            </w:r>
          </w:p>
          <w:p>
            <w:pPr>
              <w:spacing w:before="40"/>
            </w:pPr>
            <w:r>
              <w:t>- Consultez votre comptable pour aspects fiscaux et comptables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faq.md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