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i/>
          <w:color w:val="555555"/>
          <w:sz w:val="20"/>
        </w:rPr>
        <w:t>📄 Vue d'ensemble pour les personnes en faillite - Ce que cela signifie, vos biens, durée de la procédure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EBF3FF"/>
          </w:tcPr>
          <w:p>
            <w:r>
              <w:rPr>
                <w:color w:val="444444"/>
                <w:sz w:val="18"/>
              </w:rPr>
              <w:t>Relecteur :  _______________</w:t>
            </w:r>
          </w:p>
        </w:tc>
        <w:tc>
          <w:tcPr>
            <w:tcW w:type="dxa" w:w="3024"/>
            <w:shd w:val="clear" w:color="auto" w:fill="EBF3FF"/>
          </w:tcPr>
          <w:p>
            <w:r>
              <w:rPr>
                <w:color w:val="444444"/>
                <w:sz w:val="18"/>
              </w:rPr>
              <w:t>Statut :  _______________</w:t>
            </w:r>
          </w:p>
        </w:tc>
        <w:tc>
          <w:tcPr>
            <w:tcW w:type="dxa" w:w="3024"/>
            <w:shd w:val="clear" w:color="auto" w:fill="EBF3FF"/>
          </w:tcPr>
          <w:p>
            <w:r>
              <w:rPr>
                <w:color w:val="444444"/>
                <w:sz w:val="18"/>
              </w:rPr>
              <w:t>Date relecture :  _______________</w:t>
            </w:r>
          </w:p>
        </w:tc>
      </w:tr>
    </w:tbl>
    <w:p/>
    <w:p>
      <w:pPr>
        <w:pStyle w:val="Heading1"/>
      </w:pPr>
      <w:r>
        <w:t>Je suis en faillite - Vue d'ensemble</w:t>
      </w:r>
    </w:p>
    <w:p/>
    <w:p>
      <w:pPr>
        <w:spacing w:after="80"/>
      </w:pPr>
      <w:r>
        <w:t>Vous êtes failli ou dirigeant d'une entreprise déclarée en faillite ? Cette section vous explique concrètement ce que cela signifie et ce qui vous attend.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Qu'est-ce que cela signifie être en faillite ?</w:t>
      </w:r>
    </w:p>
    <w:p/>
    <w:p>
      <w:pPr>
        <w:spacing w:after="80"/>
      </w:pPr>
      <w:r>
        <w:t xml:space="preserve">La faillite est une </w:t>
      </w:r>
      <w:r>
        <w:rPr>
          <w:b/>
        </w:rPr>
        <w:t>procédure judiciaire</w:t>
      </w:r>
      <w:r>
        <w:t xml:space="preserve"> prononcée par le </w:t>
      </w:r>
      <w:r>
        <w:rPr>
          <w:color w:val="175BCE"/>
          <w:u w:val="single"/>
        </w:rPr>
        <w:t>tribunal de l'entreprise</w:t>
      </w:r>
      <w:r>
        <w:t xml:space="preserve"> lorsqu'une entreprise ne peut plus payer ses dettes.</w:t>
      </w:r>
    </w:p>
    <w:p/>
    <w:p>
      <w:pPr>
        <w:pStyle w:val="Heading3"/>
      </w:pPr>
      <w:r>
        <w:t>Concrètement, cela signifie que :</w:t>
      </w:r>
    </w:p>
    <w:p/>
    <w:p>
      <w:pPr>
        <w:spacing w:after="80"/>
      </w:pPr>
      <w:r>
        <w:t xml:space="preserve">✅ Vous êtes </w:t>
      </w:r>
      <w:r>
        <w:rPr>
          <w:b/>
        </w:rPr>
        <w:t>dessaisi</w:t>
      </w:r>
      <w:r>
        <w:t xml:space="preserve"> de la gestion de vos biens</w:t>
      </w:r>
    </w:p>
    <w:p>
      <w:pPr>
        <w:spacing w:after="80"/>
      </w:pPr>
      <w:r>
        <w:t xml:space="preserve">✅ Un </w:t>
      </w:r>
      <w:r>
        <w:rPr>
          <w:color w:val="175BCE"/>
          <w:u w:val="single"/>
        </w:rPr>
        <w:t>**curateur**</w:t>
      </w:r>
      <w:r>
        <w:t xml:space="preserve"> (avocat spécialisé) prend en charge votre patrimoine</w:t>
      </w:r>
    </w:p>
    <w:p>
      <w:pPr>
        <w:spacing w:after="80"/>
      </w:pPr>
      <w:r>
        <w:t xml:space="preserve">✅ Vos </w:t>
      </w:r>
      <w:r>
        <w:rPr>
          <w:b/>
        </w:rPr>
        <w:t>biens sont vendus</w:t>
      </w:r>
      <w:r>
        <w:t xml:space="preserve"> pour payer les créanciers</w:t>
      </w:r>
    </w:p>
    <w:p>
      <w:pPr>
        <w:spacing w:after="80"/>
      </w:pPr>
      <w:r>
        <w:t xml:space="preserve">✅ Vous conservez certains </w:t>
      </w:r>
      <w:r>
        <w:rPr>
          <w:b/>
        </w:rPr>
        <w:t>droits</w:t>
      </w:r>
      <w:r>
        <w:t xml:space="preserve"> et pouvez bénéficier de l'</w:t>
      </w:r>
      <w:r>
        <w:rPr>
          <w:b/>
        </w:rPr>
        <w:t>effacement des dettes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F9DB"/>
          </w:tcPr>
          <w:p>
            <w:r>
              <w:rPr>
                <w:b/>
                <w:sz w:val="20"/>
              </w:rPr>
              <w:t xml:space="preserve">⚠️ Attention  </w:t>
            </w:r>
          </w:p>
          <w:p>
            <w:pPr>
              <w:spacing w:before="40"/>
            </w:pPr>
            <w:r>
              <w:rPr>
                <w:b/>
              </w:rPr>
              <w:t>Important</w:t>
            </w:r>
            <w:r>
              <w:t xml:space="preserve"> : Être en faillite N'est PAS la fin de tout. C'est une procédure encadrée qui peut vous permettre de repartir sur de nouvelles bases.</w:t>
            </w:r>
          </w:p>
        </w:tc>
      </w:tr>
    </w:tbl>
    <w:p/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Le dessaisissement expliqué simplement</w:t>
      </w:r>
    </w:p>
    <w:p/>
    <w:p>
      <w:pPr>
        <w:spacing w:after="80"/>
      </w:pPr>
      <w:r>
        <w:t xml:space="preserve">Le </w:t>
      </w:r>
      <w:r>
        <w:rPr>
          <w:b/>
        </w:rPr>
        <w:t>dessaisissement</w:t>
      </w:r>
      <w:r>
        <w:t xml:space="preserve"> est l'effet principal de la faillite.</w:t>
      </w:r>
    </w:p>
    <w:p/>
    <w:p>
      <w:pPr>
        <w:pStyle w:val="Heading3"/>
      </w:pPr>
      <w:r>
        <w:t>Qu'est-ce que c'est ?</w:t>
      </w:r>
    </w:p>
    <w:p/>
    <w:p>
      <w:pPr>
        <w:spacing w:after="80"/>
      </w:pPr>
      <w:r>
        <w:t xml:space="preserve">Dès le </w:t>
      </w:r>
      <w:r>
        <w:rPr>
          <w:color w:val="175BCE"/>
          <w:u w:val="single"/>
        </w:rPr>
        <w:t>jugement de faillite</w:t>
      </w:r>
      <w:r>
        <w:t xml:space="preserve">, vous </w:t>
      </w:r>
      <w:r>
        <w:rPr>
          <w:b/>
        </w:rPr>
        <w:t>perdez le droit de gérer vos biens</w:t>
      </w:r>
      <w:r>
        <w:t xml:space="preserve"> :</w:t>
      </w:r>
    </w:p>
    <w:p/>
    <w:p>
      <w:pPr>
        <w:pStyle w:val="ListBullet"/>
        <w:ind w:left="360"/>
      </w:pPr>
      <w:r>
        <w:t>✋ Vous ne pouvez plus vendre, acheter, engager des dépenses</w:t>
      </w:r>
    </w:p>
    <w:p>
      <w:pPr>
        <w:pStyle w:val="ListBullet"/>
        <w:ind w:left="360"/>
      </w:pPr>
      <w:r>
        <w:t>✋ Vous ne pouvez plus gérer vos comptes bancaires professionnels</w:t>
      </w:r>
    </w:p>
    <w:p>
      <w:pPr>
        <w:pStyle w:val="ListBullet"/>
        <w:ind w:left="360"/>
      </w:pPr>
      <w:r>
        <w:t>✋ Vous ne pouvez plus disposer de votre fonds de commerce</w:t>
      </w:r>
    </w:p>
    <w:p/>
    <w:p>
      <w:pPr>
        <w:pStyle w:val="Heading3"/>
      </w:pPr>
      <w:r>
        <w:t>Que devient votre rôle ?</w:t>
      </w:r>
    </w:p>
    <w:p/>
    <w:p>
      <w:pPr>
        <w:spacing w:after="80"/>
      </w:pPr>
      <w:r>
        <w:t xml:space="preserve">Le </w:t>
      </w:r>
      <w:r>
        <w:rPr>
          <w:color w:val="175BCE"/>
          <w:u w:val="single"/>
        </w:rPr>
        <w:t>curateur</w:t>
      </w:r>
      <w:r>
        <w:t xml:space="preserve"> </w:t>
      </w:r>
      <w:r>
        <w:rPr>
          <w:b/>
        </w:rPr>
        <w:t>prend votre place</w:t>
      </w:r>
      <w:r>
        <w:t xml:space="preserve"> pour :</w:t>
      </w:r>
    </w:p>
    <w:p/>
    <w:p>
      <w:pPr>
        <w:pStyle w:val="ListBullet"/>
        <w:ind w:left="360"/>
      </w:pPr>
      <w:r>
        <w:t>📦 Inventorier tous vos biens</w:t>
      </w:r>
    </w:p>
    <w:p>
      <w:pPr>
        <w:pStyle w:val="ListBullet"/>
        <w:ind w:left="360"/>
      </w:pPr>
      <w:r>
        <w:t>💰 Gérer et vendre vos actifs</w:t>
      </w:r>
    </w:p>
    <w:p>
      <w:pPr>
        <w:pStyle w:val="ListBullet"/>
        <w:ind w:left="360"/>
      </w:pPr>
      <w:r>
        <w:t>💳 Payer les créanciers avec le produit des ventes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3F2FD"/>
          </w:tcPr>
          <w:p>
            <w:r>
              <w:rPr>
                <w:b/>
                <w:sz w:val="20"/>
              </w:rPr>
              <w:t xml:space="preserve">💡 Info  </w:t>
            </w:r>
          </w:p>
          <w:p>
            <w:pPr>
              <w:spacing w:before="40"/>
            </w:pPr>
            <w:r>
              <w:rPr>
                <w:b/>
              </w:rPr>
              <w:t>Bon à savoir</w:t>
            </w:r>
            <w:r>
              <w:t xml:space="preserve"> : Vous restez </w:t>
            </w:r>
            <w:r>
              <w:rPr>
                <w:b/>
              </w:rPr>
              <w:t>propriétaire</w:t>
            </w:r>
            <w:r>
              <w:t xml:space="preserve"> de vos biens. Le curateur est simplement le gestionnaire temporaire le temps de la procédure.</w:t>
            </w:r>
          </w:p>
        </w:tc>
      </w:tr>
    </w:tbl>
    <w:p/>
    <w:p/>
    <w:p>
      <w:pPr>
        <w:spacing w:after="80"/>
      </w:pPr>
      <w:r>
        <w:t xml:space="preserve">➡️ </w:t>
      </w:r>
      <w:r>
        <w:rPr>
          <w:color w:val="175BCE"/>
          <w:u w:val="single"/>
        </w:rPr>
        <w:t>En savoir plus sur le dessaisissement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Vos biens : ce qui est pris, ce qui reste</w:t>
      </w:r>
    </w:p>
    <w:p/>
    <w:p>
      <w:pPr>
        <w:pStyle w:val="Heading3"/>
      </w:pPr>
      <w:r>
        <w:t>❌ Ce qui ENTRE dans la masse (vendu par le curateur)</w:t>
      </w:r>
    </w:p>
    <w:p/>
    <w:p>
      <w:pPr>
        <w:spacing w:after="80"/>
      </w:pPr>
      <w:r>
        <w:rPr>
          <w:b/>
        </w:rPr>
        <w:t>Tous vos biens professionnels</w:t>
      </w:r>
      <w:r>
        <w:t xml:space="preserve"> :</w:t>
      </w:r>
    </w:p>
    <w:p>
      <w:pPr>
        <w:pStyle w:val="ListBullet"/>
        <w:ind w:left="360"/>
      </w:pPr>
      <w:r>
        <w:t>Stocks, marchandises, matériel</w:t>
      </w:r>
    </w:p>
    <w:p>
      <w:pPr>
        <w:pStyle w:val="ListBullet"/>
        <w:ind w:left="360"/>
      </w:pPr>
      <w:r>
        <w:t>Immeubles professionnels (bureaux, entrepôts)</w:t>
      </w:r>
    </w:p>
    <w:p>
      <w:pPr>
        <w:pStyle w:val="ListBullet"/>
        <w:ind w:left="360"/>
      </w:pPr>
      <w:r>
        <w:t>Véhicules de société</w:t>
      </w:r>
    </w:p>
    <w:p>
      <w:pPr>
        <w:pStyle w:val="ListBullet"/>
        <w:ind w:left="360"/>
      </w:pPr>
      <w:r>
        <w:t>Fonds de commerce</w:t>
      </w:r>
    </w:p>
    <w:p>
      <w:pPr>
        <w:pStyle w:val="ListBullet"/>
        <w:ind w:left="360"/>
      </w:pPr>
      <w:r>
        <w:t>Créances clients</w:t>
      </w:r>
    </w:p>
    <w:p/>
    <w:p>
      <w:pPr>
        <w:spacing w:after="80"/>
      </w:pPr>
      <w:r>
        <w:rPr>
          <w:b/>
        </w:rPr>
        <w:t>Vos biens personnels saisissables</w:t>
      </w:r>
      <w:r>
        <w:t xml:space="preserve"> :</w:t>
      </w:r>
    </w:p>
    <w:p>
      <w:pPr>
        <w:pStyle w:val="ListBullet"/>
        <w:ind w:left="360"/>
      </w:pPr>
      <w:r>
        <w:t>Comptes bancaires personnels (soldes au jour J)</w:t>
      </w:r>
    </w:p>
    <w:p>
      <w:pPr>
        <w:pStyle w:val="ListBullet"/>
        <w:ind w:left="360"/>
      </w:pPr>
      <w:r>
        <w:t>Biens immobiliers personnels</w:t>
      </w:r>
    </w:p>
    <w:p>
      <w:pPr>
        <w:pStyle w:val="ListBullet"/>
        <w:ind w:left="360"/>
      </w:pPr>
      <w:r>
        <w:t>Véhicules personnels de valeur</w:t>
      </w:r>
    </w:p>
    <w:p>
      <w:pPr>
        <w:pStyle w:val="ListBullet"/>
        <w:ind w:left="360"/>
      </w:pPr>
      <w:r>
        <w:t>Objets de valeur</w:t>
      </w:r>
    </w:p>
    <w:p/>
    <w:p>
      <w:pPr>
        <w:pStyle w:val="Heading3"/>
      </w:pPr>
      <w:r>
        <w:t>✅ Ce qui RESTE HORS de la masse (vous le gardez)</w:t>
      </w:r>
    </w:p>
    <w:p/>
    <w:p>
      <w:pPr>
        <w:spacing w:after="80"/>
      </w:pPr>
      <w:r>
        <w:rPr>
          <w:b/>
        </w:rPr>
        <w:t>Biens insaisissables légaux</w:t>
      </w:r>
      <w:r>
        <w:t xml:space="preserve"> :</w:t>
      </w:r>
    </w:p>
    <w:p>
      <w:pPr>
        <w:pStyle w:val="ListBullet"/>
        <w:ind w:left="360"/>
      </w:pPr>
      <w:r>
        <w:t>✔️ Vêtements et effets personnels ordinaires</w:t>
      </w:r>
    </w:p>
    <w:p>
      <w:pPr>
        <w:pStyle w:val="ListBullet"/>
        <w:ind w:left="360"/>
      </w:pPr>
      <w:r>
        <w:t>✔️ Literie, linge de maison nécessaire</w:t>
      </w:r>
    </w:p>
    <w:p>
      <w:pPr>
        <w:pStyle w:val="ListBullet"/>
        <w:ind w:left="360"/>
      </w:pPr>
      <w:r>
        <w:t>✔️ Meubles meublants indispensables (table, chaises, lit, réfrigérateur)</w:t>
      </w:r>
    </w:p>
    <w:p>
      <w:pPr>
        <w:pStyle w:val="ListBullet"/>
        <w:ind w:left="360"/>
      </w:pPr>
      <w:r>
        <w:t>✔️ Objets à caractère personnel (photos, souvenirs)</w:t>
      </w:r>
    </w:p>
    <w:p/>
    <w:p>
      <w:pPr>
        <w:spacing w:after="80"/>
      </w:pPr>
      <w:r>
        <w:rPr>
          <w:b/>
        </w:rPr>
        <w:t>Revenus futurs</w:t>
      </w:r>
      <w:r>
        <w:t xml:space="preserve"> :</w:t>
      </w:r>
    </w:p>
    <w:p>
      <w:pPr>
        <w:pStyle w:val="ListBullet"/>
        <w:ind w:left="360"/>
      </w:pPr>
      <w:r>
        <w:t xml:space="preserve">✔️ Salaires de votre </w:t>
      </w:r>
      <w:r>
        <w:rPr>
          <w:b/>
        </w:rPr>
        <w:t>nouvelle activité</w:t>
      </w:r>
      <w:r>
        <w:t xml:space="preserve"> (après le jugement)</w:t>
      </w:r>
    </w:p>
    <w:p>
      <w:pPr>
        <w:pStyle w:val="ListBullet"/>
        <w:ind w:left="360"/>
      </w:pPr>
      <w:r>
        <w:t>✔️ Revenus de remplacement (chômage, mutuelle) après faillite</w:t>
      </w:r>
    </w:p>
    <w:p>
      <w:pPr>
        <w:pStyle w:val="ListBullet"/>
        <w:ind w:left="360"/>
      </w:pPr>
      <w:r>
        <w:t>✔️ Biens acquis après le jugement (héritage, donation reçue pendant la faillite)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6F4EA"/>
          </w:tcPr>
          <w:p>
            <w:r>
              <w:rPr>
                <w:b/>
                <w:sz w:val="20"/>
              </w:rPr>
              <w:t xml:space="preserve">✅ Conseil  </w:t>
            </w:r>
          </w:p>
          <w:p>
            <w:pPr>
              <w:spacing w:before="40"/>
            </w:pPr>
            <w:r>
              <w:rPr>
                <w:b/>
              </w:rPr>
              <w:t>Votre avenir est préservé</w:t>
            </w:r>
            <w:r>
              <w:t xml:space="preserve"> : Tous les revenus que vous gagnerez pendant et après la faillite vous appartiennent. Seuls les biens existants au moment du jugement sont concernés.</w:t>
            </w:r>
          </w:p>
        </w:tc>
      </w:tr>
    </w:tbl>
    <w:p/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Combien de temps dure une faillite ?</w:t>
      </w:r>
    </w:p>
    <w:p/>
    <w:p>
      <w:pPr>
        <w:spacing w:after="80"/>
      </w:pPr>
      <w:r>
        <w:t xml:space="preserve">La durée varie </w:t>
      </w:r>
      <w:r>
        <w:rPr>
          <w:b/>
        </w:rPr>
        <w:t>fortement</w:t>
      </w:r>
      <w:r>
        <w:t xml:space="preserve"> selon la complexité de votre dossier.</w:t>
      </w:r>
    </w:p>
    <w:p/>
    <w:p>
      <w:pPr>
        <w:pStyle w:val="Heading3"/>
      </w:pPr>
      <w:r>
        <w:t>Durées moyennes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3864"/>
          </w:tcPr>
          <w:p>
            <w:r>
              <w:rPr>
                <w:b/>
                <w:color w:val="FFFFFF"/>
              </w:rPr>
              <w:t>Type de faillite</w:t>
            </w:r>
          </w:p>
        </w:tc>
        <w:tc>
          <w:tcPr>
            <w:tcW w:type="dxa" w:w="3024"/>
            <w:shd w:val="clear" w:color="auto" w:fill="1F3864"/>
          </w:tcPr>
          <w:p>
            <w:r>
              <w:rPr>
                <w:b/>
                <w:color w:val="FFFFFF"/>
              </w:rPr>
              <w:t>Durée typique</w:t>
            </w:r>
          </w:p>
        </w:tc>
        <w:tc>
          <w:tcPr>
            <w:tcW w:type="dxa" w:w="3024"/>
            <w:shd w:val="clear" w:color="auto" w:fill="1F3864"/>
          </w:tcPr>
          <w:p>
            <w:r>
              <w:rPr>
                <w:b/>
                <w:color w:val="FFFFFF"/>
              </w:rPr>
              <w:t>Exemples</w:t>
            </w:r>
          </w:p>
        </w:tc>
      </w:tr>
      <w:tr>
        <w:tc>
          <w:tcPr>
            <w:tcW w:type="dxa" w:w="3024"/>
            <w:shd w:val="clear" w:color="auto" w:fill="F5F5F5"/>
          </w:tcPr>
          <w:p>
            <w:r>
              <w:t>**Insuffisance d'actif**</w:t>
            </w:r>
          </w:p>
        </w:tc>
        <w:tc>
          <w:tcPr>
            <w:tcW w:type="dxa" w:w="3024"/>
            <w:shd w:val="clear" w:color="auto" w:fill="F5F5F5"/>
          </w:tcPr>
          <w:p>
            <w:r>
              <w:t>6 à 12 mois</w:t>
            </w:r>
          </w:p>
        </w:tc>
        <w:tc>
          <w:tcPr>
            <w:tcW w:type="dxa" w:w="3024"/>
            <w:shd w:val="clear" w:color="auto" w:fill="F5F5F5"/>
          </w:tcPr>
          <w:p>
            <w:r>
              <w:t>Aucun bien à vendre, dossier simple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t>**Faillite simple**</w:t>
            </w:r>
          </w:p>
        </w:tc>
        <w:tc>
          <w:tcPr>
            <w:tcW w:type="dxa" w:w="3024"/>
            <w:shd w:val="clear" w:color="auto" w:fill="FFFFFF"/>
          </w:tcPr>
          <w:p>
            <w:r>
              <w:t>1 à 2 ans</w:t>
            </w:r>
          </w:p>
        </w:tc>
        <w:tc>
          <w:tcPr>
            <w:tcW w:type="dxa" w:w="3024"/>
            <w:shd w:val="clear" w:color="auto" w:fill="FFFFFF"/>
          </w:tcPr>
          <w:p>
            <w:r>
              <w:t>Quelques actifs mobiliers à liquider</w:t>
            </w:r>
          </w:p>
        </w:tc>
      </w:tr>
      <w:tr>
        <w:tc>
          <w:tcPr>
            <w:tcW w:type="dxa" w:w="3024"/>
            <w:shd w:val="clear" w:color="auto" w:fill="F5F5F5"/>
          </w:tcPr>
          <w:p>
            <w:r>
              <w:t>**Faillite moyenne**</w:t>
            </w:r>
          </w:p>
        </w:tc>
        <w:tc>
          <w:tcPr>
            <w:tcW w:type="dxa" w:w="3024"/>
            <w:shd w:val="clear" w:color="auto" w:fill="F5F5F5"/>
          </w:tcPr>
          <w:p>
            <w:r>
              <w:t>2 à 3 ans</w:t>
            </w:r>
          </w:p>
        </w:tc>
        <w:tc>
          <w:tcPr>
            <w:tcW w:type="dxa" w:w="3024"/>
            <w:shd w:val="clear" w:color="auto" w:fill="F5F5F5"/>
          </w:tcPr>
          <w:p>
            <w:r>
              <w:t>Immeubles, stocks importants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t>**Faillite complexe**</w:t>
            </w:r>
          </w:p>
        </w:tc>
        <w:tc>
          <w:tcPr>
            <w:tcW w:type="dxa" w:w="3024"/>
            <w:shd w:val="clear" w:color="auto" w:fill="FFFFFF"/>
          </w:tcPr>
          <w:p>
            <w:r>
              <w:t>3 à 5 ans (ou +)</w:t>
            </w:r>
          </w:p>
        </w:tc>
        <w:tc>
          <w:tcPr>
            <w:tcW w:type="dxa" w:w="3024"/>
            <w:shd w:val="clear" w:color="auto" w:fill="FFFFFF"/>
          </w:tcPr>
          <w:p>
            <w:r>
              <w:t>Procès en cours, going concern, litiges</w:t>
            </w:r>
          </w:p>
        </w:tc>
      </w:tr>
    </w:tbl>
    <w:p/>
    <w:p/>
    <w:p>
      <w:pPr>
        <w:pStyle w:val="Heading3"/>
      </w:pPr>
      <w:r>
        <w:t>Ce qui influence la durée</w:t>
      </w:r>
    </w:p>
    <w:p/>
    <w:p>
      <w:pPr>
        <w:spacing w:after="80"/>
      </w:pPr>
      <w:r>
        <w:t xml:space="preserve">📊 </w:t>
      </w:r>
      <w:r>
        <w:rPr>
          <w:b/>
        </w:rPr>
        <w:t>Complexité des actifs</w:t>
      </w:r>
      <w:r>
        <w:t xml:space="preserve"> : Vendre un immeuble prend plus de temps que liquider des stocks</w:t>
      </w:r>
    </w:p>
    <w:p>
      <w:pPr>
        <w:spacing w:after="80"/>
      </w:pPr>
      <w:r>
        <w:t xml:space="preserve">⚖️ </w:t>
      </w:r>
      <w:r>
        <w:rPr>
          <w:b/>
        </w:rPr>
        <w:t>Procès en cours</w:t>
      </w:r>
      <w:r>
        <w:t xml:space="preserve"> : Actions en responsabilité contre les dirigeants, contestations de créances</w:t>
      </w:r>
    </w:p>
    <w:p>
      <w:pPr>
        <w:spacing w:after="80"/>
      </w:pPr>
      <w:r>
        <w:t xml:space="preserve">💼 </w:t>
      </w:r>
      <w:r>
        <w:rPr>
          <w:b/>
        </w:rPr>
        <w:t>Going concern</w:t>
      </w:r>
      <w:r>
        <w:t xml:space="preserve"> : Tentative de vente de l'entreprise en activité</w:t>
      </w:r>
    </w:p>
    <w:p>
      <w:pPr>
        <w:spacing w:after="80"/>
      </w:pPr>
      <w:r>
        <w:t xml:space="preserve">📝 </w:t>
      </w:r>
      <w:r>
        <w:rPr>
          <w:b/>
        </w:rPr>
        <w:t>Nombre de créanciers</w:t>
      </w:r>
      <w:r>
        <w:t xml:space="preserve"> : Plus il y a de créances, plus la vérification est longue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Puis-je sortir d'une faillite ?</w:t>
      </w:r>
    </w:p>
    <w:p/>
    <w:p>
      <w:pPr>
        <w:pStyle w:val="Heading3"/>
      </w:pPr>
      <w:r>
        <w:t>Appel du jugement de faillite</w:t>
      </w:r>
    </w:p>
    <w:p/>
    <w:p>
      <w:pPr>
        <w:spacing w:after="80"/>
      </w:pPr>
      <w:r>
        <w:t xml:space="preserve">Vous pouvez </w:t>
      </w:r>
      <w:r>
        <w:rPr>
          <w:b/>
        </w:rPr>
        <w:t>faire appel</w:t>
      </w:r>
      <w:r>
        <w:t xml:space="preserve"> du jugement dans le </w:t>
      </w:r>
      <w:r>
        <w:rPr>
          <w:b/>
        </w:rPr>
        <w:t>mois</w:t>
      </w:r>
      <w:r>
        <w:t xml:space="preserve"> suivant le prononcé si vous estimez ne pas être en état de faillite.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F9DB"/>
          </w:tcPr>
          <w:p>
            <w:r>
              <w:rPr>
                <w:b/>
                <w:sz w:val="20"/>
              </w:rPr>
              <w:t xml:space="preserve">⚠️ Attention  </w:t>
            </w:r>
          </w:p>
          <w:p>
            <w:pPr>
              <w:spacing w:before="40"/>
            </w:pPr>
            <w:r>
              <w:t xml:space="preserve">⚠️ </w:t>
            </w:r>
            <w:r>
              <w:rPr>
                <w:b/>
              </w:rPr>
              <w:t>Attention</w:t>
            </w:r>
            <w:r>
              <w:t xml:space="preserve"> : L'appel </w:t>
            </w:r>
            <w:r>
              <w:rPr>
                <w:b/>
              </w:rPr>
              <w:t>ne suspend PAS</w:t>
            </w:r>
            <w:r>
              <w:t xml:space="preserve"> la procédure. Le curateur continue son travail même si vous faites appel.</w:t>
            </w:r>
          </w:p>
        </w:tc>
      </w:tr>
    </w:tbl>
    <w:p/>
    <w:p/>
    <w:p>
      <w:pPr>
        <w:spacing w:after="80"/>
      </w:pPr>
      <w:r>
        <w:t>Consultez rapidement un avocat si vous souhaitez contester.</w:t>
      </w:r>
    </w:p>
    <w:p/>
    <w:p>
      <w:pPr>
        <w:pStyle w:val="Heading3"/>
      </w:pPr>
      <w:r>
        <w:t>Apurement des dettes (rare en pratique)</w:t>
      </w:r>
    </w:p>
    <w:p/>
    <w:p>
      <w:pPr>
        <w:spacing w:after="80"/>
      </w:pPr>
      <w:r>
        <w:t xml:space="preserve">Théoriquement, si vous ou un tiers payez </w:t>
      </w:r>
      <w:r>
        <w:rPr>
          <w:b/>
        </w:rPr>
        <w:t>toutes</w:t>
      </w:r>
      <w:r>
        <w:t xml:space="preserve"> les dettes et frais de la faillite, celle-ci peut être clôturée rapidement. En pratique, c'est extrêmement rare.</w:t>
      </w:r>
    </w:p>
    <w:p/>
    <w:p>
      <w:pPr>
        <w:pStyle w:val="Heading3"/>
      </w:pPr>
      <w:r>
        <w:t>Issue normale : la clôture</w:t>
      </w:r>
    </w:p>
    <w:p/>
    <w:p>
      <w:pPr>
        <w:spacing w:after="80"/>
      </w:pPr>
      <w:r>
        <w:t>Dans la majorité des cas, vous attendez :</w:t>
      </w:r>
    </w:p>
    <w:p/>
    <w:p>
      <w:pPr>
        <w:pStyle w:val="ListNumber"/>
      </w:pPr>
      <w:r>
        <w:t xml:space="preserve">✅ La </w:t>
      </w:r>
      <w:r>
        <w:rPr>
          <w:color w:val="175BCE"/>
          <w:u w:val="single"/>
        </w:rPr>
        <w:t>**liquidation de tous les actifs**</w:t>
      </w:r>
    </w:p>
    <w:p>
      <w:pPr>
        <w:pStyle w:val="ListNumber"/>
      </w:pPr>
      <w:r>
        <w:t xml:space="preserve">✅ Le </w:t>
      </w:r>
      <w:r>
        <w:rPr>
          <w:color w:val="175BCE"/>
          <w:u w:val="single"/>
        </w:rPr>
        <w:t>**paiement des créanciers**</w:t>
      </w:r>
    </w:p>
    <w:p>
      <w:pPr>
        <w:pStyle w:val="ListNumber"/>
      </w:pPr>
      <w:r>
        <w:t xml:space="preserve">✅ Le </w:t>
      </w:r>
      <w:r>
        <w:rPr>
          <w:color w:val="175BCE"/>
          <w:u w:val="single"/>
        </w:rPr>
        <w:t>**jugement de clôture**</w:t>
      </w:r>
    </w:p>
    <w:p>
      <w:pPr>
        <w:pStyle w:val="ListNumber"/>
      </w:pPr>
      <w:r>
        <w:t>✅ L'</w:t>
      </w:r>
      <w:r>
        <w:rPr>
          <w:color w:val="175BCE"/>
          <w:u w:val="single"/>
        </w:rPr>
        <w:t>**effacement automatique**</w:t>
      </w:r>
      <w:r>
        <w:t xml:space="preserve"> de vos dettes restantes (personnes physiques)</w:t>
      </w:r>
    </w:p>
    <w:p/>
    <w:p>
      <w:pPr>
        <w:spacing w:after="80"/>
      </w:pPr>
      <w:r>
        <w:t xml:space="preserve">➡️ </w:t>
      </w:r>
      <w:r>
        <w:rPr>
          <w:color w:val="175BCE"/>
          <w:u w:val="single"/>
        </w:rPr>
        <w:t>Comprendre la clôture de la faillite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Ce que vous devez faire maintenant</w:t>
      </w:r>
    </w:p>
    <w:p/>
    <w:p>
      <w:pPr>
        <w:pStyle w:val="Heading3"/>
      </w:pPr>
      <w:r>
        <w:t>⚡ Actions immédiates</w:t>
      </w:r>
    </w:p>
    <w:p/>
    <w:p>
      <w:pPr>
        <w:pStyle w:val="ListNumber"/>
      </w:pPr>
      <w:r>
        <w:t xml:space="preserve">📞 </w:t>
      </w:r>
      <w:r>
        <w:rPr>
          <w:b/>
        </w:rPr>
        <w:t>Contacter le curateur</w:t>
      </w:r>
      <w:r>
        <w:t xml:space="preserve"> désigné dans le jugement (coordonnées sur </w:t>
      </w:r>
      <w:r>
        <w:rPr>
          <w:color w:val="175BCE"/>
          <w:u w:val="single"/>
        </w:rPr>
        <w:t>REGSOL</w:t>
      </w:r>
      <w:r>
        <w:t>)</w:t>
      </w:r>
    </w:p>
    <w:p>
      <w:pPr>
        <w:pStyle w:val="ListNumber"/>
      </w:pPr>
      <w:r>
        <w:t xml:space="preserve">📦 </w:t>
      </w:r>
      <w:r>
        <w:rPr>
          <w:b/>
        </w:rPr>
        <w:t>Rassembler tous vos documents</w:t>
      </w:r>
      <w:r>
        <w:t xml:space="preserve"> (comptabilité, contrats, relevés bancaires)</w:t>
      </w:r>
    </w:p>
    <w:p>
      <w:pPr>
        <w:pStyle w:val="ListNumber"/>
      </w:pPr>
      <w:r>
        <w:t xml:space="preserve">📋 </w:t>
      </w:r>
      <w:r>
        <w:rPr>
          <w:b/>
        </w:rPr>
        <w:t>Préparer un inventaire</w:t>
      </w:r>
      <w:r>
        <w:t xml:space="preserve"> mental de tous vos biens et dettes</w:t>
      </w:r>
    </w:p>
    <w:p>
      <w:pPr>
        <w:pStyle w:val="ListNumber"/>
      </w:pPr>
      <w:r>
        <w:t xml:space="preserve">✉️ </w:t>
      </w:r>
      <w:r>
        <w:rPr>
          <w:b/>
        </w:rPr>
        <w:t>Répondre à toutes les convocations</w:t>
      </w:r>
      <w:r>
        <w:t xml:space="preserve"> du curateur et du juge-commissaire</w:t>
      </w:r>
    </w:p>
    <w:p/>
    <w:p>
      <w:pPr>
        <w:spacing w:after="80"/>
      </w:pPr>
      <w:r>
        <w:t xml:space="preserve">➡️ </w:t>
      </w:r>
      <w:r>
        <w:rPr>
          <w:color w:val="175BCE"/>
          <w:u w:val="single"/>
        </w:rPr>
        <w:t>**Vos obligations détaillées**</w:t>
      </w:r>
    </w:p>
    <w:p/>
    <w:p>
      <w:pPr>
        <w:pStyle w:val="Heading3"/>
      </w:pPr>
      <w:r>
        <w:t>📖 Continuer votre lecture</w:t>
      </w:r>
    </w:p>
    <w:p/>
    <w:p>
      <w:pPr>
        <w:spacing w:after="80"/>
      </w:pPr>
    </w:p>
    <w:p>
      <w:pPr>
        <w:spacing w:after="80"/>
      </w:pPr>
      <w:r>
        <w:t xml:space="preserve">  </w:t>
      </w:r>
    </w:p>
    <w:p>
      <w:pPr>
        <w:spacing w:after="80"/>
      </w:pPr>
      <w:r>
        <w:t xml:space="preserve">    </w:t>
      </w:r>
    </w:p>
    <w:p>
      <w:pPr>
        <w:spacing w:after="80"/>
      </w:pPr>
      <w:r>
        <w:t xml:space="preserve">      📌 Vos obligations</w:t>
      </w:r>
    </w:p>
    <w:p>
      <w:pPr>
        <w:spacing w:after="80"/>
      </w:pPr>
      <w:r>
        <w:t xml:space="preserve">      Ce que vous devez faire obligatoirement</w:t>
      </w:r>
    </w:p>
    <w:p>
      <w:pPr>
        <w:spacing w:after="80"/>
      </w:pPr>
      <w:r>
        <w:t xml:space="preserve">      → Lire</w:t>
      </w:r>
    </w:p>
    <w:p>
      <w:pPr>
        <w:spacing w:after="80"/>
      </w:pPr>
      <w:r>
        <w:t xml:space="preserve">    </w:t>
      </w:r>
    </w:p>
    <w:p>
      <w:pPr>
        <w:spacing w:after="80"/>
      </w:pPr>
      <w:r>
        <w:t xml:space="preserve">    </w:t>
      </w:r>
    </w:p>
    <w:p>
      <w:pPr>
        <w:spacing w:after="80"/>
      </w:pPr>
      <w:r>
        <w:t xml:space="preserve">      ✅ Vos droits</w:t>
      </w:r>
    </w:p>
    <w:p>
      <w:pPr>
        <w:spacing w:after="80"/>
      </w:pPr>
      <w:r>
        <w:t xml:space="preserve">      Ce que vous pouvez demander</w:t>
      </w:r>
    </w:p>
    <w:p>
      <w:pPr>
        <w:spacing w:after="80"/>
      </w:pPr>
      <w:r>
        <w:t xml:space="preserve">      → Lire</w:t>
      </w:r>
    </w:p>
    <w:p>
      <w:pPr>
        <w:spacing w:after="80"/>
      </w:pPr>
      <w:r>
        <w:t xml:space="preserve">    </w:t>
      </w:r>
    </w:p>
    <w:p>
      <w:pPr>
        <w:spacing w:after="80"/>
      </w:pPr>
      <w:r>
        <w:t xml:space="preserve">  </w:t>
      </w:r>
    </w:p>
    <w:p>
      <w:pPr>
        <w:spacing w:after="80"/>
      </w:pPr>
      <w:r>
        <w:t xml:space="preserve">  </w:t>
      </w:r>
    </w:p>
    <w:p>
      <w:pPr>
        <w:spacing w:after="80"/>
      </w:pPr>
      <w:r>
        <w:t xml:space="preserve">    </w:t>
      </w:r>
    </w:p>
    <w:p>
      <w:pPr>
        <w:spacing w:after="80"/>
      </w:pPr>
      <w:r>
        <w:t xml:space="preserve">      💸 Effacement des dettes</w:t>
      </w:r>
    </w:p>
    <w:p>
      <w:pPr>
        <w:spacing w:after="80"/>
      </w:pPr>
      <w:r>
        <w:t xml:space="preserve">      Comment bénéficier de l'effacement automatique</w:t>
      </w:r>
    </w:p>
    <w:p>
      <w:pPr>
        <w:spacing w:after="80"/>
      </w:pPr>
      <w:r>
        <w:t xml:space="preserve">      → Lire</w:t>
      </w:r>
    </w:p>
    <w:p>
      <w:pPr>
        <w:spacing w:after="80"/>
      </w:pPr>
      <w:r>
        <w:t xml:space="preserve">    </w:t>
      </w:r>
    </w:p>
    <w:p>
      <w:pPr>
        <w:spacing w:after="80"/>
      </w:pPr>
      <w:r>
        <w:t xml:space="preserve">    </w:t>
      </w:r>
    </w:p>
    <w:p>
      <w:pPr>
        <w:spacing w:after="80"/>
      </w:pPr>
      <w:r>
        <w:t xml:space="preserve">      🚀 Reprendre une activité</w:t>
      </w:r>
    </w:p>
    <w:p>
      <w:pPr>
        <w:spacing w:after="80"/>
      </w:pPr>
      <w:r>
        <w:t xml:space="preserve">      Vous pouvez travailler et créer une nouvelle activité</w:t>
      </w:r>
    </w:p>
    <w:p>
      <w:pPr>
        <w:spacing w:after="80"/>
      </w:pPr>
      <w:r>
        <w:t xml:space="preserve">      → Lire</w:t>
      </w:r>
    </w:p>
    <w:p>
      <w:pPr>
        <w:spacing w:after="80"/>
      </w:pPr>
      <w:r>
        <w:t xml:space="preserve">    </w:t>
      </w:r>
    </w:p>
    <w:p>
      <w:pPr>
        <w:spacing w:after="80"/>
      </w:pPr>
      <w:r>
        <w:t xml:space="preserve">  </w:t>
      </w:r>
    </w:p>
    <w:p>
      <w:pPr>
        <w:spacing w:after="80"/>
      </w:pPr>
      <w:r>
        <w:t xml:space="preserve">  </w:t>
      </w:r>
    </w:p>
    <w:p>
      <w:pPr>
        <w:spacing w:after="80"/>
      </w:pPr>
      <w:r>
        <w:t xml:space="preserve">    </w:t>
      </w:r>
    </w:p>
    <w:p>
      <w:pPr>
        <w:spacing w:after="80"/>
      </w:pPr>
      <w:r>
        <w:t xml:space="preserve">      ⛔ Interdiction de gérer</w:t>
      </w:r>
    </w:p>
    <w:p>
      <w:pPr>
        <w:spacing w:after="80"/>
      </w:pPr>
      <w:r>
        <w:t xml:space="preserve">      Qu'est-ce que c'est et comment l'éviter</w:t>
      </w:r>
    </w:p>
    <w:p>
      <w:pPr>
        <w:spacing w:after="80"/>
      </w:pPr>
      <w:r>
        <w:t xml:space="preserve">      → Lire</w:t>
      </w:r>
    </w:p>
    <w:p>
      <w:pPr>
        <w:spacing w:after="80"/>
      </w:pPr>
      <w:r>
        <w:t xml:space="preserve">    </w:t>
      </w:r>
    </w:p>
    <w:p>
      <w:pPr>
        <w:spacing w:after="80"/>
      </w:pPr>
      <w:r>
        <w:t xml:space="preserve">    </w:t>
      </w:r>
    </w:p>
    <w:p>
      <w:pPr>
        <w:spacing w:after="80"/>
      </w:pPr>
      <w:r>
        <w:t xml:space="preserve">      ❓ FAQ</w:t>
      </w:r>
    </w:p>
    <w:p>
      <w:pPr>
        <w:spacing w:after="80"/>
      </w:pPr>
      <w:r>
        <w:t xml:space="preserve">      Questions fréquentes des faillis</w:t>
      </w:r>
    </w:p>
    <w:p>
      <w:pPr>
        <w:spacing w:after="80"/>
      </w:pPr>
      <w:r>
        <w:t xml:space="preserve">      → Lire</w:t>
      </w:r>
    </w:p>
    <w:p>
      <w:pPr>
        <w:spacing w:after="80"/>
      </w:pPr>
      <w:r>
        <w:t xml:space="preserve">    </w:t>
      </w:r>
    </w:p>
    <w:p>
      <w:pPr>
        <w:spacing w:after="80"/>
      </w:pPr>
      <w:r>
        <w:t xml:space="preserve">  </w:t>
      </w:r>
    </w:p>
    <w:p>
      <w:pPr>
        <w:spacing w:after="80"/>
      </w:pP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Ressources utiles</w:t>
      </w:r>
    </w:p>
    <w:p/>
    <w:p>
      <w:pPr>
        <w:pStyle w:val="ListBullet"/>
        <w:ind w:left="360"/>
      </w:pPr>
      <w:r>
        <w:t xml:space="preserve">📅 </w:t>
      </w:r>
      <w:r>
        <w:rPr>
          <w:color w:val="175BCE"/>
          <w:u w:val="single"/>
        </w:rPr>
        <w:t>Délais importants</w:t>
      </w:r>
      <w:r>
        <w:t xml:space="preserve"> - Ne ratez aucun délai crucial</w:t>
      </w:r>
    </w:p>
    <w:p>
      <w:pPr>
        <w:pStyle w:val="ListBullet"/>
        <w:ind w:left="360"/>
      </w:pPr>
      <w:r>
        <w:t xml:space="preserve">📖 </w:t>
      </w:r>
      <w:r>
        <w:rPr>
          <w:color w:val="175BCE"/>
          <w:u w:val="single"/>
        </w:rPr>
        <w:t>Glossaire</w:t>
      </w:r>
      <w:r>
        <w:t xml:space="preserve"> - Comprendre le vocabulaire juridique</w:t>
      </w:r>
    </w:p>
    <w:p>
      <w:pPr>
        <w:pStyle w:val="ListBullet"/>
        <w:ind w:left="360"/>
      </w:pPr>
      <w:r>
        <w:t xml:space="preserve">🔗 </w:t>
      </w:r>
      <w:r>
        <w:rPr>
          <w:color w:val="175BCE"/>
          <w:u w:val="single"/>
        </w:rPr>
        <w:t>REGSOL</w:t>
      </w:r>
      <w:r>
        <w:t xml:space="preserve"> - Consulter votre dossier de faillite en ligne</w:t>
      </w:r>
    </w:p>
    <w:p>
      <w:pPr>
        <w:pStyle w:val="ListBullet"/>
        <w:ind w:left="360"/>
      </w:pPr>
      <w:r>
        <w:t xml:space="preserve">📞 </w:t>
      </w:r>
      <w:r>
        <w:rPr>
          <w:color w:val="175BCE"/>
          <w:u w:val="single"/>
        </w:rPr>
        <w:t>Ressources officielles</w:t>
      </w:r>
      <w:r>
        <w:t xml:space="preserve"> - Contacts et liens utiles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3F2FD"/>
          </w:tcPr>
          <w:p>
            <w:r>
              <w:rPr>
                <w:b/>
                <w:sz w:val="20"/>
              </w:rPr>
              <w:t xml:space="preserve">💡 Info  </w:t>
            </w:r>
          </w:p>
          <w:p>
            <w:pPr>
              <w:spacing w:before="40"/>
            </w:pPr>
            <w:r>
              <w:rPr>
                <w:b/>
              </w:rPr>
              <w:t>Prochaine étape recommandée</w:t>
            </w:r>
            <w:r>
              <w:t xml:space="preserve"> : Lisez attentivement vos </w:t>
            </w:r>
            <w:r>
              <w:rPr>
                <w:color w:val="175BCE"/>
                <w:u w:val="single"/>
              </w:rPr>
              <w:t>**obligations immédiates**</w:t>
            </w:r>
            <w:r>
              <w:t xml:space="preserve"> pour savoir exactement ce que vous devez faire dès maintenant.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6"/>
      </w:rPr>
      <w:t>infofaillite.be — README.md — Relecture GitBook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86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