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FAQ Faillis - Questions fréquentes des personnes en faillite - Réponses pratiques et claires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FAQ - Questions fréquentes des faillis</w:t>
      </w:r>
    </w:p>
    <w:p/>
    <w:p>
      <w:pPr>
        <w:spacing w:after="80"/>
      </w:pPr>
      <w:r>
        <w:t xml:space="preserve">Vous trouverez ici les réponses aux </w:t>
      </w:r>
      <w:r>
        <w:rPr>
          <w:b/>
        </w:rPr>
        <w:t>10 questions les plus fréquentes</w:t>
      </w:r>
      <w:r>
        <w:t xml:space="preserve"> posées par les personnes en faillite.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Vais-je tout perdre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Non</w:t>
      </w:r>
      <w:r>
        <w:t>, vous ne perdez pas tout.</w:t>
      </w:r>
    </w:p>
    <w:p/>
    <w:p>
      <w:pPr>
        <w:pStyle w:val="Heading3"/>
      </w:pPr>
      <w:r>
        <w:t>Explication détaillée</w:t>
      </w:r>
    </w:p>
    <w:p/>
    <w:p>
      <w:pPr>
        <w:spacing w:after="80"/>
      </w:pPr>
      <w:r>
        <w:t xml:space="preserve">✅ </w:t>
      </w:r>
      <w:r>
        <w:rPr>
          <w:b/>
        </w:rPr>
        <w:t>Vous GARDEZ</w:t>
      </w:r>
      <w:r>
        <w:t xml:space="preserve"> :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biens insaisissables</w:t>
      </w:r>
      <w:r>
        <w:t xml:space="preserve"> (vêtements, literie, meubles indispensables)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revenus futurs</w:t>
      </w:r>
      <w:r>
        <w:t xml:space="preserve"> (salaires, honoraires de nouvelle activité)</w:t>
      </w:r>
    </w:p>
    <w:p>
      <w:pPr>
        <w:pStyle w:val="ListBullet"/>
        <w:ind w:left="360"/>
      </w:pPr>
      <w:r>
        <w:t xml:space="preserve">Les </w:t>
      </w:r>
      <w:r>
        <w:rPr>
          <w:b/>
        </w:rPr>
        <w:t>biens acquis après</w:t>
      </w:r>
      <w:r>
        <w:t xml:space="preserve"> le jugement (héritage, donation pendant faillite)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effets personnels</w:t>
      </w:r>
      <w:r>
        <w:t xml:space="preserve"> sans valeur marchande (photos, souvenirs)</w:t>
      </w:r>
    </w:p>
    <w:p/>
    <w:p>
      <w:pPr>
        <w:spacing w:after="80"/>
      </w:pPr>
      <w:r>
        <w:t xml:space="preserve">❌ </w:t>
      </w:r>
      <w:r>
        <w:rPr>
          <w:b/>
        </w:rPr>
        <w:t>Vous PERDEZ</w:t>
      </w:r>
      <w:r>
        <w:t xml:space="preserve"> (vendus par le curateur) :</w:t>
      </w:r>
    </w:p>
    <w:p>
      <w:pPr>
        <w:pStyle w:val="ListBullet"/>
        <w:ind w:left="360"/>
      </w:pPr>
      <w:r>
        <w:t xml:space="preserve">Tous vos </w:t>
      </w:r>
      <w:r>
        <w:rPr>
          <w:b/>
        </w:rPr>
        <w:t>biens professionnels</w:t>
      </w:r>
      <w:r>
        <w:t xml:space="preserve"> existants au jour du jugement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biens personnels saisissables</w:t>
      </w:r>
      <w:r>
        <w:t xml:space="preserve"> de valeur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comptes bancaires</w:t>
      </w:r>
      <w:r>
        <w:t xml:space="preserve"> (soldes au jour J)</w:t>
      </w:r>
    </w:p>
    <w:p>
      <w:pPr>
        <w:pStyle w:val="ListBullet"/>
        <w:ind w:left="360"/>
      </w:pPr>
      <w:r>
        <w:t xml:space="preserve">Vos </w:t>
      </w:r>
      <w:r>
        <w:rPr>
          <w:b/>
        </w:rPr>
        <w:t>immeubles</w:t>
      </w:r>
      <w:r>
        <w:t xml:space="preserve"> (sauf résidence principale sous conditions très strictes)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Important</w:t>
            </w:r>
            <w:r>
              <w:t xml:space="preserve"> : Vos </w:t>
            </w:r>
            <w:r>
              <w:rPr>
                <w:b/>
              </w:rPr>
              <w:t>revenus futurs</w:t>
            </w:r>
            <w:r>
              <w:t xml:space="preserve"> vous appartiennent. Vous pouvez rebondir et reconstruire votre patrimoine après la faillite.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Détails sur vos biens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Combien de temps dure une faillite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t xml:space="preserve">Entre </w:t>
      </w:r>
      <w:r>
        <w:rPr>
          <w:b/>
        </w:rPr>
        <w:t>6 mois et 5 ans</w:t>
      </w:r>
      <w:r>
        <w:t>, selon la complexité de votre dossier.</w:t>
      </w:r>
    </w:p>
    <w:p/>
    <w:p>
      <w:pPr>
        <w:pStyle w:val="Heading3"/>
      </w:pPr>
      <w:r>
        <w:t>Durées moyennes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Type de faillite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Durée typique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**Insuffisance d'actif** (pas de biens)</w:t>
            </w:r>
          </w:p>
        </w:tc>
        <w:tc>
          <w:tcPr>
            <w:tcW w:type="dxa" w:w="4536"/>
            <w:shd w:val="clear" w:color="auto" w:fill="F5F5F5"/>
          </w:tcPr>
          <w:p>
            <w:r>
              <w:t>6 à 12 mois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**Faillite simple** (quelques actifs mobiliers)</w:t>
            </w:r>
          </w:p>
        </w:tc>
        <w:tc>
          <w:tcPr>
            <w:tcW w:type="dxa" w:w="4536"/>
            <w:shd w:val="clear" w:color="auto" w:fill="FFFFFF"/>
          </w:tcPr>
          <w:p>
            <w:r>
              <w:t>1 à 2 ans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**Faillite moyenne** (immeubles, stocks)</w:t>
            </w:r>
          </w:p>
        </w:tc>
        <w:tc>
          <w:tcPr>
            <w:tcW w:type="dxa" w:w="4536"/>
            <w:shd w:val="clear" w:color="auto" w:fill="F5F5F5"/>
          </w:tcPr>
          <w:p>
            <w:r>
              <w:t>2 à 3 ans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**Faillite complexe** (procès, going concern)</w:t>
            </w:r>
          </w:p>
        </w:tc>
        <w:tc>
          <w:tcPr>
            <w:tcW w:type="dxa" w:w="4536"/>
            <w:shd w:val="clear" w:color="auto" w:fill="FFFFFF"/>
          </w:tcPr>
          <w:p>
            <w:r>
              <w:t>3 à 5 ans (ou +)</w:t>
            </w:r>
          </w:p>
        </w:tc>
      </w:tr>
    </w:tbl>
    <w:p/>
    <w:p/>
    <w:p>
      <w:pPr>
        <w:pStyle w:val="Heading3"/>
      </w:pPr>
      <w:r>
        <w:t>Ce qui influence la durée</w:t>
      </w:r>
    </w:p>
    <w:p/>
    <w:p>
      <w:pPr>
        <w:pStyle w:val="ListBullet"/>
        <w:ind w:left="360"/>
      </w:pPr>
      <w:r>
        <w:t xml:space="preserve">📊 </w:t>
      </w:r>
      <w:r>
        <w:rPr>
          <w:b/>
        </w:rPr>
        <w:t>Nombre et complexité des actifs</w:t>
      </w:r>
      <w:r>
        <w:t xml:space="preserve"> à vendre</w:t>
      </w:r>
    </w:p>
    <w:p>
      <w:pPr>
        <w:pStyle w:val="ListBullet"/>
        <w:ind w:left="360"/>
      </w:pPr>
      <w:r>
        <w:t xml:space="preserve">⚖️ </w:t>
      </w:r>
      <w:r>
        <w:rPr>
          <w:b/>
        </w:rPr>
        <w:t>Procès en cours</w:t>
      </w:r>
      <w:r>
        <w:t xml:space="preserve"> (actions en responsabilité, contestations)</w:t>
      </w:r>
    </w:p>
    <w:p>
      <w:pPr>
        <w:pStyle w:val="ListBullet"/>
        <w:ind w:left="360"/>
      </w:pPr>
      <w:r>
        <w:t xml:space="preserve">💼 </w:t>
      </w:r>
      <w:r>
        <w:rPr>
          <w:b/>
        </w:rPr>
        <w:t>Tentative de going concern</w:t>
      </w:r>
      <w:r>
        <w:t xml:space="preserve"> (vente entreprise en activité)</w:t>
      </w:r>
    </w:p>
    <w:p>
      <w:pPr>
        <w:pStyle w:val="ListBullet"/>
        <w:ind w:left="360"/>
      </w:pPr>
      <w:r>
        <w:t xml:space="preserve">📝 </w:t>
      </w:r>
      <w:r>
        <w:rPr>
          <w:b/>
        </w:rPr>
        <w:t>Nombre de créanciers</w:t>
      </w:r>
      <w:r>
        <w:t xml:space="preserve"> et contestations de créances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déroulement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Puis-je négocier avec le curateur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t xml:space="preserve">Vous pouvez </w:t>
      </w:r>
      <w:r>
        <w:rPr>
          <w:b/>
        </w:rPr>
        <w:t>communiquer</w:t>
      </w:r>
      <w:r>
        <w:t xml:space="preserve"> et donner votre </w:t>
      </w:r>
      <w:r>
        <w:rPr>
          <w:b/>
        </w:rPr>
        <w:t>avis</w:t>
      </w:r>
      <w:r>
        <w:t xml:space="preserve">, mais c'est le curateur qui </w:t>
      </w:r>
      <w:r>
        <w:rPr>
          <w:b/>
        </w:rPr>
        <w:t>décide</w:t>
      </w:r>
      <w:r>
        <w:t>.</w:t>
      </w:r>
    </w:p>
    <w:p/>
    <w:p>
      <w:pPr>
        <w:pStyle w:val="Heading3"/>
      </w:pPr>
      <w:r>
        <w:t>Explication</w:t>
      </w:r>
    </w:p>
    <w:p/>
    <w:p>
      <w:pPr>
        <w:spacing w:after="80"/>
      </w:pPr>
      <w:r>
        <w:rPr>
          <w:b/>
        </w:rPr>
        <w:t>Vous POUVEZ</w:t>
      </w:r>
      <w:r>
        <w:t xml:space="preserve"> :</w:t>
      </w:r>
    </w:p>
    <w:p>
      <w:pPr>
        <w:pStyle w:val="ListBullet"/>
        <w:ind w:left="360"/>
      </w:pPr>
      <w:r>
        <w:t>✅ Donner votre avis sur la meilleure réalisation des actifs</w:t>
      </w:r>
    </w:p>
    <w:p>
      <w:pPr>
        <w:pStyle w:val="ListBullet"/>
        <w:ind w:left="360"/>
      </w:pPr>
      <w:r>
        <w:t>✅ Suggérer des acheteurs potentiels</w:t>
      </w:r>
    </w:p>
    <w:p>
      <w:pPr>
        <w:pStyle w:val="ListBullet"/>
        <w:ind w:left="360"/>
      </w:pPr>
      <w:r>
        <w:t>✅ Expliquer la valeur réelle de certains biens</w:t>
      </w:r>
    </w:p>
    <w:p>
      <w:pPr>
        <w:pStyle w:val="ListBullet"/>
        <w:ind w:left="360"/>
      </w:pPr>
      <w:r>
        <w:t>✅ Proposer des solutions</w:t>
      </w:r>
    </w:p>
    <w:p/>
    <w:p>
      <w:pPr>
        <w:spacing w:after="80"/>
      </w:pPr>
      <w:r>
        <w:rPr>
          <w:b/>
        </w:rPr>
        <w:t>Le curateur</w:t>
      </w:r>
      <w:r>
        <w:t xml:space="preserve"> :</w:t>
      </w:r>
    </w:p>
    <w:p>
      <w:pPr>
        <w:pStyle w:val="ListBullet"/>
        <w:ind w:left="360"/>
      </w:pPr>
      <w:r>
        <w:t xml:space="preserve">Doit vous </w:t>
      </w:r>
      <w:r>
        <w:rPr>
          <w:b/>
        </w:rPr>
        <w:t>convoquer</w:t>
      </w:r>
      <w:r>
        <w:t xml:space="preserve"> avant liquidation (art. XX.166)</w:t>
      </w:r>
    </w:p>
    <w:p>
      <w:pPr>
        <w:pStyle w:val="ListBullet"/>
        <w:ind w:left="360"/>
      </w:pPr>
      <w:r>
        <w:rPr>
          <w:b/>
        </w:rPr>
        <w:t>Écoute</w:t>
      </w:r>
      <w:r>
        <w:t xml:space="preserve"> votre avis (consigné dans rapport juge-commissaire)</w:t>
      </w:r>
    </w:p>
    <w:p>
      <w:pPr>
        <w:pStyle w:val="ListBullet"/>
        <w:ind w:left="360"/>
      </w:pPr>
      <w:r>
        <w:rPr>
          <w:b/>
        </w:rPr>
        <w:t>Décide</w:t>
      </w:r>
      <w:r>
        <w:t xml:space="preserve"> librement sous contrôle du juge-commissaire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Soyez </w:t>
            </w:r>
            <w:r>
              <w:rPr>
                <w:b/>
              </w:rPr>
              <w:t>constructif</w:t>
            </w:r>
            <w:r>
              <w:t xml:space="preserve"> et </w:t>
            </w:r>
            <w:r>
              <w:rPr>
                <w:b/>
              </w:rPr>
              <w:t>transparent</w:t>
            </w:r>
            <w:r>
              <w:t>. Un curateur apprécie un failli qui collabore et apporte des informations utiles.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Votre droit d'être entendu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Dois-je continuer à payer mes dettes personnelles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t xml:space="preserve">Dettes </w:t>
      </w:r>
      <w:r>
        <w:rPr>
          <w:b/>
        </w:rPr>
        <w:t>anciennes</w:t>
      </w:r>
      <w:r>
        <w:t xml:space="preserve"> (avant faillite) : </w:t>
      </w:r>
      <w:r>
        <w:rPr>
          <w:b/>
        </w:rPr>
        <w:t>Non</w:t>
      </w:r>
      <w:r>
        <w:t>, le curateur les gère.</w:t>
      </w:r>
    </w:p>
    <w:p>
      <w:pPr>
        <w:spacing w:after="80"/>
      </w:pPr>
      <w:r>
        <w:t xml:space="preserve">Dettes </w:t>
      </w:r>
      <w:r>
        <w:rPr>
          <w:b/>
        </w:rPr>
        <w:t>nouvelles</w:t>
      </w:r>
      <w:r>
        <w:t xml:space="preserve"> (après jugement) : </w:t>
      </w:r>
      <w:r>
        <w:rPr>
          <w:b/>
        </w:rPr>
        <w:t>Oui</w:t>
      </w:r>
      <w:r>
        <w:t>, elles restent à votre charge.</w:t>
      </w:r>
    </w:p>
    <w:p/>
    <w:p>
      <w:pPr>
        <w:pStyle w:val="Heading3"/>
      </w:pPr>
      <w:r>
        <w:t>Détail par type de dette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Type de dette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À payer ?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**Dettes pro avant faillite**</w:t>
            </w:r>
          </w:p>
        </w:tc>
        <w:tc>
          <w:tcPr>
            <w:tcW w:type="dxa" w:w="4536"/>
            <w:shd w:val="clear" w:color="auto" w:fill="F5F5F5"/>
          </w:tcPr>
          <w:p>
            <w:r>
              <w:t>❌ Non (curateur gère)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**Dettes perso liées à l'activité** (avant)</w:t>
            </w:r>
          </w:p>
        </w:tc>
        <w:tc>
          <w:tcPr>
            <w:tcW w:type="dxa" w:w="4536"/>
            <w:shd w:val="clear" w:color="auto" w:fill="FFFFFF"/>
          </w:tcPr>
          <w:p>
            <w:r>
              <w:t>❌ Non (curateur gère)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**Dettes nouvelles** (après jugement)</w:t>
            </w:r>
          </w:p>
        </w:tc>
        <w:tc>
          <w:tcPr>
            <w:tcW w:type="dxa" w:w="4536"/>
            <w:shd w:val="clear" w:color="auto" w:fill="F5F5F5"/>
          </w:tcPr>
          <w:p>
            <w:r>
              <w:t>✅ Oui (votre responsabilité)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**Crédit immobilier résidence**</w:t>
            </w:r>
          </w:p>
        </w:tc>
        <w:tc>
          <w:tcPr>
            <w:tcW w:type="dxa" w:w="4536"/>
            <w:shd w:val="clear" w:color="auto" w:fill="FFFFFF"/>
          </w:tcPr>
          <w:p>
            <w:r>
              <w:t>⚠️ Dépend (souvent saisi)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**Pension alimentaire**</w:t>
            </w:r>
          </w:p>
        </w:tc>
        <w:tc>
          <w:tcPr>
            <w:tcW w:type="dxa" w:w="4536"/>
            <w:shd w:val="clear" w:color="auto" w:fill="F5F5F5"/>
          </w:tcPr>
          <w:p>
            <w:r>
              <w:t>✅ Oui (jamais effacée)</w:t>
            </w:r>
          </w:p>
        </w:tc>
      </w:tr>
    </w:tbl>
    <w:p/>
    <w:p/>
    <w:p>
      <w:pPr>
        <w:pStyle w:val="Heading3"/>
      </w:pPr>
      <w:r>
        <w:t>Conséquences</w:t>
      </w:r>
    </w:p>
    <w:p/>
    <w:p>
      <w:pPr>
        <w:spacing w:after="80"/>
      </w:pPr>
      <w:r>
        <w:rPr>
          <w:b/>
        </w:rPr>
        <w:t>Dettes anciennes</w:t>
      </w:r>
      <w:r>
        <w:t xml:space="preserve"> :</w:t>
      </w:r>
    </w:p>
    <w:p>
      <w:pPr>
        <w:pStyle w:val="ListBullet"/>
        <w:ind w:left="360"/>
      </w:pPr>
      <w:r>
        <w:t>Poursuites suspendues</w:t>
      </w:r>
    </w:p>
    <w:p>
      <w:pPr>
        <w:pStyle w:val="ListBullet"/>
        <w:ind w:left="360"/>
      </w:pPr>
      <w:r>
        <w:t>Créanciers doivent déclarer au curateur</w:t>
      </w:r>
    </w:p>
    <w:p>
      <w:pPr>
        <w:pStyle w:val="ListBullet"/>
        <w:ind w:left="360"/>
      </w:pPr>
      <w:r>
        <w:t xml:space="preserve">Vous ne devez </w:t>
      </w:r>
      <w:r>
        <w:rPr>
          <w:b/>
        </w:rPr>
        <w:t>rien payer</w:t>
      </w:r>
      <w:r>
        <w:t xml:space="preserve"> directement</w:t>
      </w:r>
    </w:p>
    <w:p/>
    <w:p>
      <w:pPr>
        <w:spacing w:after="80"/>
      </w:pPr>
      <w:r>
        <w:rPr>
          <w:b/>
        </w:rPr>
        <w:t>Dettes nouvelles</w:t>
      </w:r>
      <w:r>
        <w:t xml:space="preserve"> :</w:t>
      </w:r>
    </w:p>
    <w:p>
      <w:pPr>
        <w:pStyle w:val="ListBullet"/>
        <w:ind w:left="360"/>
      </w:pPr>
      <w:r>
        <w:t xml:space="preserve">Vous restez </w:t>
      </w:r>
      <w:r>
        <w:rPr>
          <w:b/>
        </w:rPr>
        <w:t>personnellement responsable</w:t>
      </w:r>
    </w:p>
    <w:p>
      <w:pPr>
        <w:pStyle w:val="ListBullet"/>
        <w:ind w:left="360"/>
      </w:pPr>
      <w:r>
        <w:t>Créanciers peuvent vous poursuivre normalement</w:t>
      </w:r>
    </w:p>
    <w:p>
      <w:pPr>
        <w:pStyle w:val="ListBullet"/>
        <w:ind w:left="360"/>
      </w:pPr>
      <w:r>
        <w:t>Vos nouveaux salaires peuvent être saisis (quote-part saisissable)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L'effacement des dettes anciennes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Mon conjoint est-il responsable de mes dettes professionnelles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Dépend</w:t>
      </w:r>
      <w:r>
        <w:t xml:space="preserve"> de votre régime matrimonial et du type de dettes.</w:t>
      </w:r>
    </w:p>
    <w:p/>
    <w:p>
      <w:pPr>
        <w:pStyle w:val="Heading3"/>
      </w:pPr>
      <w:r>
        <w:t>Régime de communauté (légal ou conventionnelle)</w:t>
      </w:r>
    </w:p>
    <w:p/>
    <w:p>
      <w:pPr>
        <w:spacing w:after="80"/>
      </w:pPr>
      <w:r>
        <w:t xml:space="preserve">✅ </w:t>
      </w:r>
      <w:r>
        <w:rPr>
          <w:b/>
        </w:rPr>
        <w:t>Conjoint peut être tenu</w:t>
      </w:r>
      <w:r>
        <w:t xml:space="preserve"> sur les </w:t>
      </w:r>
      <w:r>
        <w:rPr>
          <w:b/>
        </w:rPr>
        <w:t>biens communs</w:t>
      </w:r>
      <w:r>
        <w:t xml:space="preserve"> si :</w:t>
      </w:r>
    </w:p>
    <w:p>
      <w:pPr>
        <w:pStyle w:val="ListBullet"/>
        <w:ind w:left="360"/>
      </w:pPr>
      <w:r>
        <w:t>Dettes contractées pour l'activité professionnelle</w:t>
      </w:r>
    </w:p>
    <w:p>
      <w:pPr>
        <w:pStyle w:val="ListBullet"/>
        <w:ind w:left="360"/>
      </w:pPr>
      <w:r>
        <w:t>Engagement solidaire des deux époux</w:t>
      </w:r>
    </w:p>
    <w:p>
      <w:pPr>
        <w:pStyle w:val="ListBullet"/>
        <w:ind w:left="360"/>
      </w:pPr>
      <w:r>
        <w:t>Régime de communauté universelle</w:t>
      </w:r>
    </w:p>
    <w:p/>
    <w:p>
      <w:pPr>
        <w:spacing w:after="80"/>
      </w:pPr>
      <w:r>
        <w:rPr>
          <w:b/>
        </w:rPr>
        <w:t>MAIS</w:t>
      </w:r>
      <w:r>
        <w:t xml:space="preserve"> : Votre conjoint </w:t>
      </w:r>
      <w:r>
        <w:rPr>
          <w:b/>
        </w:rPr>
        <w:t>bénéficie aussi de l'effacement</w:t>
      </w:r>
      <w:r>
        <w:t xml:space="preserve"> si :</w:t>
      </w:r>
    </w:p>
    <w:p>
      <w:pPr>
        <w:pStyle w:val="ListBullet"/>
        <w:ind w:left="360"/>
      </w:pPr>
      <w:r>
        <w:t>Cohabitation de plus de 6 mois avant faillite</w:t>
      </w:r>
    </w:p>
    <w:p>
      <w:pPr>
        <w:pStyle w:val="ListBullet"/>
        <w:ind w:left="360"/>
      </w:pPr>
      <w:r>
        <w:t>Il était obligé aux dettes</w:t>
      </w:r>
    </w:p>
    <w:p/>
    <w:p>
      <w:pPr>
        <w:pStyle w:val="Heading3"/>
      </w:pPr>
      <w:r>
        <w:t>Régime de séparation de biens</w:t>
      </w:r>
    </w:p>
    <w:p/>
    <w:p>
      <w:pPr>
        <w:spacing w:after="80"/>
      </w:pPr>
      <w:r>
        <w:t xml:space="preserve">❌ </w:t>
      </w:r>
      <w:r>
        <w:rPr>
          <w:b/>
        </w:rPr>
        <w:t>Conjoint protégé</w:t>
      </w:r>
      <w:r>
        <w:t xml:space="preserve"> sauf si :</w:t>
      </w:r>
    </w:p>
    <w:p>
      <w:pPr>
        <w:pStyle w:val="ListBullet"/>
        <w:ind w:left="360"/>
      </w:pPr>
      <w:r>
        <w:t xml:space="preserve">Il s'est porté </w:t>
      </w:r>
      <w:r>
        <w:rPr>
          <w:b/>
        </w:rPr>
        <w:t>caution personnelle</w:t>
      </w:r>
    </w:p>
    <w:p>
      <w:pPr>
        <w:pStyle w:val="ListBullet"/>
        <w:ind w:left="360"/>
      </w:pPr>
      <w:r>
        <w:t xml:space="preserve">Il était </w:t>
      </w:r>
      <w:r>
        <w:rPr>
          <w:b/>
        </w:rPr>
        <w:t>co-débiteur</w:t>
      </w:r>
      <w:r>
        <w:t xml:space="preserve"> solidaire</w:t>
      </w:r>
    </w:p>
    <w:p>
      <w:pPr>
        <w:pStyle w:val="ListBullet"/>
        <w:ind w:left="360"/>
      </w:pPr>
      <w:r>
        <w:t xml:space="preserve">Il a </w:t>
      </w:r>
      <w:r>
        <w:rPr>
          <w:b/>
        </w:rPr>
        <w:t>profité</w:t>
      </w:r>
      <w:r>
        <w:t xml:space="preserve"> des sommes empruntées</w:t>
      </w:r>
    </w:p>
    <w:p/>
    <w:p>
      <w:pPr>
        <w:pStyle w:val="Heading3"/>
      </w:pPr>
      <w:r>
        <w:t>Cohabitant légal</w:t>
      </w:r>
    </w:p>
    <w:p/>
    <w:p>
      <w:pPr>
        <w:spacing w:after="80"/>
      </w:pPr>
      <w:r>
        <w:rPr>
          <w:b/>
        </w:rPr>
        <w:t>Même règle</w:t>
      </w:r>
      <w:r>
        <w:t xml:space="preserve"> que conjoint marié si obligé aux dettes et cohabitation &gt; 6 mois.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Votre conjoint doit consulter un avocat pour analyser précisément sa situation et ses risques.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Effacement pour le conjoint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Que se passe-t-il si je refuse de collaborer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Conséquences très graves</w:t>
      </w:r>
      <w:r>
        <w:t xml:space="preserve"> : interdiction de gérer, refus d'effacement, poursuites pénales.</w:t>
      </w:r>
    </w:p>
    <w:p/>
    <w:p>
      <w:pPr>
        <w:pStyle w:val="Heading3"/>
      </w:pPr>
      <w:r>
        <w:t>Sanctions détaillées</w:t>
      </w:r>
    </w:p>
    <w:p/>
    <w:p>
      <w:pPr>
        <w:spacing w:after="80"/>
      </w:pPr>
      <w:r>
        <w:t xml:space="preserve">❌ </w:t>
      </w:r>
      <w:r>
        <w:rPr>
          <w:b/>
        </w:rPr>
        <w:t>Interdiction de gérer</w:t>
      </w:r>
    </w:p>
    <w:p>
      <w:pPr>
        <w:pStyle w:val="ListBullet"/>
        <w:ind w:left="360"/>
      </w:pPr>
      <w:r>
        <w:t xml:space="preserve">Durée : jusqu'à </w:t>
      </w:r>
      <w:r>
        <w:rPr>
          <w:b/>
        </w:rPr>
        <w:t>3 ans</w:t>
      </w:r>
      <w:r>
        <w:t xml:space="preserve"> pour inaction</w:t>
      </w:r>
    </w:p>
    <w:p>
      <w:pPr>
        <w:pStyle w:val="ListBullet"/>
        <w:ind w:left="360"/>
      </w:pPr>
      <w:r>
        <w:t>Interdit de créer/gérer une société</w:t>
      </w:r>
    </w:p>
    <w:p>
      <w:pPr>
        <w:pStyle w:val="ListBullet"/>
        <w:ind w:left="360"/>
      </w:pPr>
      <w:r>
        <w:t>Inscription JustBan (registre public)</w:t>
      </w:r>
    </w:p>
    <w:p/>
    <w:p>
      <w:pPr>
        <w:spacing w:after="80"/>
      </w:pPr>
      <w:r>
        <w:t xml:space="preserve">❌ </w:t>
      </w:r>
      <w:r>
        <w:rPr>
          <w:b/>
        </w:rPr>
        <w:t>Refus d'effacement des dettes</w:t>
      </w:r>
    </w:p>
    <w:p>
      <w:pPr>
        <w:pStyle w:val="ListBullet"/>
        <w:ind w:left="360"/>
      </w:pPr>
      <w:r>
        <w:t xml:space="preserve">Vos dettes </w:t>
      </w:r>
      <w:r>
        <w:rPr>
          <w:b/>
        </w:rPr>
        <w:t>ne sont PAS effacées</w:t>
      </w:r>
    </w:p>
    <w:p>
      <w:pPr>
        <w:pStyle w:val="ListBullet"/>
        <w:ind w:left="360"/>
      </w:pPr>
      <w:r>
        <w:t>Vous restez poursuivable après clôture</w:t>
      </w:r>
    </w:p>
    <w:p>
      <w:pPr>
        <w:pStyle w:val="ListBullet"/>
        <w:ind w:left="360"/>
      </w:pPr>
      <w:r>
        <w:t>Impact financier majeur</w:t>
      </w:r>
    </w:p>
    <w:p/>
    <w:p>
      <w:pPr>
        <w:spacing w:after="80"/>
      </w:pPr>
      <w:r>
        <w:t xml:space="preserve">❌ </w:t>
      </w:r>
      <w:r>
        <w:rPr>
          <w:b/>
        </w:rPr>
        <w:t>Poursuites pénales</w:t>
      </w:r>
      <w:r>
        <w:t xml:space="preserve"> (banqueroute)</w:t>
      </w:r>
    </w:p>
    <w:p>
      <w:pPr>
        <w:pStyle w:val="ListBullet"/>
        <w:ind w:left="360"/>
      </w:pPr>
      <w:r>
        <w:t xml:space="preserve">Prison jusqu'à </w:t>
      </w:r>
      <w:r>
        <w:rPr>
          <w:b/>
        </w:rPr>
        <w:t>5 ans</w:t>
      </w:r>
      <w:r>
        <w:t xml:space="preserve"> (banqueroute frauduleuse)</w:t>
      </w:r>
    </w:p>
    <w:p>
      <w:pPr>
        <w:pStyle w:val="ListBullet"/>
        <w:ind w:left="360"/>
      </w:pPr>
      <w:r>
        <w:t>Casier judiciaire</w:t>
      </w:r>
    </w:p>
    <w:p>
      <w:pPr>
        <w:pStyle w:val="ListBullet"/>
        <w:ind w:left="360"/>
      </w:pPr>
      <w:r>
        <w:t>Amendes</w:t>
      </w:r>
    </w:p>
    <w:p/>
    <w:p>
      <w:pPr>
        <w:spacing w:after="80"/>
      </w:pPr>
      <w:r>
        <w:t xml:space="preserve">❌ </w:t>
      </w:r>
      <w:r>
        <w:rPr>
          <w:b/>
        </w:rPr>
        <w:t>Responsabilité civile</w:t>
      </w:r>
    </w:p>
    <w:p>
      <w:pPr>
        <w:pStyle w:val="ListBullet"/>
        <w:ind w:left="360"/>
      </w:pPr>
      <w:r>
        <w:t>Indemnisation des créanciers</w:t>
      </w:r>
    </w:p>
    <w:p>
      <w:pPr>
        <w:pStyle w:val="ListBullet"/>
        <w:ind w:left="360"/>
      </w:pPr>
      <w:r>
        <w:t>Comblement de passif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Ne prenez JAMAIS ce risque</w:t>
            </w:r>
            <w:r>
              <w:t>. La collaboration est dans votre intérêt absolu.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Sanctions du non-respect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Puis-je faire appel du jugement de faillite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Oui</w:t>
      </w:r>
      <w:r>
        <w:t xml:space="preserve">, dans le </w:t>
      </w:r>
      <w:r>
        <w:rPr>
          <w:b/>
        </w:rPr>
        <w:t>mois</w:t>
      </w:r>
      <w:r>
        <w:t xml:space="preserve"> du prononcé, mais l'appel </w:t>
      </w:r>
      <w:r>
        <w:rPr>
          <w:b/>
        </w:rPr>
        <w:t>ne suspend PAS</w:t>
      </w:r>
      <w:r>
        <w:t xml:space="preserve"> la procédure.</w:t>
      </w:r>
    </w:p>
    <w:p/>
    <w:p>
      <w:pPr>
        <w:pStyle w:val="Heading3"/>
      </w:pPr>
      <w:r>
        <w:t>Procédure d'appel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1 mois</w:t>
      </w:r>
      <w:r>
        <w:t xml:space="preserve"> à partir de la date du jugement</w:t>
      </w:r>
    </w:p>
    <w:p/>
    <w:p>
      <w:pPr>
        <w:spacing w:after="80"/>
      </w:pPr>
      <w:r>
        <w:rPr>
          <w:b/>
        </w:rPr>
        <w:t>Qui ?</w:t>
      </w:r>
      <w:r>
        <w:t xml:space="preserve"> : Vous-même ou un créancier (qui estime que vous n'êtes pas en faillite)</w:t>
      </w:r>
    </w:p>
    <w:p/>
    <w:p>
      <w:pPr>
        <w:spacing w:after="80"/>
      </w:pPr>
      <w:r>
        <w:rPr>
          <w:b/>
        </w:rPr>
        <w:t>Où ?</w:t>
      </w:r>
      <w:r>
        <w:t xml:space="preserve"> : Cour d'appel compétente</w:t>
      </w:r>
    </w:p>
    <w:p/>
    <w:p>
      <w:pPr>
        <w:spacing w:after="80"/>
      </w:pPr>
      <w:r>
        <w:rPr>
          <w:b/>
        </w:rPr>
        <w:t>Avec avocat</w:t>
      </w:r>
      <w:r>
        <w:t xml:space="preserve"> : Obligatoire</w:t>
      </w:r>
    </w:p>
    <w:p/>
    <w:p>
      <w:pPr>
        <w:pStyle w:val="Heading3"/>
      </w:pPr>
      <w:r>
        <w:t>Important : Pas d'effet suspensif</w:t>
      </w:r>
    </w:p>
    <w:p/>
    <w:p>
      <w:pPr>
        <w:spacing w:after="80"/>
      </w:pPr>
      <w:r>
        <w:t xml:space="preserve">⚠️ </w:t>
      </w:r>
      <w:r>
        <w:rPr>
          <w:b/>
        </w:rPr>
        <w:t>Le curateur continue son travail</w:t>
      </w:r>
      <w:r>
        <w:t xml:space="preserve"> même pendant l'appel :</w:t>
      </w:r>
    </w:p>
    <w:p>
      <w:pPr>
        <w:pStyle w:val="ListBullet"/>
        <w:ind w:left="360"/>
      </w:pPr>
      <w:r>
        <w:t>Inventaire des biens</w:t>
      </w:r>
    </w:p>
    <w:p>
      <w:pPr>
        <w:pStyle w:val="ListBullet"/>
        <w:ind w:left="360"/>
      </w:pPr>
      <w:r>
        <w:t>Ventes d'actifs</w:t>
      </w:r>
    </w:p>
    <w:p>
      <w:pPr>
        <w:pStyle w:val="ListBullet"/>
        <w:ind w:left="360"/>
      </w:pPr>
      <w:r>
        <w:t>Vérification des créances</w:t>
      </w:r>
    </w:p>
    <w:p/>
    <w:p>
      <w:pPr>
        <w:spacing w:after="80"/>
      </w:pPr>
      <w:r>
        <w:t>Si l'appel aboutit (rare), les actes posés par le curateur sont annulés (très complexe).</w:t>
      </w:r>
    </w:p>
    <w:p/>
    <w:p>
      <w:pPr>
        <w:pStyle w:val="Heading3"/>
      </w:pPr>
      <w:r>
        <w:t>Quand faire appel ?</w:t>
      </w:r>
    </w:p>
    <w:p/>
    <w:p>
      <w:pPr>
        <w:spacing w:after="80"/>
      </w:pPr>
      <w:r>
        <w:rPr>
          <w:b/>
        </w:rPr>
        <w:t>Uniquement si</w:t>
      </w:r>
      <w:r>
        <w:t xml:space="preserve"> :</w:t>
      </w:r>
    </w:p>
    <w:p>
      <w:pPr>
        <w:pStyle w:val="ListBullet"/>
        <w:ind w:left="360"/>
      </w:pPr>
      <w:r>
        <w:t xml:space="preserve">Vous estimez réellement ne </w:t>
      </w:r>
      <w:r>
        <w:rPr>
          <w:b/>
        </w:rPr>
        <w:t>pas</w:t>
      </w:r>
      <w:r>
        <w:t xml:space="preserve"> être en état de faillite</w:t>
      </w:r>
    </w:p>
    <w:p>
      <w:pPr>
        <w:pStyle w:val="ListBullet"/>
        <w:ind w:left="360"/>
      </w:pPr>
      <w:r>
        <w:t xml:space="preserve">Vous avez des </w:t>
      </w:r>
      <w:r>
        <w:rPr>
          <w:b/>
        </w:rPr>
        <w:t>arguments solides</w:t>
      </w:r>
      <w:r>
        <w:t xml:space="preserve"> (vous pouvez payer vos dettes)</w:t>
      </w:r>
    </w:p>
    <w:p>
      <w:pPr>
        <w:pStyle w:val="ListBullet"/>
        <w:ind w:left="360"/>
      </w:pPr>
      <w:r>
        <w:t>Avocat vous conseille cette voie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rPr>
                <w:b/>
              </w:rPr>
              <w:t>En pratique</w:t>
            </w:r>
            <w:r>
              <w:t xml:space="preserve"> : Les appels réussissent rarement. Si vous êtes réellement en difficulté, mieux vaut collaborer et obtenir l'effacement que prolonger inutilement.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Les poursuites contre moi s'arrêtent-elles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Oui</w:t>
      </w:r>
      <w:r>
        <w:t xml:space="preserve"> pour les dettes antérieures, </w:t>
      </w:r>
      <w:r>
        <w:rPr>
          <w:b/>
        </w:rPr>
        <w:t>non</w:t>
      </w:r>
      <w:r>
        <w:t xml:space="preserve"> pour les dettes nouvelles.</w:t>
      </w:r>
    </w:p>
    <w:p/>
    <w:p>
      <w:pPr>
        <w:pStyle w:val="Heading3"/>
      </w:pPr>
      <w:r>
        <w:t>Dettes antérieures à la faillite</w:t>
      </w:r>
    </w:p>
    <w:p/>
    <w:p>
      <w:pPr>
        <w:spacing w:after="80"/>
      </w:pPr>
      <w:r>
        <w:t xml:space="preserve">✅ </w:t>
      </w:r>
      <w:r>
        <w:rPr>
          <w:b/>
        </w:rPr>
        <w:t>Poursuites SUSPENDUES</w:t>
      </w:r>
      <w:r>
        <w:t xml:space="preserve"> :</w:t>
      </w:r>
    </w:p>
    <w:p>
      <w:pPr>
        <w:pStyle w:val="ListBullet"/>
        <w:ind w:left="360"/>
      </w:pPr>
      <w:r>
        <w:t>Saisies en cours arrêtées (sauf vente déjà ordonnée)</w:t>
      </w:r>
    </w:p>
    <w:p>
      <w:pPr>
        <w:pStyle w:val="ListBullet"/>
        <w:ind w:left="360"/>
      </w:pPr>
      <w:r>
        <w:t>Huissiers ne peuvent plus agir</w:t>
      </w:r>
    </w:p>
    <w:p>
      <w:pPr>
        <w:pStyle w:val="ListBullet"/>
        <w:ind w:left="360"/>
      </w:pPr>
      <w:r>
        <w:t>Créanciers doivent déclarer leur créance au curateur</w:t>
      </w:r>
    </w:p>
    <w:p/>
    <w:p>
      <w:pPr>
        <w:pStyle w:val="Heading3"/>
      </w:pPr>
      <w:r>
        <w:t>Dettes postérieures à la faillite</w:t>
      </w:r>
    </w:p>
    <w:p/>
    <w:p>
      <w:pPr>
        <w:spacing w:after="80"/>
      </w:pPr>
      <w:r>
        <w:t xml:space="preserve">❌ </w:t>
      </w:r>
      <w:r>
        <w:rPr>
          <w:b/>
        </w:rPr>
        <w:t>Poursuites POSSIBLES</w:t>
      </w:r>
      <w:r>
        <w:t xml:space="preserve"> :</w:t>
      </w:r>
    </w:p>
    <w:p>
      <w:pPr>
        <w:pStyle w:val="ListBullet"/>
        <w:ind w:left="360"/>
      </w:pPr>
      <w:r>
        <w:t>Nouvelles dettes contractées après jugement</w:t>
      </w:r>
    </w:p>
    <w:p>
      <w:pPr>
        <w:pStyle w:val="ListBullet"/>
        <w:ind w:left="360"/>
      </w:pPr>
      <w:r>
        <w:t>Pension alimentaire (jamais suspendue)</w:t>
      </w:r>
    </w:p>
    <w:p>
      <w:pPr>
        <w:pStyle w:val="ListBullet"/>
        <w:ind w:left="360"/>
      </w:pPr>
      <w:r>
        <w:t>Amendes pénales</w:t>
      </w:r>
    </w:p>
    <w:p/>
    <w:p>
      <w:pPr>
        <w:pStyle w:val="Heading3"/>
      </w:pPr>
      <w:r>
        <w:t>Cas particulier : Crédit hypothécaire</w:t>
      </w:r>
    </w:p>
    <w:p/>
    <w:p>
      <w:pPr>
        <w:spacing w:after="80"/>
      </w:pPr>
      <w:r>
        <w:rPr>
          <w:b/>
        </w:rPr>
        <w:t>Si immeuble dans la masse</w:t>
      </w:r>
      <w:r>
        <w:t xml:space="preserve"> :</w:t>
      </w:r>
    </w:p>
    <w:p>
      <w:pPr>
        <w:pStyle w:val="ListBullet"/>
        <w:ind w:left="360"/>
      </w:pPr>
      <w:r>
        <w:t>Banque peut faire vendre (créancier hypothécaire premier rang)</w:t>
      </w:r>
    </w:p>
    <w:p>
      <w:pPr>
        <w:pStyle w:val="ListBullet"/>
        <w:ind w:left="360"/>
      </w:pPr>
      <w:r>
        <w:t>Vous perdez l'immeuble</w:t>
      </w:r>
    </w:p>
    <w:p/>
    <w:p>
      <w:pPr>
        <w:spacing w:after="80"/>
      </w:pPr>
      <w:r>
        <w:rPr>
          <w:b/>
        </w:rPr>
        <w:t>Si immeuble hors masse</w:t>
      </w:r>
      <w:r>
        <w:t xml:space="preserve"> (rare) :</w:t>
      </w:r>
    </w:p>
    <w:p>
      <w:pPr>
        <w:pStyle w:val="ListBullet"/>
        <w:ind w:left="360"/>
      </w:pPr>
      <w:r>
        <w:t>Banque peut continuer poursuites normalement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 dessaisissement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Puis-je racheter mes biens vendus par le curateur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Théoriquement oui</w:t>
      </w:r>
      <w:r>
        <w:t>, mais difficile et rare en pratique.</w:t>
      </w:r>
    </w:p>
    <w:p/>
    <w:p>
      <w:pPr>
        <w:pStyle w:val="Heading3"/>
      </w:pPr>
      <w:r>
        <w:t>Conditions</w:t>
      </w:r>
    </w:p>
    <w:p/>
    <w:p>
      <w:pPr>
        <w:spacing w:after="80"/>
      </w:pPr>
      <w:r>
        <w:t xml:space="preserve">✅ </w:t>
      </w:r>
      <w:r>
        <w:rPr>
          <w:b/>
        </w:rPr>
        <w:t>Vous POUVEZ</w:t>
      </w:r>
      <w:r>
        <w:t xml:space="preserve"> :</w:t>
      </w:r>
    </w:p>
    <w:p>
      <w:pPr>
        <w:pStyle w:val="ListBullet"/>
        <w:ind w:left="360"/>
      </w:pPr>
      <w:r>
        <w:t>Participer à la vente publique comme tout acquéreur</w:t>
      </w:r>
    </w:p>
    <w:p>
      <w:pPr>
        <w:pStyle w:val="ListBullet"/>
        <w:ind w:left="360"/>
      </w:pPr>
      <w:r>
        <w:t>Faire une offre en vente de gré à gré</w:t>
      </w:r>
    </w:p>
    <w:p/>
    <w:p>
      <w:pPr>
        <w:spacing w:after="80"/>
      </w:pPr>
      <w:r>
        <w:t xml:space="preserve">❌ </w:t>
      </w:r>
      <w:r>
        <w:rPr>
          <w:b/>
        </w:rPr>
        <w:t>Vous DEVEZ</w:t>
      </w:r>
      <w:r>
        <w:t xml:space="preserve"> :</w:t>
      </w:r>
    </w:p>
    <w:p>
      <w:pPr>
        <w:pStyle w:val="ListBullet"/>
        <w:ind w:left="360"/>
      </w:pPr>
      <w:r>
        <w:t xml:space="preserve">Avoir les </w:t>
      </w:r>
      <w:r>
        <w:rPr>
          <w:b/>
        </w:rPr>
        <w:t>fonds</w:t>
      </w:r>
      <w:r>
        <w:t xml:space="preserve"> nécessaires</w:t>
      </w:r>
    </w:p>
    <w:p>
      <w:pPr>
        <w:pStyle w:val="ListBullet"/>
        <w:ind w:left="360"/>
      </w:pPr>
      <w:r>
        <w:t xml:space="preserve">Prouver </w:t>
      </w:r>
      <w:r>
        <w:rPr>
          <w:b/>
        </w:rPr>
        <w:t>l'origine légale</w:t>
      </w:r>
      <w:r>
        <w:t xml:space="preserve"> des fonds (pas de détournement)</w:t>
      </w:r>
    </w:p>
    <w:p>
      <w:pPr>
        <w:pStyle w:val="ListBullet"/>
        <w:ind w:left="360"/>
      </w:pPr>
      <w:r>
        <w:t xml:space="preserve">Payer le </w:t>
      </w:r>
      <w:r>
        <w:rPr>
          <w:b/>
        </w:rPr>
        <w:t>prix du marché</w:t>
      </w:r>
      <w:r>
        <w:t xml:space="preserve"> (pas de favoritisme)</w:t>
      </w:r>
    </w:p>
    <w:p/>
    <w:p>
      <w:pPr>
        <w:pStyle w:val="Heading3"/>
      </w:pPr>
      <w:r>
        <w:t>Vigilance du curateur</w:t>
      </w:r>
    </w:p>
    <w:p/>
    <w:p>
      <w:pPr>
        <w:spacing w:after="80"/>
      </w:pPr>
      <w:r>
        <w:t xml:space="preserve">Le curateur sera </w:t>
      </w:r>
      <w:r>
        <w:rPr>
          <w:b/>
        </w:rPr>
        <w:t>très vigilant</w:t>
      </w:r>
      <w:r>
        <w:t xml:space="preserve"> sur :</w:t>
      </w:r>
    </w:p>
    <w:p>
      <w:pPr>
        <w:pStyle w:val="ListBullet"/>
        <w:ind w:left="360"/>
      </w:pPr>
      <w:r>
        <w:t>D'où viennent vos fonds ? (famille, prêt, épargne antérieure légale)</w:t>
      </w:r>
    </w:p>
    <w:p>
      <w:pPr>
        <w:pStyle w:val="ListBullet"/>
        <w:ind w:left="360"/>
      </w:pPr>
      <w:r>
        <w:t>N'y a-t-il pas sous-évaluation ?</w:t>
      </w:r>
    </w:p>
    <w:p>
      <w:pPr>
        <w:pStyle w:val="ListBullet"/>
        <w:ind w:left="360"/>
      </w:pPr>
      <w:r>
        <w:t>Pas de montage frauduleux ?</w:t>
      </w:r>
    </w:p>
    <w:p/>
    <w:p>
      <w:pPr>
        <w:pStyle w:val="Heading3"/>
      </w:pPr>
      <w:r>
        <w:t>En pratique</w:t>
      </w:r>
    </w:p>
    <w:p/>
    <w:p>
      <w:pPr>
        <w:spacing w:after="80"/>
      </w:pPr>
      <w:r>
        <w:rPr>
          <w:b/>
        </w:rPr>
        <w:t>Très rare</w:t>
      </w:r>
      <w:r>
        <w:t xml:space="preserve"> car :</w:t>
      </w:r>
    </w:p>
    <w:p>
      <w:pPr>
        <w:pStyle w:val="ListBullet"/>
        <w:ind w:left="360"/>
      </w:pPr>
      <w:r>
        <w:t>Vous êtes généralement sans ressources après faillite</w:t>
      </w:r>
    </w:p>
    <w:p>
      <w:pPr>
        <w:pStyle w:val="ListBullet"/>
        <w:ind w:left="360"/>
      </w:pPr>
      <w:r>
        <w:t>Le curateur et juge-commissaire examinent de près</w:t>
      </w:r>
    </w:p>
    <w:p>
      <w:pPr>
        <w:pStyle w:val="ListBullet"/>
        <w:ind w:left="360"/>
      </w:pPr>
      <w:r>
        <w:t>Risque de contestation par créanciers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Alternative</w:t>
            </w:r>
            <w:r>
              <w:t xml:space="preserve"> : Demandez à un tiers de confiance (famille, ami) d'acheter et de vous revendre plus tard (mais attention aux risques juridiques).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10. Que faire si je découvre une erreur dans l'inventaire ?</w:t>
      </w:r>
    </w:p>
    <w:p/>
    <w:p>
      <w:pPr>
        <w:pStyle w:val="Heading3"/>
      </w:pPr>
      <w:r>
        <w:t>Réponse courte</w:t>
      </w:r>
    </w:p>
    <w:p/>
    <w:p>
      <w:pPr>
        <w:spacing w:after="80"/>
      </w:pPr>
      <w:r>
        <w:rPr>
          <w:b/>
        </w:rPr>
        <w:t>Contactez immédiatement le curateur</w:t>
      </w:r>
      <w:r>
        <w:t xml:space="preserve"> par écrit (recommandé).</w:t>
      </w:r>
    </w:p>
    <w:p/>
    <w:p>
      <w:pPr>
        <w:pStyle w:val="Heading3"/>
      </w:pPr>
      <w:r>
        <w:t>Procédure</w:t>
      </w:r>
    </w:p>
    <w:p/>
    <w:p>
      <w:pPr>
        <w:pStyle w:val="ListNumber"/>
      </w:pPr>
      <w:r>
        <w:rPr>
          <w:b/>
        </w:rPr>
        <w:t>Identifiez précisément</w:t>
      </w:r>
      <w:r>
        <w:t xml:space="preserve"> l'erreur :</w:t>
      </w:r>
    </w:p>
    <w:p>
      <w:pPr>
        <w:pStyle w:val="ListBullet"/>
        <w:ind w:left="720"/>
      </w:pPr>
      <w:r>
        <w:t>Bien oublié (pas inventorié)</w:t>
      </w:r>
    </w:p>
    <w:p>
      <w:pPr>
        <w:pStyle w:val="ListBullet"/>
        <w:ind w:left="720"/>
      </w:pPr>
      <w:r>
        <w:t>Bien mal évalué (sur ou sous-évalué)</w:t>
      </w:r>
    </w:p>
    <w:p>
      <w:pPr>
        <w:pStyle w:val="ListBullet"/>
        <w:ind w:left="720"/>
      </w:pPr>
      <w:r>
        <w:t>Bien qui ne vous appartient pas (propriété d'un tiers)</w:t>
      </w:r>
    </w:p>
    <w:p/>
    <w:p>
      <w:pPr>
        <w:pStyle w:val="ListNumber"/>
      </w:pPr>
      <w:r>
        <w:rPr>
          <w:b/>
        </w:rPr>
        <w:t>Écrivez au curateur</w:t>
      </w:r>
      <w:r>
        <w:t xml:space="preserve"> (email + recommandé) :</w:t>
      </w:r>
    </w:p>
    <w:p>
      <w:pPr>
        <w:pStyle w:val="ListBullet"/>
        <w:ind w:left="720"/>
      </w:pPr>
      <w:r>
        <w:t>Décrivez l'erreur</w:t>
      </w:r>
    </w:p>
    <w:p>
      <w:pPr>
        <w:pStyle w:val="ListBullet"/>
        <w:ind w:left="720"/>
      </w:pPr>
      <w:r>
        <w:t>Joignez preuves (photos, factures, titres de propriété)</w:t>
      </w:r>
    </w:p>
    <w:p>
      <w:pPr>
        <w:pStyle w:val="ListBullet"/>
        <w:ind w:left="720"/>
      </w:pPr>
      <w:r>
        <w:t>Demandez rectification</w:t>
      </w:r>
    </w:p>
    <w:p/>
    <w:p>
      <w:pPr>
        <w:pStyle w:val="ListNumber"/>
      </w:pPr>
      <w:r>
        <w:rPr>
          <w:b/>
        </w:rPr>
        <w:t>Délai</w:t>
      </w:r>
      <w:r>
        <w:t xml:space="preserve"> : Le plus rapidement possible (idéalement dans les jours suivant l'inventaire)</w:t>
      </w:r>
    </w:p>
    <w:p/>
    <w:p>
      <w:pPr>
        <w:pStyle w:val="Heading3"/>
      </w:pPr>
      <w:r>
        <w:t>Si le curateur refuse</w:t>
      </w:r>
    </w:p>
    <w:p/>
    <w:p>
      <w:pPr>
        <w:pStyle w:val="ListBullet"/>
        <w:ind w:left="360"/>
      </w:pPr>
      <w:r>
        <w:t xml:space="preserve">⚠️ Contactez le </w:t>
      </w:r>
      <w:r>
        <w:rPr>
          <w:b/>
        </w:rPr>
        <w:t>juge-commissaire</w:t>
      </w:r>
      <w:r>
        <w:t xml:space="preserve"> (email ou courrier)</w:t>
      </w:r>
    </w:p>
    <w:p>
      <w:pPr>
        <w:pStyle w:val="ListBullet"/>
        <w:ind w:left="360"/>
      </w:pPr>
      <w:r>
        <w:t>⚠️ Expliquez le désaccord avec preuves</w:t>
      </w:r>
    </w:p>
    <w:p>
      <w:pPr>
        <w:pStyle w:val="ListBullet"/>
        <w:ind w:left="360"/>
      </w:pPr>
      <w:r>
        <w:t>⚠️ Le juge-commissaire tranchera</w:t>
      </w:r>
    </w:p>
    <w:p/>
    <w:p>
      <w:pPr>
        <w:pStyle w:val="Heading3"/>
      </w:pPr>
      <w:r>
        <w:t>Si bien appartenant à un tiers</w:t>
      </w:r>
    </w:p>
    <w:p/>
    <w:p>
      <w:pPr>
        <w:spacing w:after="80"/>
      </w:pPr>
      <w:r>
        <w:rPr>
          <w:b/>
        </w:rPr>
        <w:t>Exemple</w:t>
      </w:r>
      <w:r>
        <w:t xml:space="preserve"> : Machine en leasing, stock en dépôt, véhicule du conjoint</w:t>
      </w:r>
    </w:p>
    <w:p/>
    <w:p>
      <w:pPr>
        <w:spacing w:after="80"/>
      </w:pPr>
      <w:r>
        <w:rPr>
          <w:b/>
        </w:rPr>
        <w:t>Le tiers doit</w:t>
      </w:r>
      <w:r>
        <w:t xml:space="preserve"> :</w:t>
      </w:r>
    </w:p>
    <w:p>
      <w:pPr>
        <w:pStyle w:val="ListBullet"/>
        <w:ind w:left="360"/>
      </w:pPr>
      <w:r>
        <w:t>Revendiquer son bien rapidement</w:t>
      </w:r>
    </w:p>
    <w:p>
      <w:pPr>
        <w:pStyle w:val="ListBullet"/>
        <w:ind w:left="360"/>
      </w:pPr>
      <w:r>
        <w:t>Fournir preuves de propriété</w:t>
      </w:r>
    </w:p>
    <w:p>
      <w:pPr>
        <w:pStyle w:val="ListBullet"/>
        <w:ind w:left="360"/>
      </w:pPr>
      <w:r>
        <w:t>Contacter le curateur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Vérifiez attentivement l'inventaire dès sa réception et signalez </w:t>
            </w:r>
            <w:r>
              <w:rPr>
                <w:b/>
              </w:rPr>
              <w:t>toute</w:t>
            </w:r>
            <w:r>
              <w:t xml:space="preserve"> erreur immédiatement.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Autres questions fréquentes</w:t>
      </w:r>
    </w:p>
    <w:p/>
    <w:p>
      <w:pPr>
        <w:pStyle w:val="Heading3"/>
      </w:pPr>
      <w:r>
        <w:t>Puis-je voyager à l'étranger ?</w:t>
      </w:r>
    </w:p>
    <w:p/>
    <w:p>
      <w:pPr>
        <w:spacing w:after="80"/>
      </w:pPr>
      <w:r>
        <w:rPr>
          <w:b/>
        </w:rPr>
        <w:t>Oui</w:t>
      </w:r>
      <w:r>
        <w:t>, la faillite ne vous interdit pas de voyager. Vous n'êtes pas assigné à résidence.</w:t>
      </w:r>
    </w:p>
    <w:p/>
    <w:p>
      <w:pPr>
        <w:spacing w:after="80"/>
      </w:pPr>
      <w:r>
        <w:rPr>
          <w:b/>
        </w:rPr>
        <w:t>Mais</w:t>
      </w:r>
      <w:r>
        <w:t xml:space="preserve"> : Vous devez rester </w:t>
      </w:r>
      <w:r>
        <w:rPr>
          <w:b/>
        </w:rPr>
        <w:t>joignable</w:t>
      </w:r>
      <w:r>
        <w:t xml:space="preserve"> et répondre aux convocations du curateur/juge-commissaire.</w:t>
      </w:r>
    </w:p>
    <w:p/>
    <w:p>
      <w:pPr>
        <w:pStyle w:val="Heading3"/>
      </w:pPr>
      <w:r>
        <w:t>La faillite affecte-t-elle mon permis de conduire ?</w:t>
      </w:r>
    </w:p>
    <w:p/>
    <w:p>
      <w:pPr>
        <w:spacing w:after="80"/>
      </w:pPr>
      <w:r>
        <w:rPr>
          <w:b/>
        </w:rPr>
        <w:t>Non</w:t>
      </w:r>
      <w:r>
        <w:t>, la faillite est une procédure civile qui n'a aucun impact sur votre permis de conduire.</w:t>
      </w:r>
    </w:p>
    <w:p/>
    <w:p>
      <w:pPr>
        <w:spacing w:after="80"/>
      </w:pPr>
      <w:r>
        <w:t>Votre véhicule peut être vendu par le curateur, mais votre permis reste valide.</w:t>
      </w:r>
    </w:p>
    <w:p/>
    <w:p>
      <w:pPr>
        <w:pStyle w:val="Heading3"/>
      </w:pPr>
      <w:r>
        <w:t>Puis-je ouvrir un nouveau compte bancaire ?</w:t>
      </w:r>
    </w:p>
    <w:p/>
    <w:p>
      <w:pPr>
        <w:spacing w:after="80"/>
      </w:pPr>
      <w:r>
        <w:rPr>
          <w:b/>
        </w:rPr>
        <w:t>Oui</w:t>
      </w:r>
      <w:r>
        <w:t>, vous pouvez ouvrir un compte bancaire personnel (strictement personnel, pas professionnel).</w:t>
      </w:r>
    </w:p>
    <w:p/>
    <w:p>
      <w:pPr>
        <w:spacing w:after="80"/>
      </w:pPr>
      <w:r>
        <w:rPr>
          <w:b/>
        </w:rPr>
        <w:t>Conseil</w:t>
      </w:r>
      <w:r>
        <w:t xml:space="preserve"> : Choisissez une banque différente et précisez qu'il s'agit d'un compte post-faillite pour vos salaires.</w:t>
      </w:r>
    </w:p>
    <w:p/>
    <w:p>
      <w:pPr>
        <w:pStyle w:val="Heading3"/>
      </w:pPr>
      <w:r>
        <w:t>Combien coûte la faillite pour moi ?</w:t>
      </w:r>
    </w:p>
    <w:p/>
    <w:p>
      <w:pPr>
        <w:spacing w:after="80"/>
      </w:pPr>
      <w:r>
        <w:rPr>
          <w:b/>
        </w:rPr>
        <w:t>Rien directement</w:t>
      </w:r>
      <w:r>
        <w:t>. Les frais de la faillite (honoraires curateur, frais de justice) sont payés sur l'actif vendu.</w:t>
      </w:r>
    </w:p>
    <w:p/>
    <w:p>
      <w:pPr>
        <w:spacing w:after="80"/>
      </w:pPr>
      <w:r>
        <w:t>Si insuffisance d'actif, l'État avance les frais minimums.</w:t>
      </w:r>
    </w:p>
    <w:p/>
    <w:p>
      <w:pPr>
        <w:pStyle w:val="Heading3"/>
      </w:pPr>
      <w:r>
        <w:t>Puis-je avoir accès à mon dossier ?</w:t>
      </w:r>
    </w:p>
    <w:p/>
    <w:p>
      <w:pPr>
        <w:spacing w:after="80"/>
      </w:pPr>
      <w:r>
        <w:rPr>
          <w:b/>
        </w:rPr>
        <w:t>Oui</w:t>
      </w:r>
      <w:r>
        <w:t xml:space="preserve"> :</w:t>
      </w:r>
    </w:p>
    <w:p>
      <w:pPr>
        <w:pStyle w:val="ListBullet"/>
        <w:ind w:left="360"/>
      </w:pPr>
      <w:r>
        <w:t xml:space="preserve">Sur </w:t>
      </w:r>
      <w:r>
        <w:rPr>
          <w:color w:val="175BCE"/>
          <w:u w:val="single"/>
        </w:rPr>
        <w:t>REGSOL</w:t>
      </w:r>
      <w:r>
        <w:t xml:space="preserve"> (en ligne, gratuit)</w:t>
      </w:r>
    </w:p>
    <w:p>
      <w:pPr>
        <w:pStyle w:val="ListBullet"/>
        <w:ind w:left="360"/>
      </w:pPr>
      <w:r>
        <w:t>Au greffe du tribunal (consultation du dossier physique)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complémentaires</w:t>
      </w:r>
    </w:p>
    <w:p/>
    <w:p>
      <w:pPr>
        <w:spacing w:after="80"/>
      </w:pPr>
      <w:r>
        <w:t xml:space="preserve">📖 </w:t>
      </w:r>
      <w:r>
        <w:rPr>
          <w:b/>
        </w:rPr>
        <w:t>Pour aller plus loin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Vue d'ensemble de votre situation</w:t>
      </w:r>
    </w:p>
    <w:p>
      <w:pPr>
        <w:pStyle w:val="ListBullet"/>
        <w:ind w:left="360"/>
      </w:pPr>
      <w:r>
        <w:rPr>
          <w:color w:val="175BCE"/>
          <w:u w:val="single"/>
        </w:rPr>
        <w:t>Vos obligations immédiates</w:t>
      </w:r>
    </w:p>
    <w:p>
      <w:pPr>
        <w:pStyle w:val="ListBullet"/>
        <w:ind w:left="360"/>
      </w:pPr>
      <w:r>
        <w:rPr>
          <w:color w:val="175BCE"/>
          <w:u w:val="single"/>
        </w:rPr>
        <w:t>Vos droits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</w:t>
      </w:r>
    </w:p>
    <w:p>
      <w:pPr>
        <w:pStyle w:val="ListBullet"/>
        <w:ind w:left="360"/>
      </w:pPr>
      <w:r>
        <w:rPr>
          <w:color w:val="175BCE"/>
          <w:u w:val="single"/>
        </w:rPr>
        <w:t>L'interdiction de gérer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votre dossier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Comprendre les termes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Ne ratez aucun délai</w:t>
      </w:r>
    </w:p>
    <w:p>
      <w:pPr>
        <w:pStyle w:val="ListBullet"/>
        <w:ind w:left="360"/>
      </w:pPr>
      <w:r>
        <w:rPr>
          <w:color w:val="175BCE"/>
          <w:u w:val="single"/>
        </w:rPr>
        <w:t>Ressources officielles</w:t>
      </w:r>
      <w:r>
        <w:t xml:space="preserve"> - Contacts et aide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Votre question n'est pas dans cette FAQ ?</w:t>
            </w:r>
          </w:p>
          <w:p>
            <w:pPr>
              <w:spacing w:before="40"/>
            </w:pPr>
            <w:r>
              <w:t xml:space="preserve">- Consultez le </w:t>
            </w:r>
            <w:r>
              <w:rPr>
                <w:color w:val="175BCE"/>
                <w:u w:val="single"/>
              </w:rPr>
              <w:t>glossaire</w:t>
            </w:r>
            <w:r>
              <w:t xml:space="preserve"> pour comprendre les termes</w:t>
            </w:r>
          </w:p>
          <w:p>
            <w:pPr>
              <w:spacing w:before="40"/>
            </w:pPr>
            <w:r>
              <w:t>- Contactez votre curateur (coordonnées sur REGSOL)</w:t>
            </w:r>
          </w:p>
          <w:p>
            <w:pPr>
              <w:spacing w:before="40"/>
            </w:pPr>
            <w:r>
              <w:t>- Demandez conseil à un avocat spécialisé en droit de l'insolvabilité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faq.md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