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C9" w14:textId="6A1C7032" w:rsidR="00DD651A" w:rsidRPr="00CA6F5E" w:rsidRDefault="00FA5213" w:rsidP="00FA5213">
      <w:pPr>
        <w:rPr>
          <w:rFonts w:ascii="Source Sans Pro" w:hAnsi="Source Sans Pro"/>
        </w:rPr>
      </w:pPr>
      <w:r w:rsidRPr="00CA6F5E">
        <w:rPr>
          <w:rFonts w:ascii="Source Sans Pro" w:hAnsi="Source Sans Pro"/>
          <w:noProof/>
        </w:rPr>
        <w:drawing>
          <wp:anchor distT="0" distB="0" distL="114300" distR="114300" simplePos="0" relativeHeight="251659264" behindDoc="0" locked="0" layoutInCell="1" allowOverlap="1" wp14:anchorId="3B369C18" wp14:editId="2886E21E">
            <wp:simplePos x="0" y="0"/>
            <wp:positionH relativeFrom="margin">
              <wp:align>left</wp:align>
            </wp:positionH>
            <wp:positionV relativeFrom="paragraph">
              <wp:posOffset>267</wp:posOffset>
            </wp:positionV>
            <wp:extent cx="1665073" cy="900000"/>
            <wp:effectExtent l="0" t="0" r="0" b="0"/>
            <wp:wrapThrough wrapText="bothSides">
              <wp:wrapPolygon edited="0">
                <wp:start x="0" y="0"/>
                <wp:lineTo x="0" y="21036"/>
                <wp:lineTo x="21254" y="21036"/>
                <wp:lineTo x="2125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07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F5E">
        <w:rPr>
          <w:rFonts w:ascii="Source Sans Pro" w:hAnsi="Source Sans Pro"/>
          <w:noProof/>
        </w:rPr>
        <w:drawing>
          <wp:anchor distT="0" distB="0" distL="114300" distR="114300" simplePos="0" relativeHeight="251658240" behindDoc="0" locked="0" layoutInCell="1" allowOverlap="1" wp14:anchorId="43979C8E" wp14:editId="21FAF6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0000" cy="900000"/>
            <wp:effectExtent l="0" t="0" r="0" b="0"/>
            <wp:wrapThrough wrapText="bothSides">
              <wp:wrapPolygon edited="0">
                <wp:start x="0" y="0"/>
                <wp:lineTo x="0" y="21036"/>
                <wp:lineTo x="21036" y="21036"/>
                <wp:lineTo x="21036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92885" w14:textId="00CE23A0" w:rsidR="00CE65AB" w:rsidRPr="00CA6F5E" w:rsidRDefault="00CE65AB" w:rsidP="00CE65AB">
      <w:pPr>
        <w:rPr>
          <w:rFonts w:ascii="Source Sans Pro" w:hAnsi="Source Sans Pro"/>
        </w:rPr>
      </w:pPr>
    </w:p>
    <w:p w14:paraId="7F395CA8" w14:textId="56A48753" w:rsidR="00CE65AB" w:rsidRPr="00CA6F5E" w:rsidRDefault="00CE65AB" w:rsidP="00CE65AB">
      <w:pPr>
        <w:rPr>
          <w:rFonts w:ascii="Source Sans Pro" w:hAnsi="Source Sans Pro"/>
        </w:rPr>
      </w:pPr>
    </w:p>
    <w:p w14:paraId="00E86EEC" w14:textId="6FF3F932" w:rsidR="00CE65AB" w:rsidRPr="00CA6F5E" w:rsidRDefault="00CE65AB" w:rsidP="00CE65AB">
      <w:pPr>
        <w:rPr>
          <w:rFonts w:ascii="Source Sans Pro" w:hAnsi="Source Sans Pro"/>
        </w:rPr>
      </w:pPr>
    </w:p>
    <w:p w14:paraId="7DABEC79" w14:textId="479BC655" w:rsidR="00CE65AB" w:rsidRPr="00CA6F5E" w:rsidRDefault="00CE65AB" w:rsidP="00CE65AB">
      <w:pPr>
        <w:rPr>
          <w:rFonts w:ascii="Source Sans Pro" w:hAnsi="Source Sans Pro"/>
        </w:rPr>
      </w:pPr>
    </w:p>
    <w:p w14:paraId="3FA1B9B3" w14:textId="77777777" w:rsidR="00CA6F5E" w:rsidRPr="00CA6F5E" w:rsidRDefault="00CA6F5E" w:rsidP="00CE65AB">
      <w:pPr>
        <w:rPr>
          <w:rFonts w:ascii="Source Sans Pro" w:hAnsi="Source Sans Pro"/>
        </w:rPr>
      </w:pPr>
    </w:p>
    <w:p w14:paraId="52AD2204" w14:textId="160E3F19" w:rsidR="00CE65AB" w:rsidRPr="00B55F80" w:rsidRDefault="00CE65AB" w:rsidP="00CA6F5E">
      <w:pPr>
        <w:jc w:val="center"/>
        <w:rPr>
          <w:rFonts w:ascii="Source Sans Pro SemiBold" w:hAnsi="Source Sans Pro SemiBold"/>
          <w:sz w:val="46"/>
          <w:szCs w:val="46"/>
        </w:rPr>
      </w:pPr>
      <w:r w:rsidRPr="00B55F80">
        <w:rPr>
          <w:rFonts w:ascii="Source Sans Pro SemiBold" w:hAnsi="Source Sans Pro SemiBold"/>
          <w:sz w:val="46"/>
          <w:szCs w:val="46"/>
        </w:rPr>
        <w:t xml:space="preserve">Vergleich von </w:t>
      </w:r>
      <w:proofErr w:type="spellStart"/>
      <w:r w:rsidRPr="00B55F80">
        <w:rPr>
          <w:rFonts w:ascii="Source Sans Pro SemiBold" w:hAnsi="Source Sans Pro SemiBold"/>
          <w:sz w:val="46"/>
          <w:szCs w:val="46"/>
        </w:rPr>
        <w:t>Introspected</w:t>
      </w:r>
      <w:proofErr w:type="spellEnd"/>
      <w:r w:rsidRPr="00B55F80">
        <w:rPr>
          <w:rFonts w:ascii="Source Sans Pro SemiBold" w:hAnsi="Source Sans Pro SemiBold"/>
          <w:sz w:val="46"/>
          <w:szCs w:val="46"/>
        </w:rPr>
        <w:t xml:space="preserve"> REST</w:t>
      </w:r>
      <w:r w:rsidR="00CA6F5E" w:rsidRPr="00B55F80">
        <w:rPr>
          <w:rFonts w:ascii="Source Sans Pro SemiBold" w:hAnsi="Source Sans Pro SemiBold"/>
          <w:sz w:val="46"/>
          <w:szCs w:val="46"/>
        </w:rPr>
        <w:t xml:space="preserve"> </w:t>
      </w:r>
      <w:r w:rsidRPr="00B55F80">
        <w:rPr>
          <w:rFonts w:ascii="Source Sans Pro SemiBold" w:hAnsi="Source Sans Pro SemiBold"/>
          <w:sz w:val="46"/>
          <w:szCs w:val="46"/>
        </w:rPr>
        <w:t xml:space="preserve">mit alternativen Ansätzen für die Entwicklung von Web-APIs hinsichtlich Performance, </w:t>
      </w:r>
      <w:proofErr w:type="spellStart"/>
      <w:r w:rsidRPr="00B55F80">
        <w:rPr>
          <w:rFonts w:ascii="Source Sans Pro SemiBold" w:hAnsi="Source Sans Pro SemiBold"/>
          <w:sz w:val="46"/>
          <w:szCs w:val="46"/>
        </w:rPr>
        <w:t>Evolvierbarkeit</w:t>
      </w:r>
      <w:proofErr w:type="spellEnd"/>
      <w:r w:rsidRPr="00B55F80">
        <w:rPr>
          <w:rFonts w:ascii="Source Sans Pro SemiBold" w:hAnsi="Source Sans Pro SemiBold"/>
          <w:sz w:val="46"/>
          <w:szCs w:val="46"/>
        </w:rPr>
        <w:t xml:space="preserve"> und Komplexität</w:t>
      </w:r>
    </w:p>
    <w:p w14:paraId="3AC5B917" w14:textId="3A5DE52A" w:rsidR="00CE65AB" w:rsidRDefault="00CE65AB" w:rsidP="00CE65AB">
      <w:pPr>
        <w:rPr>
          <w:rFonts w:ascii="Source Sans Pro" w:hAnsi="Source Sans Pro"/>
        </w:rPr>
      </w:pPr>
    </w:p>
    <w:p w14:paraId="3F2D4DA1" w14:textId="77777777" w:rsidR="00CA6F5E" w:rsidRPr="00CA6F5E" w:rsidRDefault="00CA6F5E" w:rsidP="00CE65AB">
      <w:pPr>
        <w:rPr>
          <w:rFonts w:ascii="Source Sans Pro" w:hAnsi="Source Sans Pro"/>
          <w:sz w:val="20"/>
          <w:szCs w:val="20"/>
        </w:rPr>
      </w:pPr>
    </w:p>
    <w:p w14:paraId="6CF3D67D" w14:textId="77777777" w:rsidR="00CA6F5E" w:rsidRPr="00CA6F5E" w:rsidRDefault="00CE65AB" w:rsidP="00CA6F5E">
      <w:pPr>
        <w:jc w:val="center"/>
        <w:rPr>
          <w:rFonts w:ascii="Source Sans Pro" w:hAnsi="Source Sans Pro"/>
          <w:sz w:val="32"/>
          <w:szCs w:val="32"/>
        </w:rPr>
      </w:pPr>
      <w:r w:rsidRPr="00CA6F5E">
        <w:rPr>
          <w:rFonts w:ascii="Source Sans Pro" w:hAnsi="Source Sans Pro"/>
          <w:sz w:val="32"/>
          <w:szCs w:val="32"/>
        </w:rPr>
        <w:t>Bachelorarbeit</w:t>
      </w:r>
    </w:p>
    <w:p w14:paraId="491F85AC" w14:textId="622DBF12" w:rsidR="00CA6F5E" w:rsidRDefault="00CE65AB" w:rsidP="00CA6F5E">
      <w:pPr>
        <w:jc w:val="center"/>
        <w:rPr>
          <w:rFonts w:ascii="Source Sans Pro" w:hAnsi="Source Sans Pro"/>
          <w:sz w:val="32"/>
          <w:szCs w:val="32"/>
        </w:rPr>
      </w:pPr>
      <w:r w:rsidRPr="00CA6F5E">
        <w:rPr>
          <w:rFonts w:ascii="Source Sans Pro" w:hAnsi="Source Sans Pro"/>
          <w:sz w:val="32"/>
          <w:szCs w:val="32"/>
        </w:rPr>
        <w:t>zur Erlangung des akademischen Grades Bachelor of Science im Studiengang Informatik der</w:t>
      </w:r>
      <w:r w:rsidR="00CA6F5E" w:rsidRPr="00CA6F5E">
        <w:rPr>
          <w:rFonts w:ascii="Source Sans Pro" w:hAnsi="Source Sans Pro"/>
          <w:sz w:val="32"/>
          <w:szCs w:val="32"/>
        </w:rPr>
        <w:t xml:space="preserve"> </w:t>
      </w:r>
      <w:r w:rsidRPr="00CA6F5E">
        <w:rPr>
          <w:rFonts w:ascii="Source Sans Pro" w:hAnsi="Source Sans Pro"/>
          <w:sz w:val="32"/>
          <w:szCs w:val="32"/>
        </w:rPr>
        <w:t>Hochschule für Technik, Wirtschaft und Kultur Leipzig</w:t>
      </w:r>
      <w:r w:rsidR="00CA6F5E" w:rsidRPr="00CA6F5E">
        <w:rPr>
          <w:rFonts w:ascii="Source Sans Pro" w:hAnsi="Source Sans Pro"/>
          <w:sz w:val="32"/>
          <w:szCs w:val="32"/>
        </w:rPr>
        <w:t>, Fakultät Informatik und Medien</w:t>
      </w:r>
    </w:p>
    <w:p w14:paraId="51612226" w14:textId="77777777" w:rsidR="00CA6F5E" w:rsidRPr="00CA6F5E" w:rsidRDefault="00CA6F5E" w:rsidP="00CA6F5E">
      <w:pPr>
        <w:jc w:val="center"/>
        <w:rPr>
          <w:rFonts w:ascii="Source Sans Pro" w:hAnsi="Source Sans Pro"/>
          <w:sz w:val="32"/>
          <w:szCs w:val="32"/>
        </w:rPr>
      </w:pPr>
    </w:p>
    <w:p w14:paraId="63B870F2" w14:textId="77777777" w:rsidR="00CA6F5E" w:rsidRDefault="00CA6F5E" w:rsidP="00CA6F5E">
      <w:pPr>
        <w:jc w:val="center"/>
        <w:rPr>
          <w:rFonts w:ascii="Source Sans Pro" w:hAnsi="Source Sans Pro"/>
          <w:sz w:val="32"/>
          <w:szCs w:val="32"/>
        </w:rPr>
      </w:pPr>
      <w:r w:rsidRPr="00CA6F5E">
        <w:rPr>
          <w:rFonts w:ascii="Source Sans Pro" w:hAnsi="Source Sans Pro"/>
          <w:sz w:val="32"/>
          <w:szCs w:val="32"/>
        </w:rPr>
        <w:t>vorgelegt von</w:t>
      </w:r>
    </w:p>
    <w:p w14:paraId="04AC0F01" w14:textId="1007F2AE" w:rsidR="00CA6F5E" w:rsidRDefault="00CA6F5E" w:rsidP="00CA6F5E">
      <w:pPr>
        <w:jc w:val="center"/>
        <w:rPr>
          <w:rFonts w:ascii="Source Sans Pro" w:hAnsi="Source Sans Pro"/>
          <w:sz w:val="32"/>
          <w:szCs w:val="32"/>
        </w:rPr>
      </w:pPr>
      <w:r w:rsidRPr="00CA6F5E">
        <w:rPr>
          <w:rFonts w:ascii="Source Sans Pro" w:hAnsi="Source Sans Pro"/>
          <w:sz w:val="32"/>
          <w:szCs w:val="32"/>
        </w:rPr>
        <w:t>Florian Gerlinghoff</w:t>
      </w:r>
    </w:p>
    <w:p w14:paraId="1BF5A839" w14:textId="77777777" w:rsidR="00CA6F5E" w:rsidRDefault="00CA6F5E" w:rsidP="00CA6F5E">
      <w:pPr>
        <w:jc w:val="center"/>
        <w:rPr>
          <w:rFonts w:ascii="Source Sans Pro" w:hAnsi="Source Sans Pro"/>
          <w:sz w:val="32"/>
          <w:szCs w:val="32"/>
        </w:rPr>
      </w:pPr>
    </w:p>
    <w:p w14:paraId="08F63D2A" w14:textId="5047A16A" w:rsidR="00CA6F5E" w:rsidRDefault="00CA6F5E" w:rsidP="00CA6F5E">
      <w:pPr>
        <w:jc w:val="center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Leipzig, 18. September 2020</w:t>
      </w:r>
    </w:p>
    <w:p w14:paraId="380A9530" w14:textId="090A2DA1" w:rsidR="00CA6F5E" w:rsidRDefault="00CA6F5E" w:rsidP="00CA6F5E">
      <w:pPr>
        <w:jc w:val="center"/>
        <w:rPr>
          <w:rFonts w:ascii="Source Sans Pro" w:hAnsi="Source Sans Pro"/>
          <w:sz w:val="32"/>
          <w:szCs w:val="32"/>
        </w:rPr>
      </w:pPr>
    </w:p>
    <w:p w14:paraId="66852F23" w14:textId="6553CD13" w:rsidR="00CA6F5E" w:rsidRDefault="00CA6F5E" w:rsidP="00BA48CC">
      <w:pPr>
        <w:tabs>
          <w:tab w:val="left" w:pos="2268"/>
        </w:tabs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Erstgutachter: </w:t>
      </w:r>
      <w:r>
        <w:rPr>
          <w:rFonts w:ascii="Source Sans Pro" w:hAnsi="Source Sans Pro"/>
          <w:sz w:val="32"/>
          <w:szCs w:val="32"/>
        </w:rPr>
        <w:tab/>
        <w:t>Prof. Dr. Thomas Riechert</w:t>
      </w:r>
    </w:p>
    <w:p w14:paraId="7D52786A" w14:textId="7027C0E6" w:rsidR="00CE65AB" w:rsidRPr="00D95B39" w:rsidRDefault="00CA6F5E" w:rsidP="00D95B39">
      <w:pPr>
        <w:tabs>
          <w:tab w:val="left" w:pos="2268"/>
        </w:tabs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Zweitgutachter:</w:t>
      </w:r>
      <w:r>
        <w:rPr>
          <w:rFonts w:ascii="Source Sans Pro" w:hAnsi="Source Sans Pro"/>
          <w:sz w:val="32"/>
          <w:szCs w:val="32"/>
        </w:rPr>
        <w:tab/>
        <w:t xml:space="preserve">Marcus </w:t>
      </w:r>
      <w:proofErr w:type="spellStart"/>
      <w:r>
        <w:rPr>
          <w:rFonts w:ascii="Source Sans Pro" w:hAnsi="Source Sans Pro"/>
          <w:sz w:val="32"/>
          <w:szCs w:val="32"/>
        </w:rPr>
        <w:t>Kohnert</w:t>
      </w:r>
      <w:proofErr w:type="spellEnd"/>
      <w:r>
        <w:rPr>
          <w:rFonts w:ascii="Source Sans Pro" w:hAnsi="Source Sans Pro"/>
          <w:sz w:val="32"/>
          <w:szCs w:val="32"/>
        </w:rPr>
        <w:t>, Dipl.-Ing. (BA)</w:t>
      </w:r>
    </w:p>
    <w:sectPr w:rsidR="00CE65AB" w:rsidRPr="00D95B39" w:rsidSect="00A84A81">
      <w:pgSz w:w="11906" w:h="16838" w:code="9"/>
      <w:pgMar w:top="1418" w:right="170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13"/>
    <w:rsid w:val="00460336"/>
    <w:rsid w:val="00574E31"/>
    <w:rsid w:val="00A84A81"/>
    <w:rsid w:val="00B55F80"/>
    <w:rsid w:val="00BA48CC"/>
    <w:rsid w:val="00CA6F5E"/>
    <w:rsid w:val="00CE65AB"/>
    <w:rsid w:val="00D95B39"/>
    <w:rsid w:val="00DD651A"/>
    <w:rsid w:val="00F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8E37"/>
  <w15:chartTrackingRefBased/>
  <w15:docId w15:val="{B210D380-C774-4086-BBA0-5D75E266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Gerlinghoff</dc:creator>
  <cp:keywords/>
  <dc:description/>
  <cp:lastModifiedBy>Florian Gerlinghoff</cp:lastModifiedBy>
  <cp:revision>6</cp:revision>
  <cp:lastPrinted>2020-09-16T08:38:00Z</cp:lastPrinted>
  <dcterms:created xsi:type="dcterms:W3CDTF">2020-09-13T17:13:00Z</dcterms:created>
  <dcterms:modified xsi:type="dcterms:W3CDTF">2020-09-16T08:42:00Z</dcterms:modified>
</cp:coreProperties>
</file>