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Artificial Intelligence (AI) is reshaping the world across virtually every sector, from healthcare and finance to manufacturing, education, and beyond. Defined as the ability of machines to perform tasks that typically require human intelligence, AI encompasses a range of technologies including machine learning, natural language processing, and computer vision.</w:t>
        <w:br/>
        <w:br/>
        <w:t>One of the key drivers of AI's rapid development is the availability of vast amounts of data combined with powerful computational resources. Machine learning algorithms can now process this data to recognize patterns, make predictions, and automate decision-making processes with remarkable accuracy. These capabilities are being used to enhance productivity, improve customer experiences, and drive innovation.</w:t>
        <w:br/>
        <w:br/>
        <w:t>In healthcare, AI is assisting in diagnostics, treatment planning, and drug discovery. Algorithms trained on medical images can detect conditions like cancer or pneumonia faster and sometimes more accurately than human clinicians. AI-powered chatbots help triage patients and provide health information, while predictive models forecast disease outbreaks and patient readmissions.</w:t>
        <w:br/>
        <w:br/>
        <w:t>Finance is another sector where AI is making a significant impact. From fraud detection to algorithmic trading, AI enhances efficiency and security. Robo-advisors offer personalized investment strategies, while credit scoring models evaluate risk more precisely. These applications are helping institutions streamline operations and improve financial decision-making.</w:t>
        <w:br/>
        <w:br/>
        <w:t>In manufacturing, AI-driven automation is revolutionizing production lines. Robots equipped with computer vision can identify defects and assemble complex products. Predictive maintenance algorithms monitor equipment performance, reducing downtime and maintenance costs. Supply chain optimization powered by AI leads to better forecasting and inventory management.</w:t>
        <w:br/>
        <w:br/>
        <w:t>Education is also benefiting from AI through personalized learning platforms that adapt to individual student needs. Intelligent tutoring systems provide instant feedback and help learners master difficult concepts. Administrative tasks such as grading and enrollment management are being streamlined through AI integration.</w:t>
        <w:br/>
        <w:br/>
        <w:t>Despite its many benefits, AI presents several challenges. Ethical concerns such as bias in algorithms, job displacement, and surveillance have sparked debates about responsible AI development. Bias can arise from training data that reflects societal inequalities, leading to unfair outcomes in areas like hiring or criminal justice.</w:t>
        <w:br/>
        <w:br/>
        <w:t>Transparency and explainability are also critical. As AI systems become more complex, understanding how they make decisions becomes difficult. Ensuring accountability and building trust in AI requires clear explanations of algorithmic behavior and decision-making processes.</w:t>
        <w:br/>
        <w:br/>
        <w:t>Regulation and governance are emerging as important areas to address AI’s societal impacts. Governments and international organizations are developing frameworks to ensure AI is used ethically and equitably. Collaboration between industry, academia, and civil society is essential for shaping AI in ways that benefit all.</w:t>
        <w:br/>
        <w:br/>
        <w:t>Looking forward, the potential of AI is enormous. As research continues to advance, we can expect even more sophisticated applications that augment human capabilities and address complex global challenges. However, realizing this potential requires a balanced approach that promotes innovation while safeguarding human rights and societal values.</w:t>
        <w:br/>
        <w:br/>
        <w:t>In conclusion, AI is a transformative force with far-reaching implications. Harnessing its power responsibly can lead to a future where intelligent systems enhance our lives, support sustainable development, and create new opportunities for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