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80511" w14:textId="05A788B0" w:rsidR="00906DD7" w:rsidRDefault="00AE3AFB" w:rsidP="00AE3AFB">
      <w:pPr>
        <w:spacing w:line="360" w:lineRule="auto"/>
        <w:jc w:val="center"/>
        <w:rPr>
          <w:sz w:val="24"/>
          <w:szCs w:val="24"/>
        </w:rPr>
      </w:pPr>
      <w:r w:rsidRPr="00AE3AFB">
        <w:rPr>
          <w:sz w:val="24"/>
          <w:szCs w:val="24"/>
        </w:rPr>
        <w:t>UNLOCKING SUSTAINABLE CITIES: A BRIEF MANIFESTO FOR REAL CHANGE</w:t>
      </w:r>
    </w:p>
    <w:p w14:paraId="07336AA2" w14:textId="77777777" w:rsidR="00AE3AFB" w:rsidRPr="00AE3AFB" w:rsidRDefault="00AE3AFB" w:rsidP="00AE3AFB">
      <w:pPr>
        <w:spacing w:line="360" w:lineRule="auto"/>
        <w:jc w:val="center"/>
        <w:rPr>
          <w:sz w:val="24"/>
          <w:szCs w:val="24"/>
        </w:rPr>
      </w:pPr>
    </w:p>
    <w:p w14:paraId="3D6C219E" w14:textId="0E439BF2" w:rsidR="00C07D8F" w:rsidRPr="00607D91" w:rsidRDefault="00C07D8F" w:rsidP="00AE3AFB">
      <w:pPr>
        <w:spacing w:line="360" w:lineRule="auto"/>
        <w:jc w:val="center"/>
        <w:rPr>
          <w:i/>
          <w:color w:val="FF0000"/>
          <w:sz w:val="24"/>
          <w:szCs w:val="24"/>
        </w:rPr>
      </w:pPr>
      <w:r w:rsidRPr="00607D91">
        <w:rPr>
          <w:i/>
          <w:color w:val="FF0000"/>
          <w:sz w:val="24"/>
          <w:szCs w:val="24"/>
        </w:rPr>
        <w:t xml:space="preserve">The </w:t>
      </w:r>
      <w:r w:rsidR="00FD685C" w:rsidRPr="00607D91">
        <w:rPr>
          <w:i/>
          <w:color w:val="FF0000"/>
          <w:sz w:val="24"/>
          <w:szCs w:val="24"/>
        </w:rPr>
        <w:t>C</w:t>
      </w:r>
      <w:r w:rsidRPr="00607D91">
        <w:rPr>
          <w:i/>
          <w:color w:val="FF0000"/>
          <w:sz w:val="24"/>
          <w:szCs w:val="24"/>
        </w:rPr>
        <w:t>ar</w:t>
      </w:r>
      <w:r w:rsidR="00AE3AFB" w:rsidRPr="00607D91">
        <w:rPr>
          <w:i/>
          <w:color w:val="FF0000"/>
          <w:sz w:val="24"/>
          <w:szCs w:val="24"/>
        </w:rPr>
        <w:t>-</w:t>
      </w:r>
      <w:r w:rsidR="00FD685C" w:rsidRPr="00607D91">
        <w:rPr>
          <w:i/>
          <w:color w:val="FF0000"/>
          <w:sz w:val="24"/>
          <w:szCs w:val="24"/>
        </w:rPr>
        <w:t>free C</w:t>
      </w:r>
      <w:r w:rsidRPr="00607D91">
        <w:rPr>
          <w:i/>
          <w:color w:val="FF0000"/>
          <w:sz w:val="24"/>
          <w:szCs w:val="24"/>
        </w:rPr>
        <w:t>ity</w:t>
      </w:r>
    </w:p>
    <w:p w14:paraId="7D428B11" w14:textId="2FF994A7" w:rsidR="00A578B2" w:rsidRPr="00607D91" w:rsidRDefault="00FD685C" w:rsidP="00551827">
      <w:pPr>
        <w:pStyle w:val="ListParagraph"/>
        <w:numPr>
          <w:ilvl w:val="0"/>
          <w:numId w:val="1"/>
        </w:numPr>
        <w:spacing w:line="360" w:lineRule="auto"/>
        <w:rPr>
          <w:color w:val="FF0000"/>
          <w:sz w:val="24"/>
          <w:szCs w:val="24"/>
        </w:rPr>
      </w:pPr>
      <w:r w:rsidRPr="00607D91">
        <w:rPr>
          <w:color w:val="FF0000"/>
          <w:sz w:val="24"/>
          <w:szCs w:val="24"/>
        </w:rPr>
        <w:t xml:space="preserve">The first pillar of this manifesto, </w:t>
      </w:r>
      <w:r w:rsidR="00A578B2" w:rsidRPr="00607D91">
        <w:rPr>
          <w:color w:val="FF0000"/>
          <w:sz w:val="24"/>
          <w:szCs w:val="24"/>
        </w:rPr>
        <w:t xml:space="preserve">car free </w:t>
      </w:r>
      <w:r w:rsidRPr="00607D91">
        <w:rPr>
          <w:color w:val="FF0000"/>
          <w:sz w:val="24"/>
          <w:szCs w:val="24"/>
        </w:rPr>
        <w:t xml:space="preserve">cities, requires </w:t>
      </w:r>
      <w:r w:rsidR="00551827" w:rsidRPr="00607D91">
        <w:rPr>
          <w:color w:val="FF0000"/>
          <w:sz w:val="24"/>
          <w:szCs w:val="24"/>
        </w:rPr>
        <w:t xml:space="preserve">committing to significantly moving away from </w:t>
      </w:r>
      <w:r w:rsidR="00A578B2" w:rsidRPr="00607D91">
        <w:rPr>
          <w:color w:val="FF0000"/>
          <w:sz w:val="24"/>
          <w:szCs w:val="24"/>
        </w:rPr>
        <w:t xml:space="preserve">private motorised vehicles, and </w:t>
      </w:r>
      <w:r w:rsidR="00551827" w:rsidRPr="00607D91">
        <w:rPr>
          <w:color w:val="FF0000"/>
          <w:sz w:val="24"/>
          <w:szCs w:val="24"/>
        </w:rPr>
        <w:t>dedicating less space</w:t>
      </w:r>
      <w:r w:rsidRPr="00607D91">
        <w:rPr>
          <w:color w:val="FF0000"/>
          <w:sz w:val="24"/>
          <w:szCs w:val="24"/>
        </w:rPr>
        <w:t xml:space="preserve"> </w:t>
      </w:r>
      <w:r w:rsidR="00A578B2" w:rsidRPr="00607D91">
        <w:rPr>
          <w:color w:val="FF0000"/>
          <w:sz w:val="24"/>
          <w:szCs w:val="24"/>
        </w:rPr>
        <w:t>to them.</w:t>
      </w:r>
    </w:p>
    <w:p w14:paraId="5C288BEA" w14:textId="72EAFCAA" w:rsidR="00A578B2" w:rsidRPr="00607D91" w:rsidRDefault="00A578B2" w:rsidP="00FD685C">
      <w:pPr>
        <w:pStyle w:val="ListParagraph"/>
        <w:numPr>
          <w:ilvl w:val="0"/>
          <w:numId w:val="1"/>
        </w:numPr>
        <w:spacing w:line="360" w:lineRule="auto"/>
        <w:rPr>
          <w:color w:val="FF0000"/>
          <w:sz w:val="24"/>
          <w:szCs w:val="24"/>
        </w:rPr>
      </w:pPr>
      <w:r w:rsidRPr="00607D91">
        <w:rPr>
          <w:color w:val="FF0000"/>
          <w:sz w:val="24"/>
          <w:szCs w:val="24"/>
        </w:rPr>
        <w:t>To ensure a smooth transition, workable</w:t>
      </w:r>
      <w:r w:rsidR="00FD685C" w:rsidRPr="00607D91">
        <w:rPr>
          <w:color w:val="FF0000"/>
          <w:sz w:val="24"/>
          <w:szCs w:val="24"/>
        </w:rPr>
        <w:t>, extensive</w:t>
      </w:r>
      <w:r w:rsidRPr="00607D91">
        <w:rPr>
          <w:color w:val="FF0000"/>
          <w:sz w:val="24"/>
          <w:szCs w:val="24"/>
        </w:rPr>
        <w:t xml:space="preserve"> and affordable alternatives </w:t>
      </w:r>
      <w:proofErr w:type="gramStart"/>
      <w:r w:rsidRPr="00607D91">
        <w:rPr>
          <w:color w:val="FF0000"/>
          <w:sz w:val="24"/>
          <w:szCs w:val="24"/>
        </w:rPr>
        <w:t>have to</w:t>
      </w:r>
      <w:proofErr w:type="gramEnd"/>
      <w:r w:rsidRPr="00607D91">
        <w:rPr>
          <w:color w:val="FF0000"/>
          <w:sz w:val="24"/>
          <w:szCs w:val="24"/>
        </w:rPr>
        <w:t xml:space="preserve"> be powered up before a broad power down of car infrastructure </w:t>
      </w:r>
      <w:r w:rsidR="00551827" w:rsidRPr="00607D91">
        <w:rPr>
          <w:color w:val="FF0000"/>
          <w:sz w:val="24"/>
          <w:szCs w:val="24"/>
        </w:rPr>
        <w:t>occurs</w:t>
      </w:r>
      <w:r w:rsidRPr="00607D91">
        <w:rPr>
          <w:color w:val="FF0000"/>
          <w:sz w:val="24"/>
          <w:szCs w:val="24"/>
        </w:rPr>
        <w:t xml:space="preserve">. </w:t>
      </w:r>
    </w:p>
    <w:p w14:paraId="20BA1D22" w14:textId="48A1C411" w:rsidR="003F704F" w:rsidRPr="00607D91" w:rsidRDefault="00906FBA" w:rsidP="003F704F">
      <w:pPr>
        <w:pStyle w:val="ListParagraph"/>
        <w:numPr>
          <w:ilvl w:val="0"/>
          <w:numId w:val="1"/>
        </w:numPr>
        <w:spacing w:line="360" w:lineRule="auto"/>
        <w:rPr>
          <w:color w:val="FF0000"/>
          <w:sz w:val="24"/>
          <w:szCs w:val="24"/>
        </w:rPr>
      </w:pPr>
      <w:r w:rsidRPr="00607D91">
        <w:rPr>
          <w:color w:val="FF0000"/>
          <w:sz w:val="24"/>
          <w:szCs w:val="24"/>
        </w:rPr>
        <w:t xml:space="preserve">The immediate mass roll out of </w:t>
      </w:r>
      <w:r w:rsidR="00551827" w:rsidRPr="00607D91">
        <w:rPr>
          <w:color w:val="FF0000"/>
          <w:sz w:val="24"/>
          <w:szCs w:val="24"/>
        </w:rPr>
        <w:t>small</w:t>
      </w:r>
      <w:r w:rsidRPr="00607D91">
        <w:rPr>
          <w:color w:val="FF0000"/>
          <w:sz w:val="24"/>
          <w:szCs w:val="24"/>
        </w:rPr>
        <w:t xml:space="preserve"> </w:t>
      </w:r>
      <w:r w:rsidR="001D3B3A" w:rsidRPr="00607D91">
        <w:rPr>
          <w:color w:val="FF0000"/>
          <w:sz w:val="24"/>
          <w:szCs w:val="24"/>
        </w:rPr>
        <w:t xml:space="preserve">steps </w:t>
      </w:r>
      <w:r w:rsidR="00551827" w:rsidRPr="00607D91">
        <w:rPr>
          <w:color w:val="FF0000"/>
          <w:sz w:val="24"/>
          <w:szCs w:val="24"/>
        </w:rPr>
        <w:t xml:space="preserve">towards car </w:t>
      </w:r>
      <w:r w:rsidR="00A578B2" w:rsidRPr="00607D91">
        <w:rPr>
          <w:color w:val="FF0000"/>
          <w:sz w:val="24"/>
          <w:szCs w:val="24"/>
        </w:rPr>
        <w:t>free cities will be crucial;</w:t>
      </w:r>
      <w:r w:rsidR="00551827" w:rsidRPr="00607D91">
        <w:rPr>
          <w:color w:val="FF0000"/>
          <w:sz w:val="24"/>
          <w:szCs w:val="24"/>
        </w:rPr>
        <w:t xml:space="preserve"> city </w:t>
      </w:r>
      <w:r w:rsidR="00A578B2" w:rsidRPr="00607D91">
        <w:rPr>
          <w:color w:val="FF0000"/>
          <w:sz w:val="24"/>
          <w:szCs w:val="24"/>
        </w:rPr>
        <w:t xml:space="preserve">wide </w:t>
      </w:r>
      <w:r w:rsidRPr="00607D91">
        <w:rPr>
          <w:color w:val="FF0000"/>
          <w:sz w:val="24"/>
          <w:szCs w:val="24"/>
        </w:rPr>
        <w:t>very low emission</w:t>
      </w:r>
      <w:r w:rsidR="00A578B2" w:rsidRPr="00607D91">
        <w:rPr>
          <w:color w:val="FF0000"/>
          <w:sz w:val="24"/>
          <w:szCs w:val="24"/>
        </w:rPr>
        <w:t xml:space="preserve"> zones</w:t>
      </w:r>
      <w:r w:rsidRPr="00607D91">
        <w:rPr>
          <w:color w:val="FF0000"/>
          <w:sz w:val="24"/>
          <w:szCs w:val="24"/>
        </w:rPr>
        <w:t>,</w:t>
      </w:r>
      <w:r w:rsidR="00D64232" w:rsidRPr="00607D91">
        <w:rPr>
          <w:color w:val="FF0000"/>
          <w:sz w:val="24"/>
          <w:szCs w:val="24"/>
        </w:rPr>
        <w:t xml:space="preserve"> prioritising road safety,</w:t>
      </w:r>
      <w:r w:rsidRPr="00607D91">
        <w:rPr>
          <w:color w:val="FF0000"/>
          <w:sz w:val="24"/>
          <w:szCs w:val="24"/>
        </w:rPr>
        <w:t xml:space="preserve"> shifts to </w:t>
      </w:r>
      <w:r w:rsidR="001D3B3A" w:rsidRPr="00607D91">
        <w:rPr>
          <w:color w:val="FF0000"/>
          <w:sz w:val="24"/>
          <w:szCs w:val="24"/>
        </w:rPr>
        <w:t xml:space="preserve">zero-emission </w:t>
      </w:r>
      <w:r w:rsidRPr="00607D91">
        <w:rPr>
          <w:color w:val="FF0000"/>
          <w:sz w:val="24"/>
          <w:szCs w:val="24"/>
        </w:rPr>
        <w:t xml:space="preserve">vehicles </w:t>
      </w:r>
      <w:r w:rsidR="001D3B3A" w:rsidRPr="00607D91">
        <w:rPr>
          <w:color w:val="FF0000"/>
          <w:sz w:val="24"/>
          <w:szCs w:val="24"/>
        </w:rPr>
        <w:t xml:space="preserve">and car-lite urban </w:t>
      </w:r>
      <w:r w:rsidR="00A578B2" w:rsidRPr="00607D91">
        <w:rPr>
          <w:color w:val="FF0000"/>
          <w:sz w:val="24"/>
          <w:szCs w:val="24"/>
        </w:rPr>
        <w:t>design</w:t>
      </w:r>
      <w:r w:rsidR="003F704F" w:rsidRPr="00607D91">
        <w:rPr>
          <w:color w:val="FF0000"/>
          <w:sz w:val="24"/>
          <w:szCs w:val="24"/>
        </w:rPr>
        <w:t xml:space="preserve"> that prioritise walking, cycling and</w:t>
      </w:r>
      <w:r w:rsidR="002F0F4F" w:rsidRPr="00607D91">
        <w:rPr>
          <w:color w:val="FF0000"/>
          <w:sz w:val="24"/>
          <w:szCs w:val="24"/>
        </w:rPr>
        <w:t xml:space="preserve"> the many forms of zero emission</w:t>
      </w:r>
      <w:r w:rsidR="003F704F" w:rsidRPr="00607D91">
        <w:rPr>
          <w:color w:val="FF0000"/>
          <w:sz w:val="24"/>
          <w:szCs w:val="24"/>
        </w:rPr>
        <w:t xml:space="preserve"> rapid transit</w:t>
      </w:r>
      <w:r w:rsidR="002F0F4F" w:rsidRPr="00607D91">
        <w:rPr>
          <w:color w:val="FF0000"/>
          <w:sz w:val="24"/>
          <w:szCs w:val="24"/>
        </w:rPr>
        <w:t xml:space="preserve"> such as trolley buses, trams, light rail, subways and street cars</w:t>
      </w:r>
      <w:r w:rsidR="003F704F" w:rsidRPr="00607D91">
        <w:rPr>
          <w:color w:val="FF0000"/>
          <w:sz w:val="24"/>
          <w:szCs w:val="24"/>
        </w:rPr>
        <w:t>.</w:t>
      </w:r>
    </w:p>
    <w:p w14:paraId="354763B3" w14:textId="5A563B74" w:rsidR="00906FBA" w:rsidRPr="00607D91" w:rsidRDefault="00906FBA" w:rsidP="008B42C7">
      <w:pPr>
        <w:pStyle w:val="ListParagraph"/>
        <w:numPr>
          <w:ilvl w:val="0"/>
          <w:numId w:val="1"/>
        </w:numPr>
        <w:spacing w:line="360" w:lineRule="auto"/>
        <w:rPr>
          <w:color w:val="FF0000"/>
          <w:sz w:val="24"/>
          <w:szCs w:val="24"/>
        </w:rPr>
      </w:pPr>
      <w:r w:rsidRPr="00607D91">
        <w:rPr>
          <w:color w:val="FF0000"/>
          <w:sz w:val="24"/>
          <w:szCs w:val="24"/>
        </w:rPr>
        <w:t>Brave decisions to reallocate infrastructure dedicated to private vehicles including highways, car parks and retail malls are urgently required on a mass scale.</w:t>
      </w:r>
    </w:p>
    <w:p w14:paraId="2B284A91" w14:textId="72B4C230" w:rsidR="00906FBA" w:rsidRPr="00607D91" w:rsidRDefault="00551827" w:rsidP="008B42C7">
      <w:pPr>
        <w:pStyle w:val="ListParagraph"/>
        <w:numPr>
          <w:ilvl w:val="0"/>
          <w:numId w:val="1"/>
        </w:numPr>
        <w:spacing w:line="360" w:lineRule="auto"/>
        <w:rPr>
          <w:color w:val="FF0000"/>
          <w:sz w:val="24"/>
          <w:szCs w:val="24"/>
        </w:rPr>
      </w:pPr>
      <w:r w:rsidRPr="00607D91">
        <w:rPr>
          <w:color w:val="FF0000"/>
          <w:sz w:val="24"/>
          <w:szCs w:val="24"/>
        </w:rPr>
        <w:t xml:space="preserve">Lock </w:t>
      </w:r>
      <w:r w:rsidR="00906FBA" w:rsidRPr="00607D91">
        <w:rPr>
          <w:color w:val="FF0000"/>
          <w:sz w:val="24"/>
          <w:szCs w:val="24"/>
        </w:rPr>
        <w:t xml:space="preserve">in to future options around driverless cars need to be avoided as they do not shift </w:t>
      </w:r>
      <w:r w:rsidRPr="00607D91">
        <w:rPr>
          <w:color w:val="FF0000"/>
          <w:sz w:val="24"/>
          <w:szCs w:val="24"/>
        </w:rPr>
        <w:t xml:space="preserve">cities </w:t>
      </w:r>
      <w:r w:rsidR="00906FBA" w:rsidRPr="00607D91">
        <w:rPr>
          <w:color w:val="FF0000"/>
          <w:sz w:val="24"/>
          <w:szCs w:val="24"/>
        </w:rPr>
        <w:t>away from car culture.</w:t>
      </w:r>
    </w:p>
    <w:p w14:paraId="5663E5EE" w14:textId="70339A6D" w:rsidR="00204DD2" w:rsidRPr="00607D91" w:rsidRDefault="00204DD2" w:rsidP="00204DD2">
      <w:pPr>
        <w:pStyle w:val="ListParagraph"/>
        <w:numPr>
          <w:ilvl w:val="0"/>
          <w:numId w:val="1"/>
        </w:numPr>
        <w:spacing w:line="360" w:lineRule="auto"/>
        <w:rPr>
          <w:color w:val="FF0000"/>
          <w:sz w:val="24"/>
          <w:szCs w:val="24"/>
        </w:rPr>
      </w:pPr>
      <w:r w:rsidRPr="00607D91">
        <w:rPr>
          <w:color w:val="FF0000"/>
          <w:sz w:val="24"/>
          <w:szCs w:val="24"/>
        </w:rPr>
        <w:t xml:space="preserve">Radical rezoning will need to be undertaken </w:t>
      </w:r>
      <w:r w:rsidR="00551827" w:rsidRPr="00607D91">
        <w:rPr>
          <w:color w:val="FF0000"/>
          <w:sz w:val="24"/>
          <w:szCs w:val="24"/>
        </w:rPr>
        <w:t xml:space="preserve">through a </w:t>
      </w:r>
      <w:r w:rsidRPr="00607D91">
        <w:rPr>
          <w:color w:val="FF0000"/>
          <w:sz w:val="24"/>
          <w:szCs w:val="24"/>
        </w:rPr>
        <w:t>reorientation of the planning system</w:t>
      </w:r>
      <w:r w:rsidR="00FD685C" w:rsidRPr="00607D91">
        <w:rPr>
          <w:color w:val="FF0000"/>
          <w:sz w:val="24"/>
          <w:szCs w:val="24"/>
        </w:rPr>
        <w:t xml:space="preserve"> as well as primary legislation</w:t>
      </w:r>
      <w:r w:rsidRPr="00607D91">
        <w:rPr>
          <w:color w:val="FF0000"/>
          <w:sz w:val="24"/>
          <w:szCs w:val="24"/>
        </w:rPr>
        <w:t xml:space="preserve">, and a </w:t>
      </w:r>
      <w:r w:rsidR="001D3B3A" w:rsidRPr="00607D91">
        <w:rPr>
          <w:color w:val="FF0000"/>
          <w:sz w:val="24"/>
          <w:szCs w:val="24"/>
        </w:rPr>
        <w:t xml:space="preserve">new approach to </w:t>
      </w:r>
      <w:r w:rsidR="00A578B2" w:rsidRPr="00607D91">
        <w:rPr>
          <w:color w:val="FF0000"/>
          <w:sz w:val="24"/>
          <w:szCs w:val="24"/>
        </w:rPr>
        <w:t xml:space="preserve">weaving together </w:t>
      </w:r>
      <w:r w:rsidR="001D3B3A" w:rsidRPr="00607D91">
        <w:rPr>
          <w:color w:val="FF0000"/>
          <w:sz w:val="24"/>
          <w:szCs w:val="24"/>
        </w:rPr>
        <w:t>work, food, leisure and home environments in ways that directly eliminates the need for cars.</w:t>
      </w:r>
    </w:p>
    <w:p w14:paraId="71F3F80E" w14:textId="161F34DA" w:rsidR="005102B7" w:rsidRPr="00607D91" w:rsidRDefault="00EC0827" w:rsidP="005102B7">
      <w:pPr>
        <w:pStyle w:val="ListParagraph"/>
        <w:numPr>
          <w:ilvl w:val="0"/>
          <w:numId w:val="1"/>
        </w:numPr>
        <w:spacing w:line="360" w:lineRule="auto"/>
        <w:rPr>
          <w:color w:val="FF0000"/>
          <w:sz w:val="24"/>
          <w:szCs w:val="24"/>
        </w:rPr>
      </w:pPr>
      <w:r w:rsidRPr="00607D91">
        <w:rPr>
          <w:color w:val="FF0000"/>
          <w:sz w:val="24"/>
          <w:szCs w:val="24"/>
        </w:rPr>
        <w:t>S</w:t>
      </w:r>
      <w:r w:rsidR="005102B7" w:rsidRPr="00607D91">
        <w:rPr>
          <w:color w:val="FF0000"/>
          <w:sz w:val="24"/>
          <w:szCs w:val="24"/>
        </w:rPr>
        <w:t>ubsidies</w:t>
      </w:r>
      <w:r w:rsidR="00551827" w:rsidRPr="00607D91">
        <w:rPr>
          <w:color w:val="FF0000"/>
          <w:sz w:val="24"/>
          <w:szCs w:val="24"/>
        </w:rPr>
        <w:t xml:space="preserve"> </w:t>
      </w:r>
      <w:r w:rsidRPr="00607D91">
        <w:rPr>
          <w:color w:val="FF0000"/>
          <w:sz w:val="24"/>
          <w:szCs w:val="24"/>
        </w:rPr>
        <w:t xml:space="preserve">and research grants </w:t>
      </w:r>
      <w:r w:rsidR="00551827" w:rsidRPr="00607D91">
        <w:rPr>
          <w:color w:val="FF0000"/>
          <w:sz w:val="24"/>
          <w:szCs w:val="24"/>
        </w:rPr>
        <w:t xml:space="preserve">locked up in supporting fossil </w:t>
      </w:r>
      <w:r w:rsidR="005102B7" w:rsidRPr="00607D91">
        <w:rPr>
          <w:color w:val="FF0000"/>
          <w:sz w:val="24"/>
          <w:szCs w:val="24"/>
        </w:rPr>
        <w:t xml:space="preserve">fuel based private vehicles need to </w:t>
      </w:r>
      <w:r w:rsidR="00A578B2" w:rsidRPr="00607D91">
        <w:rPr>
          <w:color w:val="FF0000"/>
          <w:sz w:val="24"/>
          <w:szCs w:val="24"/>
        </w:rPr>
        <w:t>be rapidly</w:t>
      </w:r>
      <w:r w:rsidR="005102B7" w:rsidRPr="00607D91">
        <w:rPr>
          <w:color w:val="FF0000"/>
          <w:sz w:val="24"/>
          <w:szCs w:val="24"/>
        </w:rPr>
        <w:t xml:space="preserve"> </w:t>
      </w:r>
      <w:r w:rsidR="00A578B2" w:rsidRPr="00607D91">
        <w:rPr>
          <w:color w:val="FF0000"/>
          <w:sz w:val="24"/>
          <w:szCs w:val="24"/>
        </w:rPr>
        <w:t xml:space="preserve">withdrawn </w:t>
      </w:r>
      <w:r w:rsidR="005102B7" w:rsidRPr="00607D91">
        <w:rPr>
          <w:color w:val="FF0000"/>
          <w:sz w:val="24"/>
          <w:szCs w:val="24"/>
        </w:rPr>
        <w:t xml:space="preserve">and redirected at </w:t>
      </w:r>
      <w:r w:rsidR="00A578B2" w:rsidRPr="00607D91">
        <w:rPr>
          <w:color w:val="FF0000"/>
          <w:sz w:val="24"/>
          <w:szCs w:val="24"/>
        </w:rPr>
        <w:t>unlocking</w:t>
      </w:r>
      <w:r w:rsidR="00551827" w:rsidRPr="00607D91">
        <w:rPr>
          <w:color w:val="FF0000"/>
          <w:sz w:val="24"/>
          <w:szCs w:val="24"/>
        </w:rPr>
        <w:t xml:space="preserve"> car </w:t>
      </w:r>
      <w:r w:rsidR="005102B7" w:rsidRPr="00607D91">
        <w:rPr>
          <w:color w:val="FF0000"/>
          <w:sz w:val="24"/>
          <w:szCs w:val="24"/>
        </w:rPr>
        <w:t xml:space="preserve">free urban mobility options. </w:t>
      </w:r>
    </w:p>
    <w:p w14:paraId="6F9DAC6A" w14:textId="3DB4C8FE" w:rsidR="00EC0827" w:rsidRPr="00607D91" w:rsidRDefault="00EC0827" w:rsidP="00551827">
      <w:pPr>
        <w:pStyle w:val="ListParagraph"/>
        <w:numPr>
          <w:ilvl w:val="0"/>
          <w:numId w:val="1"/>
        </w:numPr>
        <w:spacing w:line="360" w:lineRule="auto"/>
        <w:rPr>
          <w:color w:val="FF0000"/>
          <w:sz w:val="24"/>
          <w:szCs w:val="24"/>
        </w:rPr>
      </w:pPr>
      <w:r w:rsidRPr="00607D91">
        <w:rPr>
          <w:color w:val="FF0000"/>
          <w:sz w:val="24"/>
          <w:szCs w:val="24"/>
        </w:rPr>
        <w:t>Coalitions of citizens and innovators need to take the lead and push the agenda to show what is possible to reduce car dependency</w:t>
      </w:r>
      <w:r w:rsidR="004A70E3" w:rsidRPr="00607D91">
        <w:rPr>
          <w:color w:val="FF0000"/>
          <w:sz w:val="24"/>
          <w:szCs w:val="24"/>
        </w:rPr>
        <w:t xml:space="preserve"> through changes in daily mobility practices.</w:t>
      </w:r>
    </w:p>
    <w:p w14:paraId="30D4735E" w14:textId="16443FC4" w:rsidR="001F6A4F" w:rsidRPr="00607D91" w:rsidRDefault="001F6A4F" w:rsidP="00551827">
      <w:pPr>
        <w:pStyle w:val="ListParagraph"/>
        <w:numPr>
          <w:ilvl w:val="0"/>
          <w:numId w:val="1"/>
        </w:numPr>
        <w:spacing w:line="360" w:lineRule="auto"/>
        <w:rPr>
          <w:color w:val="FF0000"/>
          <w:sz w:val="24"/>
          <w:szCs w:val="24"/>
        </w:rPr>
      </w:pPr>
      <w:r w:rsidRPr="00607D91">
        <w:rPr>
          <w:color w:val="FF0000"/>
          <w:sz w:val="24"/>
          <w:szCs w:val="24"/>
        </w:rPr>
        <w:t xml:space="preserve">Municipalities </w:t>
      </w:r>
      <w:r w:rsidR="00EC0827" w:rsidRPr="00607D91">
        <w:rPr>
          <w:color w:val="FF0000"/>
          <w:sz w:val="24"/>
          <w:szCs w:val="24"/>
        </w:rPr>
        <w:t xml:space="preserve">will still </w:t>
      </w:r>
      <w:r w:rsidR="00FD685C" w:rsidRPr="00607D91">
        <w:rPr>
          <w:color w:val="FF0000"/>
          <w:sz w:val="24"/>
          <w:szCs w:val="24"/>
        </w:rPr>
        <w:t xml:space="preserve">play a central role </w:t>
      </w:r>
      <w:r w:rsidR="00EC0827" w:rsidRPr="00607D91">
        <w:rPr>
          <w:color w:val="FF0000"/>
          <w:sz w:val="24"/>
          <w:szCs w:val="24"/>
        </w:rPr>
        <w:t xml:space="preserve">especially in terms of starting </w:t>
      </w:r>
      <w:r w:rsidR="00FD685C" w:rsidRPr="00607D91">
        <w:rPr>
          <w:color w:val="FF0000"/>
          <w:sz w:val="24"/>
          <w:szCs w:val="24"/>
        </w:rPr>
        <w:t xml:space="preserve">city </w:t>
      </w:r>
      <w:r w:rsidR="00EC0827" w:rsidRPr="00607D91">
        <w:rPr>
          <w:color w:val="FF0000"/>
          <w:sz w:val="24"/>
          <w:szCs w:val="24"/>
        </w:rPr>
        <w:t xml:space="preserve">owned transit systems that can </w:t>
      </w:r>
      <w:r w:rsidRPr="00607D91">
        <w:rPr>
          <w:color w:val="FF0000"/>
          <w:sz w:val="24"/>
          <w:szCs w:val="24"/>
        </w:rPr>
        <w:t>avoid lock</w:t>
      </w:r>
      <w:r w:rsidR="00551827" w:rsidRPr="00607D91">
        <w:rPr>
          <w:color w:val="FF0000"/>
          <w:sz w:val="24"/>
          <w:szCs w:val="24"/>
        </w:rPr>
        <w:t xml:space="preserve"> </w:t>
      </w:r>
      <w:r w:rsidRPr="00607D91">
        <w:rPr>
          <w:color w:val="FF0000"/>
          <w:sz w:val="24"/>
          <w:szCs w:val="24"/>
        </w:rPr>
        <w:t>in to high v</w:t>
      </w:r>
      <w:r w:rsidR="00FD685C" w:rsidRPr="00607D91">
        <w:rPr>
          <w:color w:val="FF0000"/>
          <w:sz w:val="24"/>
          <w:szCs w:val="24"/>
        </w:rPr>
        <w:t xml:space="preserve">alue, socially uneven corporate </w:t>
      </w:r>
      <w:r w:rsidRPr="00607D91">
        <w:rPr>
          <w:color w:val="FF0000"/>
          <w:sz w:val="24"/>
          <w:szCs w:val="24"/>
        </w:rPr>
        <w:t>led options.</w:t>
      </w:r>
    </w:p>
    <w:p w14:paraId="043F07E6" w14:textId="0435E077" w:rsidR="00204DD2" w:rsidRPr="00607D91" w:rsidRDefault="00204DD2" w:rsidP="008B42C7">
      <w:pPr>
        <w:pStyle w:val="ListParagraph"/>
        <w:numPr>
          <w:ilvl w:val="0"/>
          <w:numId w:val="1"/>
        </w:numPr>
        <w:spacing w:line="360" w:lineRule="auto"/>
        <w:rPr>
          <w:color w:val="FF0000"/>
          <w:sz w:val="24"/>
          <w:szCs w:val="24"/>
        </w:rPr>
      </w:pPr>
      <w:r w:rsidRPr="00607D91">
        <w:rPr>
          <w:color w:val="FF0000"/>
          <w:sz w:val="24"/>
          <w:szCs w:val="24"/>
        </w:rPr>
        <w:lastRenderedPageBreak/>
        <w:t xml:space="preserve">There needs to be a focus on the wider issue of urban </w:t>
      </w:r>
      <w:r w:rsidR="00906FBA" w:rsidRPr="00607D91">
        <w:rPr>
          <w:color w:val="FF0000"/>
          <w:sz w:val="24"/>
          <w:szCs w:val="24"/>
        </w:rPr>
        <w:t xml:space="preserve">mobility, </w:t>
      </w:r>
      <w:r w:rsidR="001D3B3A" w:rsidRPr="00607D91">
        <w:rPr>
          <w:color w:val="FF0000"/>
          <w:sz w:val="24"/>
          <w:szCs w:val="24"/>
        </w:rPr>
        <w:t xml:space="preserve">connectivity </w:t>
      </w:r>
      <w:r w:rsidR="00906FBA" w:rsidRPr="00607D91">
        <w:rPr>
          <w:color w:val="FF0000"/>
          <w:sz w:val="24"/>
          <w:szCs w:val="24"/>
        </w:rPr>
        <w:t xml:space="preserve">and sharing </w:t>
      </w:r>
      <w:r w:rsidR="001D3B3A" w:rsidRPr="00607D91">
        <w:rPr>
          <w:color w:val="FF0000"/>
          <w:sz w:val="24"/>
          <w:szCs w:val="24"/>
        </w:rPr>
        <w:t xml:space="preserve">between multiple </w:t>
      </w:r>
      <w:r w:rsidR="00FD685C" w:rsidRPr="00607D91">
        <w:rPr>
          <w:color w:val="FF0000"/>
          <w:sz w:val="24"/>
          <w:szCs w:val="24"/>
        </w:rPr>
        <w:t xml:space="preserve">mobility options </w:t>
      </w:r>
      <w:r w:rsidR="00906FBA" w:rsidRPr="00607D91">
        <w:rPr>
          <w:color w:val="FF0000"/>
          <w:sz w:val="24"/>
          <w:szCs w:val="24"/>
        </w:rPr>
        <w:t xml:space="preserve">rather than </w:t>
      </w:r>
      <w:r w:rsidR="00A578B2" w:rsidRPr="00607D91">
        <w:rPr>
          <w:color w:val="FF0000"/>
          <w:sz w:val="24"/>
          <w:szCs w:val="24"/>
        </w:rPr>
        <w:t xml:space="preserve">backing </w:t>
      </w:r>
      <w:r w:rsidR="00906FBA" w:rsidRPr="00607D91">
        <w:rPr>
          <w:color w:val="FF0000"/>
          <w:sz w:val="24"/>
          <w:szCs w:val="24"/>
        </w:rPr>
        <w:t xml:space="preserve">single </w:t>
      </w:r>
      <w:r w:rsidR="00A578B2" w:rsidRPr="00607D91">
        <w:rPr>
          <w:color w:val="FF0000"/>
          <w:sz w:val="24"/>
          <w:szCs w:val="24"/>
        </w:rPr>
        <w:t>likely future winners</w:t>
      </w:r>
      <w:r w:rsidR="00906FBA" w:rsidRPr="00607D91">
        <w:rPr>
          <w:color w:val="FF0000"/>
          <w:sz w:val="24"/>
          <w:szCs w:val="24"/>
        </w:rPr>
        <w:t>.</w:t>
      </w:r>
    </w:p>
    <w:p w14:paraId="018B2EA9" w14:textId="092846C2" w:rsidR="00204DD2" w:rsidRPr="00607D91" w:rsidRDefault="00204DD2" w:rsidP="008B42C7">
      <w:pPr>
        <w:pStyle w:val="ListParagraph"/>
        <w:numPr>
          <w:ilvl w:val="0"/>
          <w:numId w:val="1"/>
        </w:numPr>
        <w:spacing w:line="360" w:lineRule="auto"/>
        <w:rPr>
          <w:color w:val="FF0000"/>
          <w:sz w:val="24"/>
          <w:szCs w:val="24"/>
        </w:rPr>
      </w:pPr>
      <w:r w:rsidRPr="00607D91">
        <w:rPr>
          <w:color w:val="FF0000"/>
          <w:sz w:val="24"/>
          <w:szCs w:val="24"/>
        </w:rPr>
        <w:t xml:space="preserve">Creating socially just patterns of urban mobility is essential, especially in terms of </w:t>
      </w:r>
      <w:r w:rsidR="00A578B2" w:rsidRPr="00607D91">
        <w:rPr>
          <w:color w:val="FF0000"/>
          <w:sz w:val="24"/>
          <w:szCs w:val="24"/>
        </w:rPr>
        <w:t xml:space="preserve">locking down </w:t>
      </w:r>
      <w:r w:rsidRPr="00607D91">
        <w:rPr>
          <w:color w:val="FF0000"/>
          <w:sz w:val="24"/>
          <w:szCs w:val="24"/>
        </w:rPr>
        <w:t>historic patterns of transport injustices</w:t>
      </w:r>
      <w:r w:rsidR="00FD685C" w:rsidRPr="00607D91">
        <w:rPr>
          <w:color w:val="FF0000"/>
          <w:sz w:val="24"/>
          <w:szCs w:val="24"/>
        </w:rPr>
        <w:t xml:space="preserve"> and creating very broad parti</w:t>
      </w:r>
      <w:r w:rsidR="005102B7" w:rsidRPr="00607D91">
        <w:rPr>
          <w:color w:val="FF0000"/>
          <w:sz w:val="24"/>
          <w:szCs w:val="24"/>
        </w:rPr>
        <w:t xml:space="preserve">cipation in the design of </w:t>
      </w:r>
      <w:r w:rsidR="002808DE" w:rsidRPr="00607D91">
        <w:rPr>
          <w:color w:val="FF0000"/>
          <w:sz w:val="24"/>
          <w:szCs w:val="24"/>
        </w:rPr>
        <w:t>mobility systems</w:t>
      </w:r>
      <w:r w:rsidRPr="00607D91">
        <w:rPr>
          <w:color w:val="FF0000"/>
          <w:sz w:val="24"/>
          <w:szCs w:val="24"/>
        </w:rPr>
        <w:t>.</w:t>
      </w:r>
    </w:p>
    <w:p w14:paraId="0FD73251" w14:textId="69BD4572" w:rsidR="001F6A4F" w:rsidRPr="00607D91" w:rsidRDefault="00FD685C" w:rsidP="001F6A4F">
      <w:pPr>
        <w:pStyle w:val="ListParagraph"/>
        <w:numPr>
          <w:ilvl w:val="0"/>
          <w:numId w:val="1"/>
        </w:numPr>
        <w:spacing w:line="360" w:lineRule="auto"/>
        <w:rPr>
          <w:color w:val="FF0000"/>
          <w:sz w:val="24"/>
          <w:szCs w:val="24"/>
        </w:rPr>
      </w:pPr>
      <w:r w:rsidRPr="00607D91">
        <w:rPr>
          <w:color w:val="FF0000"/>
          <w:sz w:val="24"/>
          <w:szCs w:val="24"/>
        </w:rPr>
        <w:t>Shifts in a</w:t>
      </w:r>
      <w:r w:rsidR="001D3B3A" w:rsidRPr="00607D91">
        <w:rPr>
          <w:color w:val="FF0000"/>
          <w:sz w:val="24"/>
          <w:szCs w:val="24"/>
        </w:rPr>
        <w:t xml:space="preserve">dvertising and marketing </w:t>
      </w:r>
      <w:r w:rsidRPr="00607D91">
        <w:rPr>
          <w:color w:val="FF0000"/>
          <w:sz w:val="24"/>
          <w:szCs w:val="24"/>
        </w:rPr>
        <w:t xml:space="preserve">are </w:t>
      </w:r>
      <w:r w:rsidR="001D3B3A" w:rsidRPr="00607D91">
        <w:rPr>
          <w:color w:val="FF0000"/>
          <w:sz w:val="24"/>
          <w:szCs w:val="24"/>
        </w:rPr>
        <w:t xml:space="preserve">required to create new values and social stimuli </w:t>
      </w:r>
      <w:r w:rsidR="003A657C" w:rsidRPr="00607D91">
        <w:rPr>
          <w:color w:val="FF0000"/>
          <w:sz w:val="24"/>
          <w:szCs w:val="24"/>
        </w:rPr>
        <w:t xml:space="preserve">that </w:t>
      </w:r>
      <w:r w:rsidR="00551827" w:rsidRPr="00607D91">
        <w:rPr>
          <w:color w:val="FF0000"/>
          <w:sz w:val="24"/>
          <w:szCs w:val="24"/>
        </w:rPr>
        <w:t xml:space="preserve">downplay </w:t>
      </w:r>
      <w:r w:rsidR="003A657C" w:rsidRPr="00607D91">
        <w:rPr>
          <w:color w:val="FF0000"/>
          <w:sz w:val="24"/>
          <w:szCs w:val="24"/>
        </w:rPr>
        <w:t>car culture</w:t>
      </w:r>
      <w:r w:rsidR="00974994" w:rsidRPr="00607D91">
        <w:rPr>
          <w:color w:val="FF0000"/>
          <w:sz w:val="24"/>
          <w:szCs w:val="24"/>
        </w:rPr>
        <w:t xml:space="preserve"> and </w:t>
      </w:r>
      <w:r w:rsidR="00551827" w:rsidRPr="00607D91">
        <w:rPr>
          <w:color w:val="FF0000"/>
          <w:sz w:val="24"/>
          <w:szCs w:val="24"/>
        </w:rPr>
        <w:t xml:space="preserve">celebrate </w:t>
      </w:r>
      <w:r w:rsidR="001D3B3A" w:rsidRPr="00607D91">
        <w:rPr>
          <w:color w:val="FF0000"/>
          <w:sz w:val="24"/>
          <w:szCs w:val="24"/>
        </w:rPr>
        <w:t>sustainable mobility.</w:t>
      </w:r>
    </w:p>
    <w:p w14:paraId="6604F5BA" w14:textId="1ACAC2BE" w:rsidR="00204DD2" w:rsidRPr="00607D91" w:rsidRDefault="00974994" w:rsidP="001F6A4F">
      <w:pPr>
        <w:pStyle w:val="ListParagraph"/>
        <w:numPr>
          <w:ilvl w:val="0"/>
          <w:numId w:val="1"/>
        </w:numPr>
        <w:spacing w:line="360" w:lineRule="auto"/>
        <w:rPr>
          <w:color w:val="FF0000"/>
          <w:sz w:val="24"/>
          <w:szCs w:val="24"/>
        </w:rPr>
      </w:pPr>
      <w:r w:rsidRPr="00607D91">
        <w:rPr>
          <w:color w:val="FF0000"/>
          <w:sz w:val="24"/>
          <w:szCs w:val="24"/>
        </w:rPr>
        <w:t xml:space="preserve">Given the increasingly deadly consequences of lock-in to urban car use, citizen </w:t>
      </w:r>
      <w:r w:rsidR="00A578B2" w:rsidRPr="00607D91">
        <w:rPr>
          <w:color w:val="FF0000"/>
          <w:sz w:val="24"/>
          <w:szCs w:val="24"/>
        </w:rPr>
        <w:t xml:space="preserve">organising </w:t>
      </w:r>
      <w:r w:rsidR="00EC0827" w:rsidRPr="00607D91">
        <w:rPr>
          <w:color w:val="FF0000"/>
          <w:sz w:val="24"/>
          <w:szCs w:val="24"/>
        </w:rPr>
        <w:t xml:space="preserve">of, for example, </w:t>
      </w:r>
      <w:r w:rsidR="00551827" w:rsidRPr="00607D91">
        <w:rPr>
          <w:color w:val="FF0000"/>
          <w:sz w:val="24"/>
          <w:szCs w:val="24"/>
        </w:rPr>
        <w:t xml:space="preserve">car </w:t>
      </w:r>
      <w:r w:rsidRPr="00607D91">
        <w:rPr>
          <w:color w:val="FF0000"/>
          <w:sz w:val="24"/>
          <w:szCs w:val="24"/>
        </w:rPr>
        <w:t xml:space="preserve">free </w:t>
      </w:r>
      <w:r w:rsidR="00551827" w:rsidRPr="00607D91">
        <w:rPr>
          <w:color w:val="FF0000"/>
          <w:sz w:val="24"/>
          <w:szCs w:val="24"/>
        </w:rPr>
        <w:t>events</w:t>
      </w:r>
      <w:r w:rsidRPr="00607D91">
        <w:rPr>
          <w:color w:val="FF0000"/>
          <w:sz w:val="24"/>
          <w:szCs w:val="24"/>
        </w:rPr>
        <w:t xml:space="preserve">, billboard </w:t>
      </w:r>
      <w:proofErr w:type="spellStart"/>
      <w:r w:rsidRPr="00607D91">
        <w:rPr>
          <w:color w:val="FF0000"/>
          <w:sz w:val="24"/>
          <w:szCs w:val="24"/>
        </w:rPr>
        <w:t>subvertising</w:t>
      </w:r>
      <w:proofErr w:type="spellEnd"/>
      <w:r w:rsidRPr="00607D91">
        <w:rPr>
          <w:color w:val="FF0000"/>
          <w:sz w:val="24"/>
          <w:szCs w:val="24"/>
        </w:rPr>
        <w:t xml:space="preserve"> or </w:t>
      </w:r>
      <w:r w:rsidR="00EC0827" w:rsidRPr="00607D91">
        <w:rPr>
          <w:color w:val="FF0000"/>
          <w:sz w:val="24"/>
          <w:szCs w:val="24"/>
        </w:rPr>
        <w:t>impromptu</w:t>
      </w:r>
      <w:r w:rsidR="00FD685C" w:rsidRPr="00607D91">
        <w:rPr>
          <w:color w:val="FF0000"/>
          <w:sz w:val="24"/>
          <w:szCs w:val="24"/>
        </w:rPr>
        <w:t xml:space="preserve"> </w:t>
      </w:r>
      <w:r w:rsidRPr="00607D91">
        <w:rPr>
          <w:color w:val="FF0000"/>
          <w:sz w:val="24"/>
          <w:szCs w:val="24"/>
        </w:rPr>
        <w:t xml:space="preserve">road closures will </w:t>
      </w:r>
      <w:r w:rsidR="00551827" w:rsidRPr="00607D91">
        <w:rPr>
          <w:color w:val="FF0000"/>
          <w:sz w:val="24"/>
          <w:szCs w:val="24"/>
        </w:rPr>
        <w:t>be crucial in highlighting priorities for change</w:t>
      </w:r>
      <w:r w:rsidRPr="00607D91">
        <w:rPr>
          <w:color w:val="FF0000"/>
          <w:sz w:val="24"/>
          <w:szCs w:val="24"/>
        </w:rPr>
        <w:t>.</w:t>
      </w:r>
    </w:p>
    <w:p w14:paraId="0D385169" w14:textId="35BCD408" w:rsidR="008B42C7" w:rsidRPr="00607D91" w:rsidRDefault="00FD685C" w:rsidP="00AE3AFB">
      <w:pPr>
        <w:spacing w:line="360" w:lineRule="auto"/>
        <w:jc w:val="center"/>
        <w:rPr>
          <w:i/>
          <w:color w:val="FF0000"/>
          <w:sz w:val="24"/>
          <w:szCs w:val="24"/>
        </w:rPr>
      </w:pPr>
      <w:r w:rsidRPr="00607D91">
        <w:rPr>
          <w:i/>
          <w:color w:val="FF0000"/>
          <w:sz w:val="24"/>
          <w:szCs w:val="24"/>
        </w:rPr>
        <w:t>The Post-carbon C</w:t>
      </w:r>
      <w:r w:rsidR="001F6A4F" w:rsidRPr="00607D91">
        <w:rPr>
          <w:i/>
          <w:color w:val="FF0000"/>
          <w:sz w:val="24"/>
          <w:szCs w:val="24"/>
        </w:rPr>
        <w:t>ity</w:t>
      </w:r>
    </w:p>
    <w:p w14:paraId="7512841A" w14:textId="0A396B40" w:rsidR="00FD685C" w:rsidRPr="00607D91" w:rsidRDefault="00FD685C" w:rsidP="00DB7AA9">
      <w:pPr>
        <w:pStyle w:val="ListParagraph"/>
        <w:numPr>
          <w:ilvl w:val="0"/>
          <w:numId w:val="3"/>
        </w:numPr>
        <w:spacing w:line="360" w:lineRule="auto"/>
        <w:rPr>
          <w:color w:val="FF0000"/>
          <w:sz w:val="24"/>
          <w:szCs w:val="24"/>
        </w:rPr>
      </w:pPr>
      <w:r w:rsidRPr="00607D91">
        <w:rPr>
          <w:color w:val="FF0000"/>
          <w:sz w:val="24"/>
          <w:szCs w:val="24"/>
        </w:rPr>
        <w:t>The second pillar, the post-carbon city, requires holistic and interconnected action and ideas across a broad range of areas: infrastructure, work, governance, culture, education leisure, mobility, health.</w:t>
      </w:r>
    </w:p>
    <w:p w14:paraId="2F0BC9AE" w14:textId="36D6F6F5" w:rsidR="001F6A4F" w:rsidRPr="00607D91" w:rsidRDefault="00172812" w:rsidP="00551827">
      <w:pPr>
        <w:pStyle w:val="ListParagraph"/>
        <w:numPr>
          <w:ilvl w:val="0"/>
          <w:numId w:val="3"/>
        </w:numPr>
        <w:spacing w:line="360" w:lineRule="auto"/>
        <w:rPr>
          <w:color w:val="FF0000"/>
          <w:sz w:val="24"/>
          <w:szCs w:val="24"/>
        </w:rPr>
      </w:pPr>
      <w:r w:rsidRPr="00607D91">
        <w:rPr>
          <w:color w:val="FF0000"/>
          <w:sz w:val="24"/>
          <w:szCs w:val="24"/>
        </w:rPr>
        <w:t xml:space="preserve">Municipalities will play a key role in setting </w:t>
      </w:r>
      <w:r w:rsidR="008E6D17" w:rsidRPr="00607D91">
        <w:rPr>
          <w:color w:val="FF0000"/>
          <w:sz w:val="24"/>
          <w:szCs w:val="24"/>
        </w:rPr>
        <w:t xml:space="preserve">ambitious </w:t>
      </w:r>
      <w:r w:rsidR="00551827" w:rsidRPr="00607D91">
        <w:rPr>
          <w:color w:val="FF0000"/>
          <w:sz w:val="24"/>
          <w:szCs w:val="24"/>
        </w:rPr>
        <w:t xml:space="preserve">net zero </w:t>
      </w:r>
      <w:r w:rsidRPr="00607D91">
        <w:rPr>
          <w:color w:val="FF0000"/>
          <w:sz w:val="24"/>
          <w:szCs w:val="24"/>
        </w:rPr>
        <w:t xml:space="preserve">carbon </w:t>
      </w:r>
      <w:r w:rsidR="00A578B2" w:rsidRPr="00607D91">
        <w:rPr>
          <w:color w:val="FF0000"/>
          <w:sz w:val="24"/>
          <w:szCs w:val="24"/>
        </w:rPr>
        <w:t xml:space="preserve">and renewable energy </w:t>
      </w:r>
      <w:r w:rsidRPr="00607D91">
        <w:rPr>
          <w:color w:val="FF0000"/>
          <w:sz w:val="24"/>
          <w:szCs w:val="24"/>
        </w:rPr>
        <w:t>plans</w:t>
      </w:r>
      <w:r w:rsidR="00551827" w:rsidRPr="00607D91">
        <w:rPr>
          <w:color w:val="FF0000"/>
          <w:sz w:val="24"/>
          <w:szCs w:val="24"/>
        </w:rPr>
        <w:t>,</w:t>
      </w:r>
      <w:r w:rsidR="003A657C" w:rsidRPr="00607D91">
        <w:rPr>
          <w:color w:val="FF0000"/>
          <w:sz w:val="24"/>
          <w:szCs w:val="24"/>
        </w:rPr>
        <w:t xml:space="preserve"> and they will require significant new powers to prohibit polluting and climate unsafe activities.</w:t>
      </w:r>
    </w:p>
    <w:p w14:paraId="6B08DC08" w14:textId="53B42306" w:rsidR="00172812" w:rsidRPr="00607D91" w:rsidRDefault="00172812" w:rsidP="00DB7AA9">
      <w:pPr>
        <w:pStyle w:val="ListParagraph"/>
        <w:numPr>
          <w:ilvl w:val="0"/>
          <w:numId w:val="3"/>
        </w:numPr>
        <w:spacing w:line="360" w:lineRule="auto"/>
        <w:rPr>
          <w:color w:val="FF0000"/>
          <w:sz w:val="24"/>
          <w:szCs w:val="24"/>
        </w:rPr>
      </w:pPr>
      <w:r w:rsidRPr="00607D91">
        <w:rPr>
          <w:color w:val="FF0000"/>
          <w:sz w:val="24"/>
          <w:szCs w:val="24"/>
        </w:rPr>
        <w:t xml:space="preserve">City owned entities </w:t>
      </w:r>
      <w:r w:rsidR="00A578B2" w:rsidRPr="00607D91">
        <w:rPr>
          <w:color w:val="FF0000"/>
          <w:sz w:val="24"/>
          <w:szCs w:val="24"/>
        </w:rPr>
        <w:t xml:space="preserve">need to </w:t>
      </w:r>
      <w:r w:rsidRPr="00607D91">
        <w:rPr>
          <w:color w:val="FF0000"/>
          <w:sz w:val="24"/>
          <w:szCs w:val="24"/>
        </w:rPr>
        <w:t xml:space="preserve">lead the way in creating and distributing affordable, locally </w:t>
      </w:r>
      <w:r w:rsidR="00A578B2" w:rsidRPr="00607D91">
        <w:rPr>
          <w:color w:val="FF0000"/>
          <w:sz w:val="24"/>
          <w:szCs w:val="24"/>
        </w:rPr>
        <w:t xml:space="preserve">generated </w:t>
      </w:r>
      <w:r w:rsidRPr="00607D91">
        <w:rPr>
          <w:color w:val="FF0000"/>
          <w:sz w:val="24"/>
          <w:szCs w:val="24"/>
        </w:rPr>
        <w:t>green energy.</w:t>
      </w:r>
    </w:p>
    <w:p w14:paraId="0ED891E6" w14:textId="48CDA5A3" w:rsidR="008E6D17" w:rsidRPr="00607D91" w:rsidRDefault="008E6D17" w:rsidP="00DB7AA9">
      <w:pPr>
        <w:pStyle w:val="ListParagraph"/>
        <w:numPr>
          <w:ilvl w:val="0"/>
          <w:numId w:val="3"/>
        </w:numPr>
        <w:spacing w:line="360" w:lineRule="auto"/>
        <w:rPr>
          <w:color w:val="FF0000"/>
          <w:sz w:val="24"/>
          <w:szCs w:val="24"/>
        </w:rPr>
      </w:pPr>
      <w:r w:rsidRPr="00607D91">
        <w:rPr>
          <w:color w:val="FF0000"/>
          <w:sz w:val="24"/>
          <w:szCs w:val="24"/>
        </w:rPr>
        <w:t xml:space="preserve">All new neighbourhood planning needs to </w:t>
      </w:r>
      <w:r w:rsidR="002808DE" w:rsidRPr="00607D91">
        <w:rPr>
          <w:color w:val="FF0000"/>
          <w:sz w:val="24"/>
          <w:szCs w:val="24"/>
        </w:rPr>
        <w:t xml:space="preserve">reorienting around zero </w:t>
      </w:r>
      <w:r w:rsidRPr="00607D91">
        <w:rPr>
          <w:color w:val="FF0000"/>
          <w:sz w:val="24"/>
          <w:szCs w:val="24"/>
        </w:rPr>
        <w:t>carbon living arrangements, designing out energy use and designing in low impact travel, work and leisure options.</w:t>
      </w:r>
    </w:p>
    <w:p w14:paraId="189A8870" w14:textId="77777777" w:rsidR="002808DE" w:rsidRPr="00607D91" w:rsidRDefault="002808DE" w:rsidP="002808DE">
      <w:pPr>
        <w:pStyle w:val="ListParagraph"/>
        <w:numPr>
          <w:ilvl w:val="0"/>
          <w:numId w:val="3"/>
        </w:numPr>
        <w:spacing w:line="360" w:lineRule="auto"/>
        <w:rPr>
          <w:color w:val="FF0000"/>
          <w:sz w:val="24"/>
          <w:szCs w:val="24"/>
        </w:rPr>
      </w:pPr>
      <w:r w:rsidRPr="00607D91">
        <w:rPr>
          <w:color w:val="FF0000"/>
          <w:sz w:val="24"/>
          <w:szCs w:val="24"/>
        </w:rPr>
        <w:t>Primary legislation will be required to break up the brown fuel sector.</w:t>
      </w:r>
    </w:p>
    <w:p w14:paraId="142C652C" w14:textId="7B70EF40" w:rsidR="008E6D17" w:rsidRPr="00607D91" w:rsidRDefault="008E6D17" w:rsidP="002808DE">
      <w:pPr>
        <w:pStyle w:val="ListParagraph"/>
        <w:numPr>
          <w:ilvl w:val="0"/>
          <w:numId w:val="3"/>
        </w:numPr>
        <w:spacing w:line="360" w:lineRule="auto"/>
        <w:rPr>
          <w:color w:val="FF0000"/>
          <w:sz w:val="24"/>
          <w:szCs w:val="24"/>
        </w:rPr>
      </w:pPr>
      <w:r w:rsidRPr="00607D91">
        <w:rPr>
          <w:color w:val="FF0000"/>
          <w:sz w:val="24"/>
          <w:szCs w:val="24"/>
        </w:rPr>
        <w:t xml:space="preserve">A huge subsidy transfer is required </w:t>
      </w:r>
      <w:r w:rsidR="00532C96" w:rsidRPr="00607D91">
        <w:rPr>
          <w:color w:val="FF0000"/>
          <w:sz w:val="24"/>
          <w:szCs w:val="24"/>
        </w:rPr>
        <w:t xml:space="preserve">away </w:t>
      </w:r>
      <w:r w:rsidRPr="00607D91">
        <w:rPr>
          <w:color w:val="FF0000"/>
          <w:sz w:val="24"/>
          <w:szCs w:val="24"/>
        </w:rPr>
        <w:t xml:space="preserve">from centralised </w:t>
      </w:r>
      <w:r w:rsidR="00532C96" w:rsidRPr="00607D91">
        <w:rPr>
          <w:color w:val="FF0000"/>
          <w:sz w:val="24"/>
          <w:szCs w:val="24"/>
        </w:rPr>
        <w:t xml:space="preserve">and corporate energy providers to a constellation of </w:t>
      </w:r>
      <w:r w:rsidRPr="00607D91">
        <w:rPr>
          <w:color w:val="FF0000"/>
          <w:sz w:val="24"/>
          <w:szCs w:val="24"/>
        </w:rPr>
        <w:t xml:space="preserve">civic energy </w:t>
      </w:r>
      <w:r w:rsidR="00532C96" w:rsidRPr="00607D91">
        <w:rPr>
          <w:color w:val="FF0000"/>
          <w:sz w:val="24"/>
          <w:szCs w:val="24"/>
        </w:rPr>
        <w:t>ones</w:t>
      </w:r>
      <w:r w:rsidRPr="00607D91">
        <w:rPr>
          <w:color w:val="FF0000"/>
          <w:sz w:val="24"/>
          <w:szCs w:val="24"/>
        </w:rPr>
        <w:t>.</w:t>
      </w:r>
    </w:p>
    <w:p w14:paraId="54CFB25A" w14:textId="09B0F0E7" w:rsidR="00532C96" w:rsidRPr="00607D91" w:rsidRDefault="002808DE" w:rsidP="00DB7AA9">
      <w:pPr>
        <w:pStyle w:val="ListParagraph"/>
        <w:numPr>
          <w:ilvl w:val="0"/>
          <w:numId w:val="3"/>
        </w:numPr>
        <w:spacing w:line="360" w:lineRule="auto"/>
        <w:rPr>
          <w:color w:val="FF0000"/>
          <w:sz w:val="24"/>
          <w:szCs w:val="24"/>
        </w:rPr>
      </w:pPr>
      <w:r w:rsidRPr="00607D91">
        <w:rPr>
          <w:color w:val="FF0000"/>
          <w:sz w:val="24"/>
          <w:szCs w:val="24"/>
        </w:rPr>
        <w:t xml:space="preserve">Difficult choices need to be pursued to </w:t>
      </w:r>
      <w:r w:rsidR="00532C96" w:rsidRPr="00607D91">
        <w:rPr>
          <w:color w:val="FF0000"/>
          <w:sz w:val="24"/>
          <w:szCs w:val="24"/>
        </w:rPr>
        <w:t xml:space="preserve">curtail and reduce </w:t>
      </w:r>
      <w:r w:rsidRPr="00607D91">
        <w:rPr>
          <w:color w:val="FF0000"/>
          <w:sz w:val="24"/>
          <w:szCs w:val="24"/>
        </w:rPr>
        <w:t xml:space="preserve">energy </w:t>
      </w:r>
      <w:r w:rsidR="00532C96" w:rsidRPr="00607D91">
        <w:rPr>
          <w:color w:val="FF0000"/>
          <w:sz w:val="24"/>
          <w:szCs w:val="24"/>
        </w:rPr>
        <w:t>demand, especially around hyper-consumerism</w:t>
      </w:r>
      <w:r w:rsidR="00A95E0D" w:rsidRPr="00607D91">
        <w:rPr>
          <w:color w:val="FF0000"/>
          <w:sz w:val="24"/>
          <w:szCs w:val="24"/>
        </w:rPr>
        <w:t xml:space="preserve"> and </w:t>
      </w:r>
      <w:r w:rsidR="00A578B2" w:rsidRPr="00607D91">
        <w:rPr>
          <w:color w:val="FF0000"/>
          <w:sz w:val="24"/>
          <w:szCs w:val="24"/>
        </w:rPr>
        <w:t xml:space="preserve">poor </w:t>
      </w:r>
      <w:r w:rsidR="00A95E0D" w:rsidRPr="00607D91">
        <w:rPr>
          <w:color w:val="FF0000"/>
          <w:sz w:val="24"/>
          <w:szCs w:val="24"/>
        </w:rPr>
        <w:t>city zoning.</w:t>
      </w:r>
    </w:p>
    <w:p w14:paraId="00D1A4A7" w14:textId="08342DDA" w:rsidR="008E6D17" w:rsidRPr="00607D91" w:rsidRDefault="008E6D17" w:rsidP="00DB7AA9">
      <w:pPr>
        <w:pStyle w:val="ListParagraph"/>
        <w:numPr>
          <w:ilvl w:val="0"/>
          <w:numId w:val="3"/>
        </w:numPr>
        <w:spacing w:line="360" w:lineRule="auto"/>
        <w:rPr>
          <w:color w:val="FF0000"/>
          <w:sz w:val="24"/>
          <w:szCs w:val="24"/>
        </w:rPr>
      </w:pPr>
      <w:r w:rsidRPr="00607D91">
        <w:rPr>
          <w:color w:val="FF0000"/>
          <w:sz w:val="24"/>
          <w:szCs w:val="24"/>
        </w:rPr>
        <w:t xml:space="preserve">The potential of civic energy needs unleashing through regulatory changes </w:t>
      </w:r>
      <w:r w:rsidR="00532C96" w:rsidRPr="00607D91">
        <w:rPr>
          <w:color w:val="FF0000"/>
          <w:sz w:val="24"/>
          <w:szCs w:val="24"/>
        </w:rPr>
        <w:t xml:space="preserve">and stimulating innovation </w:t>
      </w:r>
      <w:r w:rsidRPr="00607D91">
        <w:rPr>
          <w:color w:val="FF0000"/>
          <w:sz w:val="24"/>
          <w:szCs w:val="24"/>
        </w:rPr>
        <w:t>so that every building becomes a power station.</w:t>
      </w:r>
    </w:p>
    <w:p w14:paraId="783F6DF4" w14:textId="254D8321" w:rsidR="008E6D17" w:rsidRPr="00607D91" w:rsidRDefault="006E4EFD" w:rsidP="006E4EFD">
      <w:pPr>
        <w:pStyle w:val="ListParagraph"/>
        <w:numPr>
          <w:ilvl w:val="0"/>
          <w:numId w:val="3"/>
        </w:numPr>
        <w:spacing w:line="360" w:lineRule="auto"/>
        <w:rPr>
          <w:color w:val="FF0000"/>
          <w:sz w:val="24"/>
          <w:szCs w:val="24"/>
        </w:rPr>
      </w:pPr>
      <w:r w:rsidRPr="00607D91">
        <w:rPr>
          <w:color w:val="FF0000"/>
          <w:sz w:val="24"/>
          <w:szCs w:val="24"/>
        </w:rPr>
        <w:lastRenderedPageBreak/>
        <w:t>C</w:t>
      </w:r>
      <w:r w:rsidR="008E6D17" w:rsidRPr="00607D91">
        <w:rPr>
          <w:color w:val="FF0000"/>
          <w:sz w:val="24"/>
          <w:szCs w:val="24"/>
        </w:rPr>
        <w:t xml:space="preserve">itizen groups </w:t>
      </w:r>
      <w:r w:rsidRPr="00607D91">
        <w:rPr>
          <w:color w:val="FF0000"/>
          <w:sz w:val="24"/>
          <w:szCs w:val="24"/>
        </w:rPr>
        <w:t xml:space="preserve">are best placed to design, implement and manage local energy systems. Their power </w:t>
      </w:r>
      <w:r w:rsidR="002808DE" w:rsidRPr="00607D91">
        <w:rPr>
          <w:color w:val="FF0000"/>
          <w:sz w:val="24"/>
          <w:szCs w:val="24"/>
        </w:rPr>
        <w:t>need</w:t>
      </w:r>
      <w:r w:rsidR="00EC0827" w:rsidRPr="00607D91">
        <w:rPr>
          <w:color w:val="FF0000"/>
          <w:sz w:val="24"/>
          <w:szCs w:val="24"/>
        </w:rPr>
        <w:t>s</w:t>
      </w:r>
      <w:r w:rsidR="002808DE" w:rsidRPr="00607D91">
        <w:rPr>
          <w:color w:val="FF0000"/>
          <w:sz w:val="24"/>
          <w:szCs w:val="24"/>
        </w:rPr>
        <w:t xml:space="preserve"> </w:t>
      </w:r>
      <w:r w:rsidR="00EC0827" w:rsidRPr="00607D91">
        <w:rPr>
          <w:color w:val="FF0000"/>
          <w:sz w:val="24"/>
          <w:szCs w:val="24"/>
        </w:rPr>
        <w:t xml:space="preserve">unleashing </w:t>
      </w:r>
      <w:r w:rsidRPr="00607D91">
        <w:rPr>
          <w:color w:val="FF0000"/>
          <w:sz w:val="24"/>
          <w:szCs w:val="24"/>
        </w:rPr>
        <w:t xml:space="preserve">through enabling finance and regulations so they can </w:t>
      </w:r>
      <w:r w:rsidR="002808DE" w:rsidRPr="00607D91">
        <w:rPr>
          <w:color w:val="FF0000"/>
          <w:sz w:val="24"/>
          <w:szCs w:val="24"/>
        </w:rPr>
        <w:t>le</w:t>
      </w:r>
      <w:r w:rsidRPr="00607D91">
        <w:rPr>
          <w:color w:val="FF0000"/>
          <w:sz w:val="24"/>
          <w:szCs w:val="24"/>
        </w:rPr>
        <w:t>ad the civic energy revolution.</w:t>
      </w:r>
    </w:p>
    <w:p w14:paraId="763B663C" w14:textId="5F0979AC" w:rsidR="008E6D17" w:rsidRPr="00607D91" w:rsidRDefault="00532C96" w:rsidP="00DB7AA9">
      <w:pPr>
        <w:pStyle w:val="ListParagraph"/>
        <w:numPr>
          <w:ilvl w:val="0"/>
          <w:numId w:val="3"/>
        </w:numPr>
        <w:spacing w:line="360" w:lineRule="auto"/>
        <w:rPr>
          <w:color w:val="FF0000"/>
          <w:sz w:val="24"/>
          <w:szCs w:val="24"/>
        </w:rPr>
      </w:pPr>
      <w:r w:rsidRPr="00607D91">
        <w:rPr>
          <w:color w:val="FF0000"/>
          <w:sz w:val="24"/>
          <w:szCs w:val="24"/>
        </w:rPr>
        <w:t>Given the scale of the task</w:t>
      </w:r>
      <w:r w:rsidR="002808DE" w:rsidRPr="00607D91">
        <w:rPr>
          <w:color w:val="FF0000"/>
          <w:sz w:val="24"/>
          <w:szCs w:val="24"/>
        </w:rPr>
        <w:t xml:space="preserve"> and the sluggishness of the response</w:t>
      </w:r>
      <w:r w:rsidRPr="00607D91">
        <w:rPr>
          <w:color w:val="FF0000"/>
          <w:sz w:val="24"/>
          <w:szCs w:val="24"/>
        </w:rPr>
        <w:t xml:space="preserve"> in the face of mounting climate breakdown, coalitions of groups </w:t>
      </w:r>
      <w:r w:rsidR="002F0F4F" w:rsidRPr="00607D91">
        <w:rPr>
          <w:color w:val="FF0000"/>
          <w:sz w:val="24"/>
          <w:szCs w:val="24"/>
        </w:rPr>
        <w:t xml:space="preserve">taking </w:t>
      </w:r>
      <w:r w:rsidRPr="00607D91">
        <w:rPr>
          <w:color w:val="FF0000"/>
          <w:sz w:val="24"/>
          <w:szCs w:val="24"/>
        </w:rPr>
        <w:t xml:space="preserve">direct action </w:t>
      </w:r>
      <w:r w:rsidR="002F0F4F" w:rsidRPr="00607D91">
        <w:rPr>
          <w:color w:val="FF0000"/>
          <w:sz w:val="24"/>
          <w:szCs w:val="24"/>
        </w:rPr>
        <w:t xml:space="preserve">will play a role in the </w:t>
      </w:r>
      <w:r w:rsidRPr="00607D91">
        <w:rPr>
          <w:color w:val="FF0000"/>
          <w:sz w:val="24"/>
          <w:szCs w:val="24"/>
        </w:rPr>
        <w:t>lock down unsustainable and dangerous activities.</w:t>
      </w:r>
    </w:p>
    <w:p w14:paraId="00263447" w14:textId="1830BE19" w:rsidR="00532C96" w:rsidRPr="00607D91" w:rsidRDefault="002808DE" w:rsidP="00AE3AFB">
      <w:pPr>
        <w:spacing w:line="360" w:lineRule="auto"/>
        <w:jc w:val="center"/>
        <w:rPr>
          <w:i/>
          <w:color w:val="FF0000"/>
          <w:sz w:val="24"/>
          <w:szCs w:val="24"/>
        </w:rPr>
      </w:pPr>
      <w:r w:rsidRPr="00607D91">
        <w:rPr>
          <w:i/>
          <w:color w:val="FF0000"/>
          <w:sz w:val="24"/>
          <w:szCs w:val="24"/>
        </w:rPr>
        <w:t>The B</w:t>
      </w:r>
      <w:r w:rsidR="00A95E0D" w:rsidRPr="00607D91">
        <w:rPr>
          <w:i/>
          <w:color w:val="FF0000"/>
          <w:sz w:val="24"/>
          <w:szCs w:val="24"/>
        </w:rPr>
        <w:t>io</w:t>
      </w:r>
      <w:r w:rsidRPr="00607D91">
        <w:rPr>
          <w:i/>
          <w:color w:val="FF0000"/>
          <w:sz w:val="24"/>
          <w:szCs w:val="24"/>
        </w:rPr>
        <w:t xml:space="preserve"> C</w:t>
      </w:r>
      <w:r w:rsidR="00532C96" w:rsidRPr="00607D91">
        <w:rPr>
          <w:i/>
          <w:color w:val="FF0000"/>
          <w:sz w:val="24"/>
          <w:szCs w:val="24"/>
        </w:rPr>
        <w:t>ity</w:t>
      </w:r>
    </w:p>
    <w:p w14:paraId="5682B52C" w14:textId="77777777" w:rsidR="002808DE" w:rsidRPr="00607D91" w:rsidRDefault="002808DE" w:rsidP="00A95E0D">
      <w:pPr>
        <w:pStyle w:val="ListParagraph"/>
        <w:numPr>
          <w:ilvl w:val="0"/>
          <w:numId w:val="4"/>
        </w:numPr>
        <w:spacing w:line="360" w:lineRule="auto"/>
        <w:rPr>
          <w:color w:val="FF0000"/>
          <w:sz w:val="24"/>
          <w:szCs w:val="24"/>
        </w:rPr>
      </w:pPr>
      <w:r w:rsidRPr="00607D91">
        <w:rPr>
          <w:color w:val="FF0000"/>
          <w:sz w:val="24"/>
          <w:szCs w:val="24"/>
        </w:rPr>
        <w:t xml:space="preserve">The third pillar, the bio city, requires a </w:t>
      </w:r>
      <w:r w:rsidR="00A95E0D" w:rsidRPr="00607D91">
        <w:rPr>
          <w:color w:val="FF0000"/>
          <w:sz w:val="24"/>
          <w:szCs w:val="24"/>
        </w:rPr>
        <w:t>fundamentally new relationship between humans and nature</w:t>
      </w:r>
      <w:r w:rsidR="00A578B2" w:rsidRPr="00607D91">
        <w:rPr>
          <w:color w:val="FF0000"/>
          <w:sz w:val="24"/>
          <w:szCs w:val="24"/>
        </w:rPr>
        <w:t>, and a changing understan</w:t>
      </w:r>
      <w:r w:rsidRPr="00607D91">
        <w:rPr>
          <w:color w:val="FF0000"/>
          <w:sz w:val="24"/>
          <w:szCs w:val="24"/>
        </w:rPr>
        <w:t>ding of ourselves as humans.</w:t>
      </w:r>
    </w:p>
    <w:p w14:paraId="06F2E259" w14:textId="2FF33C8B" w:rsidR="00532C96" w:rsidRPr="00607D91" w:rsidRDefault="00A95E0D" w:rsidP="00A95E0D">
      <w:pPr>
        <w:pStyle w:val="ListParagraph"/>
        <w:numPr>
          <w:ilvl w:val="0"/>
          <w:numId w:val="4"/>
        </w:numPr>
        <w:spacing w:line="360" w:lineRule="auto"/>
        <w:rPr>
          <w:color w:val="FF0000"/>
          <w:sz w:val="24"/>
          <w:szCs w:val="24"/>
        </w:rPr>
      </w:pPr>
      <w:r w:rsidRPr="00607D91">
        <w:rPr>
          <w:color w:val="FF0000"/>
          <w:sz w:val="24"/>
          <w:szCs w:val="24"/>
        </w:rPr>
        <w:t xml:space="preserve">This is a generational task and will require a </w:t>
      </w:r>
      <w:r w:rsidR="000170F9" w:rsidRPr="00607D91">
        <w:rPr>
          <w:color w:val="FF0000"/>
          <w:sz w:val="24"/>
          <w:szCs w:val="24"/>
        </w:rPr>
        <w:t>fundamental redesign</w:t>
      </w:r>
      <w:r w:rsidRPr="00607D91">
        <w:rPr>
          <w:color w:val="FF0000"/>
          <w:sz w:val="24"/>
          <w:szCs w:val="24"/>
        </w:rPr>
        <w:t xml:space="preserve"> of </w:t>
      </w:r>
      <w:r w:rsidR="004A70E3" w:rsidRPr="00607D91">
        <w:rPr>
          <w:color w:val="FF0000"/>
          <w:sz w:val="24"/>
          <w:szCs w:val="24"/>
        </w:rPr>
        <w:t>how we approach education</w:t>
      </w:r>
      <w:r w:rsidR="000170F9" w:rsidRPr="00607D91">
        <w:rPr>
          <w:color w:val="FF0000"/>
          <w:sz w:val="24"/>
          <w:szCs w:val="24"/>
        </w:rPr>
        <w:t>.</w:t>
      </w:r>
    </w:p>
    <w:p w14:paraId="3EC31BC2" w14:textId="4D7FA096" w:rsidR="00523F9C" w:rsidRPr="00607D91" w:rsidRDefault="00A95E0D" w:rsidP="00523F9C">
      <w:pPr>
        <w:pStyle w:val="ListParagraph"/>
        <w:numPr>
          <w:ilvl w:val="0"/>
          <w:numId w:val="4"/>
        </w:numPr>
        <w:spacing w:line="360" w:lineRule="auto"/>
        <w:rPr>
          <w:color w:val="FF0000"/>
          <w:sz w:val="24"/>
          <w:szCs w:val="24"/>
        </w:rPr>
      </w:pPr>
      <w:r w:rsidRPr="00607D91">
        <w:rPr>
          <w:color w:val="FF0000"/>
          <w:sz w:val="24"/>
          <w:szCs w:val="24"/>
        </w:rPr>
        <w:t>Restoring and regenerating urban nature need</w:t>
      </w:r>
      <w:r w:rsidR="002808DE" w:rsidRPr="00607D91">
        <w:rPr>
          <w:color w:val="FF0000"/>
          <w:sz w:val="24"/>
          <w:szCs w:val="24"/>
        </w:rPr>
        <w:t>s</w:t>
      </w:r>
      <w:r w:rsidRPr="00607D91">
        <w:rPr>
          <w:color w:val="FF0000"/>
          <w:sz w:val="24"/>
          <w:szCs w:val="24"/>
        </w:rPr>
        <w:t xml:space="preserve"> to become central drivers of all urban development deci</w:t>
      </w:r>
      <w:r w:rsidR="00523F9C" w:rsidRPr="00607D91">
        <w:rPr>
          <w:color w:val="FF0000"/>
          <w:sz w:val="24"/>
          <w:szCs w:val="24"/>
        </w:rPr>
        <w:t>sions, especially in the context of promoting climate safe and resilient cities.</w:t>
      </w:r>
    </w:p>
    <w:p w14:paraId="39515D57" w14:textId="3D846A47" w:rsidR="00A95E0D" w:rsidRPr="00607D91" w:rsidRDefault="002808DE" w:rsidP="00523F9C">
      <w:pPr>
        <w:pStyle w:val="ListParagraph"/>
        <w:numPr>
          <w:ilvl w:val="0"/>
          <w:numId w:val="4"/>
        </w:numPr>
        <w:spacing w:line="360" w:lineRule="auto"/>
        <w:rPr>
          <w:color w:val="FF0000"/>
          <w:sz w:val="24"/>
          <w:szCs w:val="24"/>
        </w:rPr>
      </w:pPr>
      <w:r w:rsidRPr="00607D91">
        <w:rPr>
          <w:color w:val="FF0000"/>
          <w:sz w:val="24"/>
          <w:szCs w:val="24"/>
        </w:rPr>
        <w:t>Biophilic and biomimetic design</w:t>
      </w:r>
      <w:r w:rsidR="00A95E0D" w:rsidRPr="00607D91">
        <w:rPr>
          <w:color w:val="FF0000"/>
          <w:sz w:val="24"/>
          <w:szCs w:val="24"/>
        </w:rPr>
        <w:t xml:space="preserve"> are </w:t>
      </w:r>
      <w:r w:rsidRPr="00607D91">
        <w:rPr>
          <w:color w:val="FF0000"/>
          <w:sz w:val="24"/>
          <w:szCs w:val="24"/>
        </w:rPr>
        <w:t xml:space="preserve">key </w:t>
      </w:r>
      <w:r w:rsidR="00F55361" w:rsidRPr="00607D91">
        <w:rPr>
          <w:color w:val="FF0000"/>
          <w:sz w:val="24"/>
          <w:szCs w:val="24"/>
        </w:rPr>
        <w:t>to help us reconnect with, learn from and emulate natural processes in cities in ways that can underpin human flourishing</w:t>
      </w:r>
      <w:r w:rsidRPr="00607D91">
        <w:rPr>
          <w:color w:val="FF0000"/>
          <w:sz w:val="24"/>
          <w:szCs w:val="24"/>
        </w:rPr>
        <w:t>.</w:t>
      </w:r>
    </w:p>
    <w:p w14:paraId="0001370F" w14:textId="20168A22" w:rsidR="00F55361" w:rsidRPr="00607D91" w:rsidRDefault="00F55361" w:rsidP="00A95E0D">
      <w:pPr>
        <w:pStyle w:val="ListParagraph"/>
        <w:numPr>
          <w:ilvl w:val="0"/>
          <w:numId w:val="4"/>
        </w:numPr>
        <w:spacing w:line="360" w:lineRule="auto"/>
        <w:rPr>
          <w:color w:val="FF0000"/>
          <w:sz w:val="24"/>
          <w:szCs w:val="24"/>
        </w:rPr>
      </w:pPr>
      <w:r w:rsidRPr="00607D91">
        <w:rPr>
          <w:color w:val="FF0000"/>
          <w:sz w:val="24"/>
          <w:szCs w:val="24"/>
        </w:rPr>
        <w:t xml:space="preserve">Natural features ranging from linear parks and vertical </w:t>
      </w:r>
      <w:r w:rsidR="00EC0827" w:rsidRPr="00607D91">
        <w:rPr>
          <w:color w:val="FF0000"/>
          <w:sz w:val="24"/>
          <w:szCs w:val="24"/>
        </w:rPr>
        <w:t>walls</w:t>
      </w:r>
      <w:r w:rsidRPr="00607D91">
        <w:rPr>
          <w:color w:val="FF0000"/>
          <w:sz w:val="24"/>
          <w:szCs w:val="24"/>
        </w:rPr>
        <w:t xml:space="preserve"> to rain gardens and breathing building</w:t>
      </w:r>
      <w:r w:rsidR="00A578B2" w:rsidRPr="00607D91">
        <w:rPr>
          <w:color w:val="FF0000"/>
          <w:sz w:val="24"/>
          <w:szCs w:val="24"/>
        </w:rPr>
        <w:t>s</w:t>
      </w:r>
      <w:r w:rsidRPr="00607D91">
        <w:rPr>
          <w:color w:val="FF0000"/>
          <w:sz w:val="24"/>
          <w:szCs w:val="24"/>
        </w:rPr>
        <w:t xml:space="preserve"> offer a whole basket of benefits and need to be built in and retrofitted to all urban developments.</w:t>
      </w:r>
    </w:p>
    <w:p w14:paraId="1D3E8E8D" w14:textId="36D7BD36" w:rsidR="00EC0827" w:rsidRPr="00607D91" w:rsidRDefault="00C65E51" w:rsidP="00A95E0D">
      <w:pPr>
        <w:pStyle w:val="ListParagraph"/>
        <w:numPr>
          <w:ilvl w:val="0"/>
          <w:numId w:val="4"/>
        </w:numPr>
        <w:spacing w:line="360" w:lineRule="auto"/>
        <w:rPr>
          <w:color w:val="FF0000"/>
          <w:sz w:val="24"/>
          <w:szCs w:val="24"/>
        </w:rPr>
      </w:pPr>
      <w:r w:rsidRPr="00607D91">
        <w:rPr>
          <w:color w:val="FF0000"/>
          <w:sz w:val="24"/>
          <w:szCs w:val="24"/>
        </w:rPr>
        <w:t xml:space="preserve">Due to their proximity and daily experiences, </w:t>
      </w:r>
      <w:proofErr w:type="gramStart"/>
      <w:r w:rsidRPr="00607D91">
        <w:rPr>
          <w:color w:val="FF0000"/>
          <w:sz w:val="24"/>
          <w:szCs w:val="24"/>
        </w:rPr>
        <w:t>l</w:t>
      </w:r>
      <w:r w:rsidR="00EC0827" w:rsidRPr="00607D91">
        <w:rPr>
          <w:color w:val="FF0000"/>
          <w:sz w:val="24"/>
          <w:szCs w:val="24"/>
        </w:rPr>
        <w:t>ocal residents</w:t>
      </w:r>
      <w:proofErr w:type="gramEnd"/>
      <w:r w:rsidR="00EC0827" w:rsidRPr="00607D91">
        <w:rPr>
          <w:color w:val="FF0000"/>
          <w:sz w:val="24"/>
          <w:szCs w:val="24"/>
        </w:rPr>
        <w:t xml:space="preserve"> are </w:t>
      </w:r>
      <w:r w:rsidR="00B07DC7" w:rsidRPr="00607D91">
        <w:rPr>
          <w:color w:val="FF0000"/>
          <w:sz w:val="24"/>
          <w:szCs w:val="24"/>
        </w:rPr>
        <w:t>best placed to steward and regenerate nature in their communities.</w:t>
      </w:r>
    </w:p>
    <w:p w14:paraId="7D63A396" w14:textId="03EF7006" w:rsidR="00F55361" w:rsidRPr="00607D91" w:rsidRDefault="00F55361" w:rsidP="00A95E0D">
      <w:pPr>
        <w:pStyle w:val="ListParagraph"/>
        <w:numPr>
          <w:ilvl w:val="0"/>
          <w:numId w:val="4"/>
        </w:numPr>
        <w:spacing w:line="360" w:lineRule="auto"/>
        <w:rPr>
          <w:color w:val="FF0000"/>
          <w:sz w:val="24"/>
          <w:szCs w:val="24"/>
        </w:rPr>
      </w:pPr>
      <w:r w:rsidRPr="00607D91">
        <w:rPr>
          <w:color w:val="FF0000"/>
          <w:sz w:val="24"/>
          <w:szCs w:val="24"/>
        </w:rPr>
        <w:t xml:space="preserve">Connecting and enhancing blue and green urban infrastructures can unlock the significant potential of urban </w:t>
      </w:r>
      <w:proofErr w:type="gramStart"/>
      <w:r w:rsidRPr="00607D91">
        <w:rPr>
          <w:color w:val="FF0000"/>
          <w:sz w:val="24"/>
          <w:szCs w:val="24"/>
        </w:rPr>
        <w:t>nature, and</w:t>
      </w:r>
      <w:proofErr w:type="gramEnd"/>
      <w:r w:rsidRPr="00607D91">
        <w:rPr>
          <w:color w:val="FF0000"/>
          <w:sz w:val="24"/>
          <w:szCs w:val="24"/>
        </w:rPr>
        <w:t xml:space="preserve"> embed water sensitive design that can tackle extreme weather changes.</w:t>
      </w:r>
    </w:p>
    <w:p w14:paraId="7B457A83" w14:textId="3D50782A" w:rsidR="00F55361" w:rsidRPr="00607D91" w:rsidRDefault="00F55361" w:rsidP="00A95E0D">
      <w:pPr>
        <w:pStyle w:val="ListParagraph"/>
        <w:numPr>
          <w:ilvl w:val="0"/>
          <w:numId w:val="4"/>
        </w:numPr>
        <w:spacing w:line="360" w:lineRule="auto"/>
        <w:rPr>
          <w:color w:val="FF0000"/>
          <w:sz w:val="24"/>
          <w:szCs w:val="24"/>
        </w:rPr>
      </w:pPr>
      <w:r w:rsidRPr="00607D91">
        <w:rPr>
          <w:color w:val="FF0000"/>
          <w:sz w:val="24"/>
          <w:szCs w:val="24"/>
        </w:rPr>
        <w:t xml:space="preserve">All options and potentials for food growing </w:t>
      </w:r>
      <w:r w:rsidR="00242476" w:rsidRPr="00607D91">
        <w:rPr>
          <w:color w:val="FF0000"/>
          <w:sz w:val="24"/>
          <w:szCs w:val="24"/>
        </w:rPr>
        <w:t xml:space="preserve">within urban spaces </w:t>
      </w:r>
      <w:r w:rsidRPr="00607D91">
        <w:rPr>
          <w:color w:val="FF0000"/>
          <w:sz w:val="24"/>
          <w:szCs w:val="24"/>
        </w:rPr>
        <w:t xml:space="preserve">need to be </w:t>
      </w:r>
      <w:r w:rsidR="00242476" w:rsidRPr="00607D91">
        <w:rPr>
          <w:color w:val="FF0000"/>
          <w:sz w:val="24"/>
          <w:szCs w:val="24"/>
        </w:rPr>
        <w:t>unlocked, especially in ways that foster significant changes in urban forms and functions</w:t>
      </w:r>
      <w:r w:rsidRPr="00607D91">
        <w:rPr>
          <w:color w:val="FF0000"/>
          <w:sz w:val="24"/>
          <w:szCs w:val="24"/>
        </w:rPr>
        <w:t>.</w:t>
      </w:r>
    </w:p>
    <w:p w14:paraId="65E0EAED" w14:textId="66EFF8BC" w:rsidR="00F55361" w:rsidRDefault="00242476" w:rsidP="00A95E0D">
      <w:pPr>
        <w:pStyle w:val="ListParagraph"/>
        <w:numPr>
          <w:ilvl w:val="0"/>
          <w:numId w:val="4"/>
        </w:numPr>
        <w:spacing w:line="360" w:lineRule="auto"/>
        <w:rPr>
          <w:color w:val="FF0000"/>
          <w:sz w:val="24"/>
          <w:szCs w:val="24"/>
        </w:rPr>
      </w:pPr>
      <w:r w:rsidRPr="00607D91">
        <w:rPr>
          <w:color w:val="FF0000"/>
          <w:sz w:val="24"/>
          <w:szCs w:val="24"/>
        </w:rPr>
        <w:t xml:space="preserve">Given the rapid annihilation of animal species globally, </w:t>
      </w:r>
      <w:r w:rsidR="00523F9C" w:rsidRPr="00607D91">
        <w:rPr>
          <w:color w:val="FF0000"/>
          <w:sz w:val="24"/>
          <w:szCs w:val="24"/>
        </w:rPr>
        <w:t xml:space="preserve">spaces for </w:t>
      </w:r>
      <w:r w:rsidRPr="00607D91">
        <w:rPr>
          <w:color w:val="FF0000"/>
          <w:sz w:val="24"/>
          <w:szCs w:val="24"/>
        </w:rPr>
        <w:t>urban w</w:t>
      </w:r>
      <w:r w:rsidR="00F55361" w:rsidRPr="00607D91">
        <w:rPr>
          <w:color w:val="FF0000"/>
          <w:sz w:val="24"/>
          <w:szCs w:val="24"/>
        </w:rPr>
        <w:t xml:space="preserve">ildlife </w:t>
      </w:r>
      <w:r w:rsidR="00523F9C" w:rsidRPr="00607D91">
        <w:rPr>
          <w:color w:val="FF0000"/>
          <w:sz w:val="24"/>
          <w:szCs w:val="24"/>
        </w:rPr>
        <w:t>require</w:t>
      </w:r>
      <w:r w:rsidRPr="00607D91">
        <w:rPr>
          <w:color w:val="FF0000"/>
          <w:sz w:val="24"/>
          <w:szCs w:val="24"/>
        </w:rPr>
        <w:t xml:space="preserve"> </w:t>
      </w:r>
      <w:r w:rsidR="00523F9C" w:rsidRPr="00607D91">
        <w:rPr>
          <w:color w:val="FF0000"/>
          <w:sz w:val="24"/>
          <w:szCs w:val="24"/>
        </w:rPr>
        <w:t>urgently protecting and enhancing.</w:t>
      </w:r>
      <w:r w:rsidRPr="00607D91">
        <w:rPr>
          <w:color w:val="FF0000"/>
          <w:sz w:val="24"/>
          <w:szCs w:val="24"/>
        </w:rPr>
        <w:t xml:space="preserve"> </w:t>
      </w:r>
    </w:p>
    <w:p w14:paraId="1F263D3C" w14:textId="41DAE9C3" w:rsidR="00607D91" w:rsidRDefault="00607D91" w:rsidP="00607D91">
      <w:pPr>
        <w:spacing w:line="360" w:lineRule="auto"/>
        <w:rPr>
          <w:color w:val="FF0000"/>
          <w:sz w:val="24"/>
          <w:szCs w:val="24"/>
        </w:rPr>
      </w:pPr>
    </w:p>
    <w:p w14:paraId="0646C65E" w14:textId="77777777" w:rsidR="00607D91" w:rsidRPr="00607D91" w:rsidRDefault="00607D91" w:rsidP="00607D91">
      <w:pPr>
        <w:spacing w:line="360" w:lineRule="auto"/>
        <w:rPr>
          <w:color w:val="FF0000"/>
          <w:sz w:val="24"/>
          <w:szCs w:val="24"/>
        </w:rPr>
      </w:pPr>
    </w:p>
    <w:p w14:paraId="1E2EE107" w14:textId="1BEE058E" w:rsidR="00A01F9A" w:rsidRPr="00607D91" w:rsidRDefault="002808DE" w:rsidP="00AE3AFB">
      <w:pPr>
        <w:spacing w:line="360" w:lineRule="auto"/>
        <w:jc w:val="center"/>
        <w:rPr>
          <w:color w:val="FF0000"/>
          <w:sz w:val="24"/>
          <w:szCs w:val="24"/>
        </w:rPr>
      </w:pPr>
      <w:r w:rsidRPr="00607D91">
        <w:rPr>
          <w:i/>
          <w:color w:val="FF0000"/>
          <w:sz w:val="24"/>
          <w:szCs w:val="24"/>
        </w:rPr>
        <w:lastRenderedPageBreak/>
        <w:t xml:space="preserve">The </w:t>
      </w:r>
      <w:r w:rsidR="00A01F9A" w:rsidRPr="00607D91">
        <w:rPr>
          <w:i/>
          <w:color w:val="FF0000"/>
          <w:sz w:val="24"/>
          <w:szCs w:val="24"/>
        </w:rPr>
        <w:t>Common City</w:t>
      </w:r>
    </w:p>
    <w:p w14:paraId="122E0E89" w14:textId="290B3D50" w:rsidR="002808DE" w:rsidRPr="00607D91" w:rsidRDefault="002808DE" w:rsidP="00A01F9A">
      <w:pPr>
        <w:pStyle w:val="ListParagraph"/>
        <w:numPr>
          <w:ilvl w:val="0"/>
          <w:numId w:val="5"/>
        </w:numPr>
        <w:spacing w:line="360" w:lineRule="auto"/>
        <w:rPr>
          <w:color w:val="FF0000"/>
          <w:sz w:val="24"/>
          <w:szCs w:val="24"/>
        </w:rPr>
      </w:pPr>
      <w:r w:rsidRPr="00607D91">
        <w:rPr>
          <w:color w:val="FF0000"/>
          <w:sz w:val="24"/>
          <w:szCs w:val="24"/>
        </w:rPr>
        <w:t>The fourth pillar, the common city, requires shifting as many urban resources and assets as possible into common ownership.</w:t>
      </w:r>
    </w:p>
    <w:p w14:paraId="1720703A" w14:textId="31911281" w:rsidR="00A578B2" w:rsidRPr="00607D91" w:rsidRDefault="009032E1" w:rsidP="00A01F9A">
      <w:pPr>
        <w:pStyle w:val="ListParagraph"/>
        <w:numPr>
          <w:ilvl w:val="0"/>
          <w:numId w:val="5"/>
        </w:numPr>
        <w:spacing w:line="360" w:lineRule="auto"/>
        <w:rPr>
          <w:color w:val="FF0000"/>
          <w:sz w:val="24"/>
          <w:szCs w:val="24"/>
        </w:rPr>
      </w:pPr>
      <w:r w:rsidRPr="00607D91">
        <w:rPr>
          <w:color w:val="FF0000"/>
          <w:sz w:val="24"/>
          <w:szCs w:val="24"/>
        </w:rPr>
        <w:t>Municipalities</w:t>
      </w:r>
      <w:r w:rsidR="00A578B2" w:rsidRPr="00607D91">
        <w:rPr>
          <w:color w:val="FF0000"/>
          <w:sz w:val="24"/>
          <w:szCs w:val="24"/>
        </w:rPr>
        <w:t xml:space="preserve"> </w:t>
      </w:r>
      <w:r w:rsidRPr="00607D91">
        <w:rPr>
          <w:color w:val="FF0000"/>
          <w:sz w:val="24"/>
          <w:szCs w:val="24"/>
        </w:rPr>
        <w:t xml:space="preserve">need to recover </w:t>
      </w:r>
      <w:r w:rsidR="00A578B2" w:rsidRPr="00607D91">
        <w:rPr>
          <w:color w:val="FF0000"/>
          <w:sz w:val="24"/>
          <w:szCs w:val="24"/>
        </w:rPr>
        <w:t xml:space="preserve">full </w:t>
      </w:r>
      <w:r w:rsidRPr="00607D91">
        <w:rPr>
          <w:color w:val="FF0000"/>
          <w:sz w:val="24"/>
          <w:szCs w:val="24"/>
        </w:rPr>
        <w:t xml:space="preserve">control over city planning, and </w:t>
      </w:r>
      <w:r w:rsidR="00A578B2" w:rsidRPr="00607D91">
        <w:rPr>
          <w:color w:val="FF0000"/>
          <w:sz w:val="24"/>
          <w:szCs w:val="24"/>
        </w:rPr>
        <w:t xml:space="preserve">implement </w:t>
      </w:r>
      <w:r w:rsidRPr="00607D91">
        <w:rPr>
          <w:color w:val="FF0000"/>
          <w:sz w:val="24"/>
          <w:szCs w:val="24"/>
        </w:rPr>
        <w:t xml:space="preserve">a </w:t>
      </w:r>
      <w:r w:rsidR="00A578B2" w:rsidRPr="00607D91">
        <w:rPr>
          <w:color w:val="FF0000"/>
          <w:sz w:val="24"/>
          <w:szCs w:val="24"/>
        </w:rPr>
        <w:t xml:space="preserve">pro-citizen, </w:t>
      </w:r>
      <w:r w:rsidRPr="00607D91">
        <w:rPr>
          <w:color w:val="FF0000"/>
          <w:sz w:val="24"/>
          <w:szCs w:val="24"/>
        </w:rPr>
        <w:t xml:space="preserve">socially just approach to all urban </w:t>
      </w:r>
      <w:r w:rsidR="00A578B2" w:rsidRPr="00607D91">
        <w:rPr>
          <w:color w:val="FF0000"/>
          <w:sz w:val="24"/>
          <w:szCs w:val="24"/>
        </w:rPr>
        <w:t>development.</w:t>
      </w:r>
    </w:p>
    <w:p w14:paraId="7362365E" w14:textId="7C842BE3" w:rsidR="00A578B2" w:rsidRPr="00607D91" w:rsidRDefault="00A578B2" w:rsidP="00A01F9A">
      <w:pPr>
        <w:pStyle w:val="ListParagraph"/>
        <w:numPr>
          <w:ilvl w:val="0"/>
          <w:numId w:val="5"/>
        </w:numPr>
        <w:spacing w:line="360" w:lineRule="auto"/>
        <w:rPr>
          <w:color w:val="FF0000"/>
          <w:sz w:val="24"/>
          <w:szCs w:val="24"/>
        </w:rPr>
      </w:pPr>
      <w:r w:rsidRPr="00607D91">
        <w:rPr>
          <w:color w:val="FF0000"/>
          <w:sz w:val="24"/>
          <w:szCs w:val="24"/>
        </w:rPr>
        <w:t>Mechanisms are required to f</w:t>
      </w:r>
      <w:bookmarkStart w:id="0" w:name="_GoBack"/>
      <w:bookmarkEnd w:id="0"/>
      <w:r w:rsidRPr="00607D91">
        <w:rPr>
          <w:color w:val="FF0000"/>
          <w:sz w:val="24"/>
          <w:szCs w:val="24"/>
        </w:rPr>
        <w:t xml:space="preserve">acilitate broad and meaningful citizen input </w:t>
      </w:r>
      <w:r w:rsidR="00F3571F" w:rsidRPr="00607D91">
        <w:rPr>
          <w:color w:val="FF0000"/>
          <w:sz w:val="24"/>
          <w:szCs w:val="24"/>
        </w:rPr>
        <w:t>in</w:t>
      </w:r>
      <w:r w:rsidRPr="00607D91">
        <w:rPr>
          <w:color w:val="FF0000"/>
          <w:sz w:val="24"/>
          <w:szCs w:val="24"/>
        </w:rPr>
        <w:t>to, scrutiny over</w:t>
      </w:r>
      <w:r w:rsidR="002808DE" w:rsidRPr="00607D91">
        <w:rPr>
          <w:color w:val="FF0000"/>
          <w:sz w:val="24"/>
          <w:szCs w:val="24"/>
        </w:rPr>
        <w:t>,</w:t>
      </w:r>
      <w:r w:rsidRPr="00607D91">
        <w:rPr>
          <w:color w:val="FF0000"/>
          <w:sz w:val="24"/>
          <w:szCs w:val="24"/>
        </w:rPr>
        <w:t xml:space="preserve"> and management of</w:t>
      </w:r>
      <w:r w:rsidR="002808DE" w:rsidRPr="00607D91">
        <w:rPr>
          <w:color w:val="FF0000"/>
          <w:sz w:val="24"/>
          <w:szCs w:val="24"/>
        </w:rPr>
        <w:t>,</w:t>
      </w:r>
      <w:r w:rsidRPr="00607D91">
        <w:rPr>
          <w:color w:val="FF0000"/>
          <w:sz w:val="24"/>
          <w:szCs w:val="24"/>
        </w:rPr>
        <w:t xml:space="preserve"> major city decisions especially around the allocation of resources and land.</w:t>
      </w:r>
    </w:p>
    <w:p w14:paraId="742B3120" w14:textId="75949B59" w:rsidR="00B52A88" w:rsidRPr="00607D91" w:rsidRDefault="00B52A88" w:rsidP="00B52A88">
      <w:pPr>
        <w:pStyle w:val="ListParagraph"/>
        <w:numPr>
          <w:ilvl w:val="0"/>
          <w:numId w:val="5"/>
        </w:numPr>
        <w:spacing w:line="360" w:lineRule="auto"/>
        <w:rPr>
          <w:color w:val="FF0000"/>
          <w:sz w:val="24"/>
          <w:szCs w:val="24"/>
        </w:rPr>
      </w:pPr>
      <w:r w:rsidRPr="00607D91">
        <w:rPr>
          <w:color w:val="FF0000"/>
          <w:sz w:val="24"/>
          <w:szCs w:val="24"/>
        </w:rPr>
        <w:t>Vacant and dereli</w:t>
      </w:r>
      <w:r w:rsidR="002808DE" w:rsidRPr="00607D91">
        <w:rPr>
          <w:color w:val="FF0000"/>
          <w:sz w:val="24"/>
          <w:szCs w:val="24"/>
        </w:rPr>
        <w:t xml:space="preserve">ct land, especially in corporate land banks, </w:t>
      </w:r>
      <w:r w:rsidRPr="00607D91">
        <w:rPr>
          <w:color w:val="FF0000"/>
          <w:sz w:val="24"/>
          <w:szCs w:val="24"/>
        </w:rPr>
        <w:t xml:space="preserve">needs reallocating to community </w:t>
      </w:r>
      <w:r w:rsidR="002808DE" w:rsidRPr="00607D91">
        <w:rPr>
          <w:color w:val="FF0000"/>
          <w:sz w:val="24"/>
          <w:szCs w:val="24"/>
        </w:rPr>
        <w:t>owned organisations</w:t>
      </w:r>
      <w:r w:rsidRPr="00607D91">
        <w:rPr>
          <w:color w:val="FF0000"/>
          <w:sz w:val="24"/>
          <w:szCs w:val="24"/>
        </w:rPr>
        <w:t>.</w:t>
      </w:r>
    </w:p>
    <w:p w14:paraId="1B7DA521" w14:textId="1E3C3FD7" w:rsidR="00B52A88" w:rsidRPr="00607D91" w:rsidRDefault="00B52A88" w:rsidP="00B52A88">
      <w:pPr>
        <w:pStyle w:val="ListParagraph"/>
        <w:numPr>
          <w:ilvl w:val="0"/>
          <w:numId w:val="5"/>
        </w:numPr>
        <w:spacing w:line="360" w:lineRule="auto"/>
        <w:rPr>
          <w:color w:val="FF0000"/>
          <w:sz w:val="24"/>
          <w:szCs w:val="24"/>
        </w:rPr>
      </w:pPr>
      <w:r w:rsidRPr="00607D91">
        <w:rPr>
          <w:color w:val="FF0000"/>
          <w:sz w:val="24"/>
          <w:szCs w:val="24"/>
        </w:rPr>
        <w:t xml:space="preserve">Shifts </w:t>
      </w:r>
      <w:r w:rsidR="002808DE" w:rsidRPr="00607D91">
        <w:rPr>
          <w:color w:val="FF0000"/>
          <w:sz w:val="24"/>
          <w:szCs w:val="24"/>
        </w:rPr>
        <w:t xml:space="preserve">in </w:t>
      </w:r>
      <w:r w:rsidRPr="00607D91">
        <w:rPr>
          <w:color w:val="FF0000"/>
          <w:sz w:val="24"/>
          <w:szCs w:val="24"/>
        </w:rPr>
        <w:t xml:space="preserve">taxation </w:t>
      </w:r>
      <w:r w:rsidR="002808DE" w:rsidRPr="00607D91">
        <w:rPr>
          <w:color w:val="FF0000"/>
          <w:sz w:val="24"/>
          <w:szCs w:val="24"/>
        </w:rPr>
        <w:t xml:space="preserve">from income to </w:t>
      </w:r>
      <w:r w:rsidRPr="00607D91">
        <w:rPr>
          <w:color w:val="FF0000"/>
          <w:sz w:val="24"/>
          <w:szCs w:val="24"/>
        </w:rPr>
        <w:t xml:space="preserve">land is required to break up historically high levels of unequal </w:t>
      </w:r>
      <w:r w:rsidR="002808DE" w:rsidRPr="00607D91">
        <w:rPr>
          <w:color w:val="FF0000"/>
          <w:sz w:val="24"/>
          <w:szCs w:val="24"/>
        </w:rPr>
        <w:t xml:space="preserve">land </w:t>
      </w:r>
      <w:r w:rsidRPr="00607D91">
        <w:rPr>
          <w:color w:val="FF0000"/>
          <w:sz w:val="24"/>
          <w:szCs w:val="24"/>
        </w:rPr>
        <w:t>ownership.</w:t>
      </w:r>
    </w:p>
    <w:p w14:paraId="55864419" w14:textId="33B86C8A" w:rsidR="00A578B2" w:rsidRPr="00607D91" w:rsidRDefault="00A578B2" w:rsidP="00A01F9A">
      <w:pPr>
        <w:pStyle w:val="ListParagraph"/>
        <w:numPr>
          <w:ilvl w:val="0"/>
          <w:numId w:val="5"/>
        </w:numPr>
        <w:spacing w:line="360" w:lineRule="auto"/>
        <w:rPr>
          <w:color w:val="FF0000"/>
          <w:sz w:val="24"/>
          <w:szCs w:val="24"/>
        </w:rPr>
      </w:pPr>
      <w:r w:rsidRPr="00607D91">
        <w:rPr>
          <w:color w:val="FF0000"/>
          <w:sz w:val="24"/>
          <w:szCs w:val="24"/>
        </w:rPr>
        <w:t xml:space="preserve">The role of the local state becomes enabler and facilitator of </w:t>
      </w:r>
      <w:r w:rsidR="00B52A88" w:rsidRPr="00607D91">
        <w:rPr>
          <w:color w:val="FF0000"/>
          <w:sz w:val="24"/>
          <w:szCs w:val="24"/>
        </w:rPr>
        <w:t>community a</w:t>
      </w:r>
      <w:r w:rsidR="002808DE" w:rsidRPr="00607D91">
        <w:rPr>
          <w:color w:val="FF0000"/>
          <w:sz w:val="24"/>
          <w:szCs w:val="24"/>
        </w:rPr>
        <w:t>n</w:t>
      </w:r>
      <w:r w:rsidR="00B52A88" w:rsidRPr="00607D91">
        <w:rPr>
          <w:color w:val="FF0000"/>
          <w:sz w:val="24"/>
          <w:szCs w:val="24"/>
        </w:rPr>
        <w:t xml:space="preserve">d </w:t>
      </w:r>
      <w:r w:rsidR="002808DE" w:rsidRPr="00607D91">
        <w:rPr>
          <w:color w:val="FF0000"/>
          <w:sz w:val="24"/>
          <w:szCs w:val="24"/>
        </w:rPr>
        <w:t xml:space="preserve">citizen </w:t>
      </w:r>
      <w:r w:rsidRPr="00607D91">
        <w:rPr>
          <w:color w:val="FF0000"/>
          <w:sz w:val="24"/>
          <w:szCs w:val="24"/>
        </w:rPr>
        <w:t xml:space="preserve">led initiatives that </w:t>
      </w:r>
      <w:r w:rsidR="00B52A88" w:rsidRPr="00607D91">
        <w:rPr>
          <w:color w:val="FF0000"/>
          <w:sz w:val="24"/>
          <w:szCs w:val="24"/>
        </w:rPr>
        <w:t xml:space="preserve">can unlock </w:t>
      </w:r>
      <w:r w:rsidRPr="00607D91">
        <w:rPr>
          <w:color w:val="FF0000"/>
          <w:sz w:val="24"/>
          <w:szCs w:val="24"/>
        </w:rPr>
        <w:t xml:space="preserve">inclusion, </w:t>
      </w:r>
      <w:r w:rsidR="009032E1" w:rsidRPr="00607D91">
        <w:rPr>
          <w:color w:val="FF0000"/>
          <w:sz w:val="24"/>
          <w:szCs w:val="24"/>
        </w:rPr>
        <w:t xml:space="preserve">ecological restoration </w:t>
      </w:r>
      <w:r w:rsidR="00B52A88" w:rsidRPr="00607D91">
        <w:rPr>
          <w:color w:val="FF0000"/>
          <w:sz w:val="24"/>
          <w:szCs w:val="24"/>
        </w:rPr>
        <w:t xml:space="preserve">and local </w:t>
      </w:r>
      <w:r w:rsidR="002808DE" w:rsidRPr="00607D91">
        <w:rPr>
          <w:color w:val="FF0000"/>
          <w:sz w:val="24"/>
          <w:szCs w:val="24"/>
        </w:rPr>
        <w:t>wealth building</w:t>
      </w:r>
      <w:r w:rsidRPr="00607D91">
        <w:rPr>
          <w:color w:val="FF0000"/>
          <w:sz w:val="24"/>
          <w:szCs w:val="24"/>
        </w:rPr>
        <w:t>.</w:t>
      </w:r>
    </w:p>
    <w:p w14:paraId="7D5056AE" w14:textId="478BEBF7" w:rsidR="00A578B2" w:rsidRPr="00607D91" w:rsidRDefault="009032E1" w:rsidP="00A01F9A">
      <w:pPr>
        <w:pStyle w:val="ListParagraph"/>
        <w:numPr>
          <w:ilvl w:val="0"/>
          <w:numId w:val="5"/>
        </w:numPr>
        <w:spacing w:line="360" w:lineRule="auto"/>
        <w:rPr>
          <w:color w:val="FF0000"/>
          <w:sz w:val="24"/>
          <w:szCs w:val="24"/>
        </w:rPr>
      </w:pPr>
      <w:r w:rsidRPr="00607D91">
        <w:rPr>
          <w:color w:val="FF0000"/>
          <w:sz w:val="24"/>
          <w:szCs w:val="24"/>
        </w:rPr>
        <w:t xml:space="preserve">Commonly </w:t>
      </w:r>
      <w:r w:rsidR="00A578B2" w:rsidRPr="00607D91">
        <w:rPr>
          <w:color w:val="FF0000"/>
          <w:sz w:val="24"/>
          <w:szCs w:val="24"/>
        </w:rPr>
        <w:t xml:space="preserve">owned </w:t>
      </w:r>
      <w:r w:rsidR="00B52A88" w:rsidRPr="00607D91">
        <w:rPr>
          <w:color w:val="FF0000"/>
          <w:sz w:val="24"/>
          <w:szCs w:val="24"/>
        </w:rPr>
        <w:t xml:space="preserve">institutions, </w:t>
      </w:r>
      <w:r w:rsidR="00B07DC7" w:rsidRPr="00607D91">
        <w:rPr>
          <w:color w:val="FF0000"/>
          <w:sz w:val="24"/>
          <w:szCs w:val="24"/>
        </w:rPr>
        <w:t xml:space="preserve">worker owned co-operatives </w:t>
      </w:r>
      <w:r w:rsidR="00B52A88" w:rsidRPr="00607D91">
        <w:rPr>
          <w:color w:val="FF0000"/>
          <w:sz w:val="24"/>
          <w:szCs w:val="24"/>
        </w:rPr>
        <w:t xml:space="preserve">and </w:t>
      </w:r>
      <w:r w:rsidRPr="00607D91">
        <w:rPr>
          <w:color w:val="FF0000"/>
          <w:sz w:val="24"/>
          <w:szCs w:val="24"/>
        </w:rPr>
        <w:t>complementary</w:t>
      </w:r>
      <w:r w:rsidR="00B52A88" w:rsidRPr="00607D91">
        <w:rPr>
          <w:color w:val="FF0000"/>
          <w:sz w:val="24"/>
          <w:szCs w:val="24"/>
        </w:rPr>
        <w:t xml:space="preserve"> money systems </w:t>
      </w:r>
      <w:r w:rsidR="00A578B2" w:rsidRPr="00607D91">
        <w:rPr>
          <w:color w:val="FF0000"/>
          <w:sz w:val="24"/>
          <w:szCs w:val="24"/>
        </w:rPr>
        <w:t xml:space="preserve">are required </w:t>
      </w:r>
      <w:r w:rsidRPr="00607D91">
        <w:rPr>
          <w:color w:val="FF0000"/>
          <w:sz w:val="24"/>
          <w:szCs w:val="24"/>
        </w:rPr>
        <w:t xml:space="preserve">to </w:t>
      </w:r>
      <w:r w:rsidR="00A578B2" w:rsidRPr="00607D91">
        <w:rPr>
          <w:color w:val="FF0000"/>
          <w:sz w:val="24"/>
          <w:szCs w:val="24"/>
        </w:rPr>
        <w:t>capture and recirculate value</w:t>
      </w:r>
      <w:r w:rsidRPr="00607D91">
        <w:rPr>
          <w:color w:val="FF0000"/>
          <w:sz w:val="24"/>
          <w:szCs w:val="24"/>
        </w:rPr>
        <w:t xml:space="preserve"> and build community wealth</w:t>
      </w:r>
      <w:r w:rsidR="00A578B2" w:rsidRPr="00607D91">
        <w:rPr>
          <w:color w:val="FF0000"/>
          <w:sz w:val="24"/>
          <w:szCs w:val="24"/>
        </w:rPr>
        <w:t>.</w:t>
      </w:r>
    </w:p>
    <w:p w14:paraId="514AC9F4" w14:textId="57935F99" w:rsidR="00B52A88" w:rsidRPr="00607D91" w:rsidRDefault="00B52A88" w:rsidP="00A01F9A">
      <w:pPr>
        <w:pStyle w:val="ListParagraph"/>
        <w:numPr>
          <w:ilvl w:val="0"/>
          <w:numId w:val="5"/>
        </w:numPr>
        <w:spacing w:line="360" w:lineRule="auto"/>
        <w:rPr>
          <w:color w:val="FF0000"/>
          <w:sz w:val="24"/>
          <w:szCs w:val="24"/>
        </w:rPr>
      </w:pPr>
      <w:r w:rsidRPr="00607D91">
        <w:rPr>
          <w:color w:val="FF0000"/>
          <w:sz w:val="24"/>
          <w:szCs w:val="24"/>
        </w:rPr>
        <w:t>The mass release and use of data is required to empower communities to engage with</w:t>
      </w:r>
      <w:r w:rsidR="009032E1" w:rsidRPr="00607D91">
        <w:rPr>
          <w:color w:val="FF0000"/>
          <w:sz w:val="24"/>
          <w:szCs w:val="24"/>
        </w:rPr>
        <w:t>,</w:t>
      </w:r>
      <w:r w:rsidRPr="00607D91">
        <w:rPr>
          <w:color w:val="FF0000"/>
          <w:sz w:val="24"/>
          <w:szCs w:val="24"/>
        </w:rPr>
        <w:t xml:space="preserve"> and steer</w:t>
      </w:r>
      <w:r w:rsidR="009032E1" w:rsidRPr="00607D91">
        <w:rPr>
          <w:color w:val="FF0000"/>
          <w:sz w:val="24"/>
          <w:szCs w:val="24"/>
        </w:rPr>
        <w:t>,</w:t>
      </w:r>
      <w:r w:rsidRPr="00607D91">
        <w:rPr>
          <w:color w:val="FF0000"/>
          <w:sz w:val="24"/>
          <w:szCs w:val="24"/>
        </w:rPr>
        <w:t xml:space="preserve"> local development.</w:t>
      </w:r>
    </w:p>
    <w:p w14:paraId="69C23891" w14:textId="3ACBFCE3" w:rsidR="00B52A88" w:rsidRPr="00607D91" w:rsidRDefault="00B52A88" w:rsidP="00A01F9A">
      <w:pPr>
        <w:pStyle w:val="ListParagraph"/>
        <w:numPr>
          <w:ilvl w:val="0"/>
          <w:numId w:val="5"/>
        </w:numPr>
        <w:spacing w:line="360" w:lineRule="auto"/>
        <w:rPr>
          <w:color w:val="FF0000"/>
          <w:sz w:val="24"/>
          <w:szCs w:val="24"/>
        </w:rPr>
      </w:pPr>
      <w:r w:rsidRPr="00607D91">
        <w:rPr>
          <w:color w:val="FF0000"/>
          <w:sz w:val="24"/>
          <w:szCs w:val="24"/>
        </w:rPr>
        <w:t xml:space="preserve">New measures and metrics based on happiness, wellbeing and sustainability are required that can shift priorities away from </w:t>
      </w:r>
      <w:r w:rsidR="009032E1" w:rsidRPr="00607D91">
        <w:rPr>
          <w:color w:val="FF0000"/>
          <w:sz w:val="24"/>
          <w:szCs w:val="24"/>
        </w:rPr>
        <w:t>business as usual</w:t>
      </w:r>
      <w:r w:rsidRPr="00607D91">
        <w:rPr>
          <w:color w:val="FF0000"/>
          <w:sz w:val="24"/>
          <w:szCs w:val="24"/>
        </w:rPr>
        <w:t xml:space="preserve"> economic growth.</w:t>
      </w:r>
    </w:p>
    <w:p w14:paraId="349265CF" w14:textId="39D60911" w:rsidR="00B52A88" w:rsidRPr="00607D91" w:rsidRDefault="00207BAE" w:rsidP="00A01F9A">
      <w:pPr>
        <w:pStyle w:val="ListParagraph"/>
        <w:numPr>
          <w:ilvl w:val="0"/>
          <w:numId w:val="5"/>
        </w:numPr>
        <w:spacing w:line="360" w:lineRule="auto"/>
        <w:rPr>
          <w:color w:val="FF0000"/>
          <w:sz w:val="24"/>
          <w:szCs w:val="24"/>
        </w:rPr>
      </w:pPr>
      <w:r w:rsidRPr="00607D91">
        <w:rPr>
          <w:color w:val="FF0000"/>
          <w:sz w:val="24"/>
          <w:szCs w:val="24"/>
        </w:rPr>
        <w:t>Learning</w:t>
      </w:r>
      <w:r w:rsidR="00B52A88" w:rsidRPr="00607D91">
        <w:rPr>
          <w:color w:val="FF0000"/>
          <w:sz w:val="24"/>
          <w:szCs w:val="24"/>
        </w:rPr>
        <w:t xml:space="preserve"> </w:t>
      </w:r>
      <w:r w:rsidRPr="00607D91">
        <w:rPr>
          <w:color w:val="FF0000"/>
          <w:sz w:val="24"/>
          <w:szCs w:val="24"/>
        </w:rPr>
        <w:t xml:space="preserve">and research </w:t>
      </w:r>
      <w:r w:rsidR="00B52A88" w:rsidRPr="00607D91">
        <w:rPr>
          <w:color w:val="FF0000"/>
          <w:sz w:val="24"/>
          <w:szCs w:val="24"/>
        </w:rPr>
        <w:t xml:space="preserve">programmes and paid work release </w:t>
      </w:r>
      <w:r w:rsidRPr="00607D91">
        <w:rPr>
          <w:color w:val="FF0000"/>
          <w:sz w:val="24"/>
          <w:szCs w:val="24"/>
        </w:rPr>
        <w:t xml:space="preserve">will facilitate broad engagement with </w:t>
      </w:r>
      <w:proofErr w:type="gramStart"/>
      <w:r w:rsidRPr="00607D91">
        <w:rPr>
          <w:color w:val="FF0000"/>
          <w:sz w:val="24"/>
          <w:szCs w:val="24"/>
        </w:rPr>
        <w:t>community based</w:t>
      </w:r>
      <w:proofErr w:type="gramEnd"/>
      <w:r w:rsidRPr="00607D91">
        <w:rPr>
          <w:color w:val="FF0000"/>
          <w:sz w:val="24"/>
          <w:szCs w:val="24"/>
        </w:rPr>
        <w:t xml:space="preserve"> activities.</w:t>
      </w:r>
    </w:p>
    <w:p w14:paraId="179680F7" w14:textId="6434C688" w:rsidR="00B52A88" w:rsidRPr="00607D91" w:rsidRDefault="009032E1" w:rsidP="00F3571F">
      <w:pPr>
        <w:pStyle w:val="ListParagraph"/>
        <w:numPr>
          <w:ilvl w:val="0"/>
          <w:numId w:val="5"/>
        </w:numPr>
        <w:spacing w:line="360" w:lineRule="auto"/>
        <w:rPr>
          <w:color w:val="FF0000"/>
          <w:sz w:val="24"/>
          <w:szCs w:val="24"/>
        </w:rPr>
      </w:pPr>
      <w:r w:rsidRPr="00607D91">
        <w:rPr>
          <w:color w:val="FF0000"/>
          <w:sz w:val="24"/>
          <w:szCs w:val="24"/>
        </w:rPr>
        <w:t>Citizen</w:t>
      </w:r>
      <w:r w:rsidR="00B52A88" w:rsidRPr="00607D91">
        <w:rPr>
          <w:color w:val="FF0000"/>
          <w:sz w:val="24"/>
          <w:szCs w:val="24"/>
        </w:rPr>
        <w:t xml:space="preserve"> movements </w:t>
      </w:r>
      <w:r w:rsidR="00464F4D" w:rsidRPr="00607D91">
        <w:rPr>
          <w:color w:val="FF0000"/>
          <w:sz w:val="24"/>
          <w:szCs w:val="24"/>
        </w:rPr>
        <w:t xml:space="preserve">that </w:t>
      </w:r>
      <w:r w:rsidR="00B07DC7" w:rsidRPr="00607D91">
        <w:rPr>
          <w:color w:val="FF0000"/>
          <w:sz w:val="24"/>
          <w:szCs w:val="24"/>
        </w:rPr>
        <w:t xml:space="preserve">undertake civil disobedience and direct </w:t>
      </w:r>
      <w:r w:rsidR="00464F4D" w:rsidRPr="00607D91">
        <w:rPr>
          <w:color w:val="FF0000"/>
          <w:sz w:val="24"/>
          <w:szCs w:val="24"/>
        </w:rPr>
        <w:t xml:space="preserve">action </w:t>
      </w:r>
      <w:r w:rsidR="00F3571F" w:rsidRPr="00607D91">
        <w:rPr>
          <w:color w:val="FF0000"/>
          <w:sz w:val="24"/>
          <w:szCs w:val="24"/>
        </w:rPr>
        <w:t>will play a vital role in highlighting shortcomings of established legal and democratic processes and priority areas for action</w:t>
      </w:r>
      <w:r w:rsidR="00B458F1" w:rsidRPr="00607D91">
        <w:rPr>
          <w:color w:val="FF0000"/>
          <w:sz w:val="24"/>
          <w:szCs w:val="24"/>
        </w:rPr>
        <w:t>.</w:t>
      </w:r>
    </w:p>
    <w:p w14:paraId="57B14D0F" w14:textId="201D093B" w:rsidR="00607D91" w:rsidRDefault="00607D91" w:rsidP="00607D91">
      <w:pPr>
        <w:spacing w:line="360" w:lineRule="auto"/>
        <w:rPr>
          <w:sz w:val="24"/>
          <w:szCs w:val="24"/>
        </w:rPr>
      </w:pPr>
    </w:p>
    <w:p w14:paraId="14F7E1D2" w14:textId="049EF069" w:rsidR="00607D91" w:rsidRDefault="00607D91" w:rsidP="00607D91">
      <w:pPr>
        <w:spacing w:line="360" w:lineRule="auto"/>
        <w:rPr>
          <w:sz w:val="24"/>
          <w:szCs w:val="24"/>
        </w:rPr>
      </w:pPr>
    </w:p>
    <w:p w14:paraId="6079ABAF" w14:textId="77777777" w:rsidR="00607D91" w:rsidRPr="00607D91" w:rsidRDefault="00607D91" w:rsidP="00607D91">
      <w:pPr>
        <w:spacing w:line="360" w:lineRule="auto"/>
        <w:rPr>
          <w:sz w:val="24"/>
          <w:szCs w:val="24"/>
        </w:rPr>
      </w:pPr>
    </w:p>
    <w:p w14:paraId="433A97DC" w14:textId="38617894" w:rsidR="00204DD2" w:rsidRPr="001F6A4F" w:rsidRDefault="00D12A41" w:rsidP="00AE3AFB">
      <w:pPr>
        <w:spacing w:line="360" w:lineRule="auto"/>
        <w:jc w:val="center"/>
        <w:rPr>
          <w:i/>
          <w:sz w:val="24"/>
          <w:szCs w:val="24"/>
        </w:rPr>
      </w:pPr>
      <w:r>
        <w:rPr>
          <w:i/>
          <w:sz w:val="24"/>
          <w:szCs w:val="24"/>
        </w:rPr>
        <w:lastRenderedPageBreak/>
        <w:t xml:space="preserve">Cross cutting </w:t>
      </w:r>
      <w:r w:rsidR="00AE3AFB">
        <w:rPr>
          <w:i/>
          <w:sz w:val="24"/>
          <w:szCs w:val="24"/>
        </w:rPr>
        <w:t>i</w:t>
      </w:r>
      <w:r w:rsidR="00A95E0D">
        <w:rPr>
          <w:i/>
          <w:sz w:val="24"/>
          <w:szCs w:val="24"/>
        </w:rPr>
        <w:t>ssues</w:t>
      </w:r>
    </w:p>
    <w:p w14:paraId="434C74BF" w14:textId="7649DFF8" w:rsidR="009032E1" w:rsidRPr="009032E1" w:rsidRDefault="00B07DC7" w:rsidP="009032E1">
      <w:pPr>
        <w:pStyle w:val="ListParagraph"/>
        <w:numPr>
          <w:ilvl w:val="0"/>
          <w:numId w:val="2"/>
        </w:numPr>
        <w:spacing w:line="360" w:lineRule="auto"/>
        <w:rPr>
          <w:sz w:val="24"/>
          <w:szCs w:val="24"/>
        </w:rPr>
      </w:pPr>
      <w:r>
        <w:rPr>
          <w:sz w:val="24"/>
          <w:szCs w:val="24"/>
        </w:rPr>
        <w:t>Direct</w:t>
      </w:r>
      <w:r w:rsidR="009032E1" w:rsidRPr="009032E1">
        <w:rPr>
          <w:sz w:val="24"/>
          <w:szCs w:val="24"/>
        </w:rPr>
        <w:t xml:space="preserve"> national and international </w:t>
      </w:r>
      <w:r>
        <w:rPr>
          <w:sz w:val="24"/>
          <w:szCs w:val="24"/>
        </w:rPr>
        <w:t xml:space="preserve">legislation is required </w:t>
      </w:r>
      <w:r w:rsidR="009032E1" w:rsidRPr="009032E1">
        <w:rPr>
          <w:sz w:val="24"/>
          <w:szCs w:val="24"/>
        </w:rPr>
        <w:t xml:space="preserve">to </w:t>
      </w:r>
      <w:r>
        <w:rPr>
          <w:sz w:val="24"/>
          <w:szCs w:val="24"/>
        </w:rPr>
        <w:t xml:space="preserve">enhance and empower </w:t>
      </w:r>
      <w:proofErr w:type="gramStart"/>
      <w:r w:rsidR="009032E1" w:rsidRPr="009032E1">
        <w:rPr>
          <w:sz w:val="24"/>
          <w:szCs w:val="24"/>
        </w:rPr>
        <w:t>city based</w:t>
      </w:r>
      <w:proofErr w:type="gramEnd"/>
      <w:r w:rsidR="009032E1" w:rsidRPr="009032E1">
        <w:rPr>
          <w:sz w:val="24"/>
          <w:szCs w:val="24"/>
        </w:rPr>
        <w:t xml:space="preserve"> actions.</w:t>
      </w:r>
    </w:p>
    <w:p w14:paraId="04CA58B7" w14:textId="5B8B35F6" w:rsidR="00204DD2" w:rsidRDefault="00204DD2" w:rsidP="00204DD2">
      <w:pPr>
        <w:pStyle w:val="ListParagraph"/>
        <w:numPr>
          <w:ilvl w:val="0"/>
          <w:numId w:val="2"/>
        </w:numPr>
        <w:spacing w:line="360" w:lineRule="auto"/>
        <w:rPr>
          <w:sz w:val="24"/>
          <w:szCs w:val="24"/>
        </w:rPr>
      </w:pPr>
      <w:r w:rsidRPr="00204DD2">
        <w:rPr>
          <w:sz w:val="24"/>
          <w:szCs w:val="24"/>
        </w:rPr>
        <w:t xml:space="preserve">City authorities </w:t>
      </w:r>
      <w:r w:rsidR="002F0F4F">
        <w:rPr>
          <w:sz w:val="24"/>
          <w:szCs w:val="24"/>
        </w:rPr>
        <w:t xml:space="preserve">can play an enabling role </w:t>
      </w:r>
      <w:r w:rsidRPr="00204DD2">
        <w:rPr>
          <w:sz w:val="24"/>
          <w:szCs w:val="24"/>
        </w:rPr>
        <w:t xml:space="preserve">at the centre of these changes, </w:t>
      </w:r>
      <w:r w:rsidR="002F0F4F">
        <w:rPr>
          <w:sz w:val="24"/>
          <w:szCs w:val="24"/>
        </w:rPr>
        <w:t xml:space="preserve">working alongside </w:t>
      </w:r>
      <w:r w:rsidRPr="00204DD2">
        <w:rPr>
          <w:sz w:val="24"/>
          <w:szCs w:val="24"/>
        </w:rPr>
        <w:t>citizen groups, private entrepreneurs</w:t>
      </w:r>
      <w:r w:rsidR="009032E1">
        <w:rPr>
          <w:sz w:val="24"/>
          <w:szCs w:val="24"/>
        </w:rPr>
        <w:t xml:space="preserve"> </w:t>
      </w:r>
      <w:r w:rsidRPr="00204DD2">
        <w:rPr>
          <w:sz w:val="24"/>
          <w:szCs w:val="24"/>
        </w:rPr>
        <w:t xml:space="preserve">and </w:t>
      </w:r>
      <w:r w:rsidR="0021422C">
        <w:rPr>
          <w:sz w:val="24"/>
          <w:szCs w:val="24"/>
        </w:rPr>
        <w:t xml:space="preserve">academic </w:t>
      </w:r>
      <w:r w:rsidRPr="00204DD2">
        <w:rPr>
          <w:sz w:val="24"/>
          <w:szCs w:val="24"/>
        </w:rPr>
        <w:t>researchers.</w:t>
      </w:r>
    </w:p>
    <w:p w14:paraId="3537D6DC" w14:textId="1FDB7BF5" w:rsidR="00204DD2" w:rsidRDefault="0021422C" w:rsidP="00204DD2">
      <w:pPr>
        <w:pStyle w:val="ListParagraph"/>
        <w:numPr>
          <w:ilvl w:val="0"/>
          <w:numId w:val="2"/>
        </w:numPr>
        <w:spacing w:line="360" w:lineRule="auto"/>
        <w:rPr>
          <w:sz w:val="24"/>
          <w:szCs w:val="24"/>
        </w:rPr>
      </w:pPr>
      <w:r>
        <w:rPr>
          <w:sz w:val="24"/>
          <w:szCs w:val="24"/>
        </w:rPr>
        <w:t xml:space="preserve">Cities </w:t>
      </w:r>
      <w:proofErr w:type="gramStart"/>
      <w:r>
        <w:rPr>
          <w:sz w:val="24"/>
          <w:szCs w:val="24"/>
        </w:rPr>
        <w:t>have to</w:t>
      </w:r>
      <w:proofErr w:type="gramEnd"/>
      <w:r>
        <w:rPr>
          <w:sz w:val="24"/>
          <w:szCs w:val="24"/>
        </w:rPr>
        <w:t xml:space="preserve"> start from where they are and what they have. </w:t>
      </w:r>
      <w:r w:rsidR="00532C96">
        <w:rPr>
          <w:sz w:val="24"/>
          <w:szCs w:val="24"/>
        </w:rPr>
        <w:t>From tower blocks</w:t>
      </w:r>
      <w:r w:rsidR="009032E1">
        <w:rPr>
          <w:sz w:val="24"/>
          <w:szCs w:val="24"/>
        </w:rPr>
        <w:t xml:space="preserve"> and car parks to highways and green spaces</w:t>
      </w:r>
      <w:r w:rsidR="00532C96">
        <w:rPr>
          <w:sz w:val="24"/>
          <w:szCs w:val="24"/>
        </w:rPr>
        <w:t>, r</w:t>
      </w:r>
      <w:r w:rsidR="00204DD2">
        <w:rPr>
          <w:sz w:val="24"/>
          <w:szCs w:val="24"/>
        </w:rPr>
        <w:t xml:space="preserve">epurposing and retrofitting what already exists </w:t>
      </w:r>
      <w:r>
        <w:rPr>
          <w:sz w:val="24"/>
          <w:szCs w:val="24"/>
        </w:rPr>
        <w:t xml:space="preserve">will be </w:t>
      </w:r>
      <w:r w:rsidR="00204DD2">
        <w:rPr>
          <w:sz w:val="24"/>
          <w:szCs w:val="24"/>
        </w:rPr>
        <w:t>a crucial aspect of the future sustainable city.</w:t>
      </w:r>
    </w:p>
    <w:p w14:paraId="164D3528" w14:textId="7D847EC6" w:rsidR="00D12A41" w:rsidRPr="00D12A41" w:rsidRDefault="00D12A41" w:rsidP="00D12A41">
      <w:pPr>
        <w:pStyle w:val="ListParagraph"/>
        <w:numPr>
          <w:ilvl w:val="0"/>
          <w:numId w:val="2"/>
        </w:numPr>
        <w:spacing w:line="360" w:lineRule="auto"/>
        <w:rPr>
          <w:sz w:val="24"/>
          <w:szCs w:val="24"/>
        </w:rPr>
      </w:pPr>
      <w:r>
        <w:rPr>
          <w:sz w:val="24"/>
          <w:szCs w:val="24"/>
        </w:rPr>
        <w:t>Rethinking both the form and function of city systems will be the key to unlocking real potential. This will involve slow, difficult and unpopular decisions especially around rezoning and the reallocation of resources and activities.</w:t>
      </w:r>
    </w:p>
    <w:p w14:paraId="5441566F" w14:textId="77777777" w:rsidR="009032E1" w:rsidRDefault="00532C96" w:rsidP="009032E1">
      <w:pPr>
        <w:pStyle w:val="ListParagraph"/>
        <w:numPr>
          <w:ilvl w:val="0"/>
          <w:numId w:val="2"/>
        </w:numPr>
        <w:spacing w:line="360" w:lineRule="auto"/>
        <w:rPr>
          <w:sz w:val="24"/>
          <w:szCs w:val="24"/>
        </w:rPr>
      </w:pPr>
      <w:r>
        <w:rPr>
          <w:sz w:val="24"/>
          <w:szCs w:val="24"/>
        </w:rPr>
        <w:t xml:space="preserve">Socially just methods and outcomes </w:t>
      </w:r>
      <w:r w:rsidR="009032E1">
        <w:rPr>
          <w:sz w:val="24"/>
          <w:szCs w:val="24"/>
        </w:rPr>
        <w:t xml:space="preserve">and a broad commitment to participation </w:t>
      </w:r>
      <w:r>
        <w:rPr>
          <w:sz w:val="24"/>
          <w:szCs w:val="24"/>
        </w:rPr>
        <w:t xml:space="preserve">need to be </w:t>
      </w:r>
      <w:r w:rsidR="009032E1">
        <w:rPr>
          <w:sz w:val="24"/>
          <w:szCs w:val="24"/>
        </w:rPr>
        <w:t>central to</w:t>
      </w:r>
      <w:r>
        <w:rPr>
          <w:sz w:val="24"/>
          <w:szCs w:val="24"/>
        </w:rPr>
        <w:t xml:space="preserve"> whatever changes occur.</w:t>
      </w:r>
    </w:p>
    <w:p w14:paraId="2B05AFA6" w14:textId="531FA8A1" w:rsidR="00532C96" w:rsidRPr="009032E1" w:rsidRDefault="006C12FC" w:rsidP="009032E1">
      <w:pPr>
        <w:pStyle w:val="ListParagraph"/>
        <w:numPr>
          <w:ilvl w:val="0"/>
          <w:numId w:val="2"/>
        </w:numPr>
        <w:spacing w:line="360" w:lineRule="auto"/>
        <w:rPr>
          <w:sz w:val="24"/>
          <w:szCs w:val="24"/>
        </w:rPr>
      </w:pPr>
      <w:r>
        <w:rPr>
          <w:sz w:val="24"/>
          <w:szCs w:val="24"/>
        </w:rPr>
        <w:t xml:space="preserve">Techniques including community </w:t>
      </w:r>
      <w:r w:rsidR="009032E1">
        <w:rPr>
          <w:sz w:val="24"/>
          <w:szCs w:val="24"/>
        </w:rPr>
        <w:t xml:space="preserve">organising, </w:t>
      </w:r>
      <w:r>
        <w:rPr>
          <w:sz w:val="24"/>
          <w:szCs w:val="24"/>
        </w:rPr>
        <w:t>coproduction, learning by doing, action research</w:t>
      </w:r>
      <w:r w:rsidR="00207BAE">
        <w:rPr>
          <w:sz w:val="24"/>
          <w:szCs w:val="24"/>
        </w:rPr>
        <w:t>, restorative practices and facilitation support</w:t>
      </w:r>
      <w:r w:rsidR="009032E1">
        <w:rPr>
          <w:sz w:val="24"/>
          <w:szCs w:val="24"/>
        </w:rPr>
        <w:t xml:space="preserve"> will be central to </w:t>
      </w:r>
      <w:r>
        <w:rPr>
          <w:sz w:val="24"/>
          <w:szCs w:val="24"/>
        </w:rPr>
        <w:t xml:space="preserve">build broad support and </w:t>
      </w:r>
      <w:r w:rsidR="009032E1">
        <w:rPr>
          <w:sz w:val="24"/>
          <w:szCs w:val="24"/>
        </w:rPr>
        <w:t>minimise conflict.</w:t>
      </w:r>
    </w:p>
    <w:p w14:paraId="08DAA92B" w14:textId="3F4C184F" w:rsidR="00A95E0D" w:rsidRDefault="00A95E0D" w:rsidP="00204DD2">
      <w:pPr>
        <w:pStyle w:val="ListParagraph"/>
        <w:numPr>
          <w:ilvl w:val="0"/>
          <w:numId w:val="2"/>
        </w:numPr>
        <w:spacing w:line="360" w:lineRule="auto"/>
        <w:rPr>
          <w:sz w:val="24"/>
          <w:szCs w:val="24"/>
        </w:rPr>
      </w:pPr>
      <w:r>
        <w:rPr>
          <w:sz w:val="24"/>
          <w:szCs w:val="24"/>
        </w:rPr>
        <w:t xml:space="preserve">Meaningful </w:t>
      </w:r>
      <w:r w:rsidR="009032E1">
        <w:rPr>
          <w:sz w:val="24"/>
          <w:szCs w:val="24"/>
        </w:rPr>
        <w:t xml:space="preserve">urban </w:t>
      </w:r>
      <w:r>
        <w:rPr>
          <w:sz w:val="24"/>
          <w:szCs w:val="24"/>
        </w:rPr>
        <w:t xml:space="preserve">sustainability </w:t>
      </w:r>
      <w:r w:rsidR="008F672A">
        <w:rPr>
          <w:sz w:val="24"/>
          <w:szCs w:val="24"/>
        </w:rPr>
        <w:t>relies</w:t>
      </w:r>
      <w:r w:rsidR="002F0F4F">
        <w:rPr>
          <w:sz w:val="24"/>
          <w:szCs w:val="24"/>
        </w:rPr>
        <w:t xml:space="preserve"> on </w:t>
      </w:r>
      <w:r w:rsidR="008F672A">
        <w:rPr>
          <w:sz w:val="24"/>
          <w:szCs w:val="24"/>
        </w:rPr>
        <w:t xml:space="preserve">us </w:t>
      </w:r>
      <w:r w:rsidR="00B07DC7">
        <w:rPr>
          <w:sz w:val="24"/>
          <w:szCs w:val="24"/>
        </w:rPr>
        <w:t xml:space="preserve">as a </w:t>
      </w:r>
      <w:r>
        <w:rPr>
          <w:sz w:val="24"/>
          <w:szCs w:val="24"/>
        </w:rPr>
        <w:t>spe</w:t>
      </w:r>
      <w:r w:rsidR="008F672A">
        <w:rPr>
          <w:sz w:val="24"/>
          <w:szCs w:val="24"/>
        </w:rPr>
        <w:t>cies becoming</w:t>
      </w:r>
      <w:r>
        <w:rPr>
          <w:sz w:val="24"/>
          <w:szCs w:val="24"/>
        </w:rPr>
        <w:t xml:space="preserve"> aware of </w:t>
      </w:r>
      <w:r w:rsidR="00B07DC7">
        <w:rPr>
          <w:sz w:val="24"/>
          <w:szCs w:val="24"/>
        </w:rPr>
        <w:t xml:space="preserve">our </w:t>
      </w:r>
      <w:r w:rsidR="00D12A41">
        <w:rPr>
          <w:sz w:val="24"/>
          <w:szCs w:val="24"/>
        </w:rPr>
        <w:t>co-dependency on other species</w:t>
      </w:r>
      <w:r w:rsidR="008F672A">
        <w:rPr>
          <w:sz w:val="24"/>
          <w:szCs w:val="24"/>
        </w:rPr>
        <w:t xml:space="preserve">, as well as </w:t>
      </w:r>
      <w:r w:rsidR="00B07DC7">
        <w:rPr>
          <w:sz w:val="24"/>
          <w:szCs w:val="24"/>
        </w:rPr>
        <w:t xml:space="preserve">our </w:t>
      </w:r>
      <w:r w:rsidR="00D12A41">
        <w:rPr>
          <w:sz w:val="24"/>
          <w:szCs w:val="24"/>
        </w:rPr>
        <w:t xml:space="preserve">own </w:t>
      </w:r>
      <w:r>
        <w:rPr>
          <w:sz w:val="24"/>
          <w:szCs w:val="24"/>
        </w:rPr>
        <w:t>role</w:t>
      </w:r>
      <w:r w:rsidR="00B07DC7">
        <w:rPr>
          <w:sz w:val="24"/>
          <w:szCs w:val="24"/>
        </w:rPr>
        <w:t>, individually and collectively,</w:t>
      </w:r>
      <w:r w:rsidR="008F672A">
        <w:rPr>
          <w:sz w:val="24"/>
          <w:szCs w:val="24"/>
        </w:rPr>
        <w:t xml:space="preserve"> in creating an </w:t>
      </w:r>
      <w:r>
        <w:rPr>
          <w:sz w:val="24"/>
          <w:szCs w:val="24"/>
        </w:rPr>
        <w:t>unsustainable world</w:t>
      </w:r>
      <w:r w:rsidR="009032E1">
        <w:rPr>
          <w:sz w:val="24"/>
          <w:szCs w:val="24"/>
        </w:rPr>
        <w:t>.</w:t>
      </w:r>
    </w:p>
    <w:p w14:paraId="39E0A618" w14:textId="77777777" w:rsidR="00204DD2" w:rsidRPr="008B42C7" w:rsidRDefault="00204DD2" w:rsidP="00204DD2">
      <w:pPr>
        <w:spacing w:line="360" w:lineRule="auto"/>
      </w:pPr>
    </w:p>
    <w:sectPr w:rsidR="00204DD2" w:rsidRPr="008B42C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88546" w14:textId="77777777" w:rsidR="00C72E4E" w:rsidRDefault="00C72E4E" w:rsidP="0021422C">
      <w:pPr>
        <w:spacing w:after="0" w:line="240" w:lineRule="auto"/>
      </w:pPr>
      <w:r>
        <w:separator/>
      </w:r>
    </w:p>
  </w:endnote>
  <w:endnote w:type="continuationSeparator" w:id="0">
    <w:p w14:paraId="4B32C0B8" w14:textId="77777777" w:rsidR="00C72E4E" w:rsidRDefault="00C72E4E" w:rsidP="00214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6C214" w14:textId="77777777" w:rsidR="0021422C" w:rsidRDefault="0021422C" w:rsidP="004556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67296" w14:textId="77777777" w:rsidR="0021422C" w:rsidRDefault="0021422C" w:rsidP="002142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80567" w14:textId="77777777" w:rsidR="0021422C" w:rsidRDefault="0021422C" w:rsidP="004556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1B3C">
      <w:rPr>
        <w:rStyle w:val="PageNumber"/>
        <w:noProof/>
      </w:rPr>
      <w:t>5</w:t>
    </w:r>
    <w:r>
      <w:rPr>
        <w:rStyle w:val="PageNumber"/>
      </w:rPr>
      <w:fldChar w:fldCharType="end"/>
    </w:r>
  </w:p>
  <w:p w14:paraId="3BA06D25" w14:textId="77777777" w:rsidR="0021422C" w:rsidRDefault="0021422C" w:rsidP="002142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DC0A5" w14:textId="77777777" w:rsidR="00C72E4E" w:rsidRDefault="00C72E4E" w:rsidP="0021422C">
      <w:pPr>
        <w:spacing w:after="0" w:line="240" w:lineRule="auto"/>
      </w:pPr>
      <w:r>
        <w:separator/>
      </w:r>
    </w:p>
  </w:footnote>
  <w:footnote w:type="continuationSeparator" w:id="0">
    <w:p w14:paraId="05EB1474" w14:textId="77777777" w:rsidR="00C72E4E" w:rsidRDefault="00C72E4E" w:rsidP="00214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312DF"/>
    <w:multiLevelType w:val="hybridMultilevel"/>
    <w:tmpl w:val="37147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B93A38"/>
    <w:multiLevelType w:val="hybridMultilevel"/>
    <w:tmpl w:val="A7DA0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4335C8"/>
    <w:multiLevelType w:val="hybridMultilevel"/>
    <w:tmpl w:val="F29E5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181240"/>
    <w:multiLevelType w:val="hybridMultilevel"/>
    <w:tmpl w:val="A7DA0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84EB3"/>
    <w:multiLevelType w:val="hybridMultilevel"/>
    <w:tmpl w:val="A4666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69702EA-ED21-46F4-88C3-952ACA0601E2}"/>
    <w:docVar w:name="dgnword-eventsink" w:val="4977464"/>
  </w:docVars>
  <w:rsids>
    <w:rsidRoot w:val="00906DD7"/>
    <w:rsid w:val="00007B41"/>
    <w:rsid w:val="000170F9"/>
    <w:rsid w:val="000404F3"/>
    <w:rsid w:val="0004237C"/>
    <w:rsid w:val="00050218"/>
    <w:rsid w:val="0005054B"/>
    <w:rsid w:val="000910BF"/>
    <w:rsid w:val="000B0CF1"/>
    <w:rsid w:val="000B1A42"/>
    <w:rsid w:val="000C5D2F"/>
    <w:rsid w:val="000D0D39"/>
    <w:rsid w:val="000E54BB"/>
    <w:rsid w:val="000F6772"/>
    <w:rsid w:val="000F77CF"/>
    <w:rsid w:val="0010108D"/>
    <w:rsid w:val="001052E7"/>
    <w:rsid w:val="00114211"/>
    <w:rsid w:val="00144D55"/>
    <w:rsid w:val="0014624C"/>
    <w:rsid w:val="00162FD9"/>
    <w:rsid w:val="00172812"/>
    <w:rsid w:val="00197195"/>
    <w:rsid w:val="00197AB0"/>
    <w:rsid w:val="001C0389"/>
    <w:rsid w:val="001D3B3A"/>
    <w:rsid w:val="001D6276"/>
    <w:rsid w:val="001E6761"/>
    <w:rsid w:val="001F2B63"/>
    <w:rsid w:val="001F6A4F"/>
    <w:rsid w:val="00204DD2"/>
    <w:rsid w:val="00207BAE"/>
    <w:rsid w:val="00207C8B"/>
    <w:rsid w:val="0021422C"/>
    <w:rsid w:val="002233C8"/>
    <w:rsid w:val="002238E0"/>
    <w:rsid w:val="00230DF2"/>
    <w:rsid w:val="0023376F"/>
    <w:rsid w:val="00242476"/>
    <w:rsid w:val="00260F1C"/>
    <w:rsid w:val="00261398"/>
    <w:rsid w:val="002808DE"/>
    <w:rsid w:val="002B5BC7"/>
    <w:rsid w:val="002C0E3C"/>
    <w:rsid w:val="002F0F4F"/>
    <w:rsid w:val="00304E22"/>
    <w:rsid w:val="00312D1C"/>
    <w:rsid w:val="00321D29"/>
    <w:rsid w:val="00336DFC"/>
    <w:rsid w:val="00342762"/>
    <w:rsid w:val="003454C0"/>
    <w:rsid w:val="00360702"/>
    <w:rsid w:val="00361A9C"/>
    <w:rsid w:val="00367255"/>
    <w:rsid w:val="00382B44"/>
    <w:rsid w:val="00395F80"/>
    <w:rsid w:val="003A657C"/>
    <w:rsid w:val="003B5CFB"/>
    <w:rsid w:val="003C704A"/>
    <w:rsid w:val="003E34A4"/>
    <w:rsid w:val="003F704F"/>
    <w:rsid w:val="00405AB4"/>
    <w:rsid w:val="00464F4D"/>
    <w:rsid w:val="004669F2"/>
    <w:rsid w:val="004679E6"/>
    <w:rsid w:val="0049359E"/>
    <w:rsid w:val="00493791"/>
    <w:rsid w:val="004A70E3"/>
    <w:rsid w:val="004E3F25"/>
    <w:rsid w:val="004E7E05"/>
    <w:rsid w:val="004F446C"/>
    <w:rsid w:val="004F52AE"/>
    <w:rsid w:val="00500342"/>
    <w:rsid w:val="005060A6"/>
    <w:rsid w:val="005102B7"/>
    <w:rsid w:val="00510545"/>
    <w:rsid w:val="00521B31"/>
    <w:rsid w:val="00523F9C"/>
    <w:rsid w:val="00532C96"/>
    <w:rsid w:val="00550BB5"/>
    <w:rsid w:val="00551827"/>
    <w:rsid w:val="00556DDC"/>
    <w:rsid w:val="00560931"/>
    <w:rsid w:val="00560C68"/>
    <w:rsid w:val="0056530F"/>
    <w:rsid w:val="00570CD5"/>
    <w:rsid w:val="00575899"/>
    <w:rsid w:val="00583E2E"/>
    <w:rsid w:val="005A29FE"/>
    <w:rsid w:val="005B77F1"/>
    <w:rsid w:val="005C54B0"/>
    <w:rsid w:val="005D5179"/>
    <w:rsid w:val="005E35A6"/>
    <w:rsid w:val="005E5E10"/>
    <w:rsid w:val="005F34CF"/>
    <w:rsid w:val="00607D91"/>
    <w:rsid w:val="00636A95"/>
    <w:rsid w:val="006877CA"/>
    <w:rsid w:val="006A2BF3"/>
    <w:rsid w:val="006C12FC"/>
    <w:rsid w:val="006C78EC"/>
    <w:rsid w:val="006D5DD3"/>
    <w:rsid w:val="006E27BC"/>
    <w:rsid w:val="006E4EFD"/>
    <w:rsid w:val="006E57EC"/>
    <w:rsid w:val="006F55CB"/>
    <w:rsid w:val="00711377"/>
    <w:rsid w:val="0071146D"/>
    <w:rsid w:val="00723719"/>
    <w:rsid w:val="00745978"/>
    <w:rsid w:val="00757138"/>
    <w:rsid w:val="00762B64"/>
    <w:rsid w:val="00780C2F"/>
    <w:rsid w:val="007850C2"/>
    <w:rsid w:val="007B0150"/>
    <w:rsid w:val="007B2549"/>
    <w:rsid w:val="007B6311"/>
    <w:rsid w:val="007F381C"/>
    <w:rsid w:val="007F4844"/>
    <w:rsid w:val="007F4F07"/>
    <w:rsid w:val="00805253"/>
    <w:rsid w:val="00821821"/>
    <w:rsid w:val="008274BD"/>
    <w:rsid w:val="00851B3C"/>
    <w:rsid w:val="008554D9"/>
    <w:rsid w:val="00862ED3"/>
    <w:rsid w:val="00876095"/>
    <w:rsid w:val="00880BAA"/>
    <w:rsid w:val="00885590"/>
    <w:rsid w:val="008917F1"/>
    <w:rsid w:val="008A5718"/>
    <w:rsid w:val="008B40B8"/>
    <w:rsid w:val="008B42C7"/>
    <w:rsid w:val="008D6A84"/>
    <w:rsid w:val="008E6D17"/>
    <w:rsid w:val="008F672A"/>
    <w:rsid w:val="009032E1"/>
    <w:rsid w:val="00906DD7"/>
    <w:rsid w:val="00906FBA"/>
    <w:rsid w:val="00923C73"/>
    <w:rsid w:val="00931C16"/>
    <w:rsid w:val="00960512"/>
    <w:rsid w:val="00974994"/>
    <w:rsid w:val="00975F56"/>
    <w:rsid w:val="009910EE"/>
    <w:rsid w:val="009A6761"/>
    <w:rsid w:val="009B7863"/>
    <w:rsid w:val="009C1879"/>
    <w:rsid w:val="009F0CCE"/>
    <w:rsid w:val="00A01F9A"/>
    <w:rsid w:val="00A12F05"/>
    <w:rsid w:val="00A34FFF"/>
    <w:rsid w:val="00A578B2"/>
    <w:rsid w:val="00A66F0C"/>
    <w:rsid w:val="00A91CBF"/>
    <w:rsid w:val="00A95E0D"/>
    <w:rsid w:val="00AB2610"/>
    <w:rsid w:val="00AC390A"/>
    <w:rsid w:val="00AC779B"/>
    <w:rsid w:val="00AE3AFB"/>
    <w:rsid w:val="00AF3D38"/>
    <w:rsid w:val="00B07DC7"/>
    <w:rsid w:val="00B23851"/>
    <w:rsid w:val="00B26C05"/>
    <w:rsid w:val="00B458F1"/>
    <w:rsid w:val="00B5187C"/>
    <w:rsid w:val="00B51D40"/>
    <w:rsid w:val="00B52A88"/>
    <w:rsid w:val="00B55566"/>
    <w:rsid w:val="00B63F37"/>
    <w:rsid w:val="00B842F2"/>
    <w:rsid w:val="00B94C7B"/>
    <w:rsid w:val="00BB312C"/>
    <w:rsid w:val="00BF5409"/>
    <w:rsid w:val="00C07D8F"/>
    <w:rsid w:val="00C1283D"/>
    <w:rsid w:val="00C130E5"/>
    <w:rsid w:val="00C569E3"/>
    <w:rsid w:val="00C65E51"/>
    <w:rsid w:val="00C72E4E"/>
    <w:rsid w:val="00C84BDB"/>
    <w:rsid w:val="00D07374"/>
    <w:rsid w:val="00D12A41"/>
    <w:rsid w:val="00D40267"/>
    <w:rsid w:val="00D40C74"/>
    <w:rsid w:val="00D4770C"/>
    <w:rsid w:val="00D64232"/>
    <w:rsid w:val="00DA234F"/>
    <w:rsid w:val="00DA6ACE"/>
    <w:rsid w:val="00DB7AA9"/>
    <w:rsid w:val="00DC5FCD"/>
    <w:rsid w:val="00DD6EBC"/>
    <w:rsid w:val="00DD7904"/>
    <w:rsid w:val="00DE3726"/>
    <w:rsid w:val="00DF292D"/>
    <w:rsid w:val="00E0289D"/>
    <w:rsid w:val="00E05377"/>
    <w:rsid w:val="00E16260"/>
    <w:rsid w:val="00E41C08"/>
    <w:rsid w:val="00E74EEC"/>
    <w:rsid w:val="00E83C43"/>
    <w:rsid w:val="00EA67B6"/>
    <w:rsid w:val="00EB379A"/>
    <w:rsid w:val="00EC0827"/>
    <w:rsid w:val="00ED5146"/>
    <w:rsid w:val="00F26F0F"/>
    <w:rsid w:val="00F3571F"/>
    <w:rsid w:val="00F55361"/>
    <w:rsid w:val="00F642B1"/>
    <w:rsid w:val="00F734C4"/>
    <w:rsid w:val="00FC1604"/>
    <w:rsid w:val="00FD685C"/>
    <w:rsid w:val="00FE5284"/>
    <w:rsid w:val="00FE7560"/>
    <w:rsid w:val="00FF1953"/>
    <w:rsid w:val="00FF1D24"/>
    <w:rsid w:val="00FF7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F4CC"/>
  <w15:chartTrackingRefBased/>
  <w15:docId w15:val="{4DE74C7C-C55E-497C-8E19-D72231DC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C7"/>
    <w:pPr>
      <w:ind w:left="720"/>
      <w:contextualSpacing/>
    </w:pPr>
  </w:style>
  <w:style w:type="paragraph" w:styleId="Footer">
    <w:name w:val="footer"/>
    <w:basedOn w:val="Normal"/>
    <w:link w:val="FooterChar"/>
    <w:uiPriority w:val="99"/>
    <w:unhideWhenUsed/>
    <w:rsid w:val="00214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22C"/>
  </w:style>
  <w:style w:type="character" w:styleId="PageNumber">
    <w:name w:val="page number"/>
    <w:basedOn w:val="DefaultParagraphFont"/>
    <w:uiPriority w:val="99"/>
    <w:semiHidden/>
    <w:unhideWhenUsed/>
    <w:rsid w:val="0021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chatterton</dc:creator>
  <cp:keywords/>
  <dc:description/>
  <cp:lastModifiedBy>Flora Tiley</cp:lastModifiedBy>
  <cp:revision>3</cp:revision>
  <dcterms:created xsi:type="dcterms:W3CDTF">2018-09-18T10:18:00Z</dcterms:created>
  <dcterms:modified xsi:type="dcterms:W3CDTF">2018-10-01T15:37:00Z</dcterms:modified>
</cp:coreProperties>
</file>