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79A62279" w:rsidP="78263169" w:rsidRDefault="79A62279" w14:paraId="1F6645E5" w14:textId="0D3B2AD3" w14:noSpellErr="1">
      <w:pPr>
        <w:jc w:val="center"/>
        <w:rPr>
          <w:rFonts w:ascii="Calibri Light" w:hAnsi="Calibri Light" w:eastAsia="Calibri Light" w:cs="Calibri Light"/>
          <w:color w:val="000000" w:themeColor="text1"/>
          <w:sz w:val="56"/>
          <w:szCs w:val="56"/>
        </w:rPr>
      </w:pPr>
      <w:commentRangeStart w:id="0"/>
      <w:commentRangeStart w:id="1"/>
      <w:commentRangeStart w:id="307192824"/>
      <w:r w:rsidRPr="209CAB1E" w:rsidR="237E6838">
        <w:rPr>
          <w:rFonts w:ascii="Calibri Light" w:hAnsi="Calibri Light" w:eastAsia="Calibri Light" w:cs="Calibri Light"/>
          <w:color w:val="000000" w:themeColor="text1" w:themeTint="FF" w:themeShade="FF"/>
          <w:sz w:val="56"/>
          <w:szCs w:val="56"/>
        </w:rPr>
        <w:t>Virtual Event Playbook</w:t>
      </w:r>
      <w:commentRangeEnd w:id="0"/>
      <w:r>
        <w:rPr>
          <w:rStyle w:val="CommentReference"/>
        </w:rPr>
        <w:commentReference w:id="0"/>
      </w:r>
      <w:commentRangeEnd w:id="1"/>
      <w:r>
        <w:rPr>
          <w:rStyle w:val="CommentReference"/>
        </w:rPr>
        <w:commentReference w:id="1"/>
      </w:r>
      <w:commentRangeEnd w:id="307192824"/>
      <w:r>
        <w:rPr>
          <w:rStyle w:val="CommentReference"/>
        </w:rPr>
        <w:commentReference w:id="307192824"/>
      </w:r>
    </w:p>
    <w:p w:rsidR="25DC3951" w:rsidP="209CAB1E" w:rsidRDefault="280D339C" w14:paraId="6661B98F" w14:textId="03B192A9">
      <w:pPr>
        <w:pStyle w:val="Normal"/>
        <w:spacing w:before="240" w:after="0" w:line="240" w:lineRule="auto"/>
        <w:rPr>
          <w:rFonts w:ascii="Calibri" w:hAnsi="Calibri" w:eastAsia="Calibri" w:cs="Calibri"/>
          <w:b w:val="0"/>
          <w:bCs w:val="0"/>
          <w:color w:val="000000" w:themeColor="text1" w:themeTint="FF" w:themeShade="FF"/>
        </w:rPr>
      </w:pPr>
      <w:r w:rsidRPr="209CAB1E" w:rsidR="7033FB46">
        <w:rPr>
          <w:rFonts w:ascii="Calibri" w:hAnsi="Calibri" w:eastAsia="Calibri" w:cs="Calibri"/>
          <w:b w:val="0"/>
          <w:bCs w:val="0"/>
          <w:color w:val="000000" w:themeColor="text1" w:themeTint="FF" w:themeShade="FF"/>
        </w:rPr>
        <w:t xml:space="preserve">This Virtual Event Playbook was created </w:t>
      </w:r>
      <w:r w:rsidRPr="209CAB1E" w:rsidR="490D87D4">
        <w:rPr>
          <w:rFonts w:ascii="Calibri" w:hAnsi="Calibri" w:eastAsia="Calibri" w:cs="Calibri"/>
          <w:b w:val="0"/>
          <w:bCs w:val="0"/>
          <w:color w:val="000000" w:themeColor="text1" w:themeTint="FF" w:themeShade="FF"/>
        </w:rPr>
        <w:t>to help individuals when planning</w:t>
      </w:r>
      <w:r w:rsidRPr="209CAB1E" w:rsidR="1B7FBBFF">
        <w:rPr>
          <w:rFonts w:ascii="Calibri" w:hAnsi="Calibri" w:eastAsia="Calibri" w:cs="Calibri"/>
          <w:b w:val="0"/>
          <w:bCs w:val="0"/>
          <w:color w:val="000000" w:themeColor="text1" w:themeTint="FF" w:themeShade="FF"/>
        </w:rPr>
        <w:t xml:space="preserve"> </w:t>
      </w:r>
      <w:r w:rsidRPr="209CAB1E" w:rsidR="1B7FBBFF">
        <w:rPr>
          <w:rFonts w:ascii="Calibri" w:hAnsi="Calibri" w:eastAsia="Calibri" w:cs="Calibri"/>
          <w:b w:val="0"/>
          <w:bCs w:val="0"/>
          <w:color w:val="000000" w:themeColor="text1" w:themeTint="FF" w:themeShade="FF"/>
        </w:rPr>
        <w:t xml:space="preserve">virtual events and </w:t>
      </w:r>
      <w:r w:rsidRPr="209CAB1E" w:rsidR="1B7FBBFF">
        <w:rPr>
          <w:rFonts w:ascii="Calibri" w:hAnsi="Calibri" w:eastAsia="Calibri" w:cs="Calibri"/>
          <w:b w:val="0"/>
          <w:bCs w:val="0"/>
          <w:color w:val="000000" w:themeColor="text1" w:themeTint="FF" w:themeShade="FF"/>
        </w:rPr>
        <w:t>experiences</w:t>
      </w:r>
      <w:r w:rsidRPr="209CAB1E" w:rsidR="207B921F">
        <w:rPr>
          <w:rFonts w:ascii="Calibri" w:hAnsi="Calibri" w:eastAsia="Calibri" w:cs="Calibri"/>
          <w:b w:val="0"/>
          <w:bCs w:val="0"/>
          <w:color w:val="000000" w:themeColor="text1" w:themeTint="FF" w:themeShade="FF"/>
        </w:rPr>
        <w:t xml:space="preserve"> with a developer focused audience, however, it </w:t>
      </w:r>
      <w:r w:rsidRPr="209CAB1E" w:rsidR="1B7FBBFF">
        <w:rPr>
          <w:rFonts w:ascii="Calibri" w:hAnsi="Calibri" w:eastAsia="Calibri" w:cs="Calibri"/>
          <w:b w:val="0"/>
          <w:bCs w:val="0"/>
          <w:color w:val="000000" w:themeColor="text1" w:themeTint="FF" w:themeShade="FF"/>
        </w:rPr>
        <w:t xml:space="preserve">can be </w:t>
      </w:r>
      <w:r w:rsidRPr="209CAB1E" w:rsidR="0618C3B5">
        <w:rPr>
          <w:rFonts w:ascii="Calibri" w:hAnsi="Calibri" w:eastAsia="Calibri" w:cs="Calibri"/>
          <w:b w:val="0"/>
          <w:bCs w:val="0"/>
          <w:color w:val="000000" w:themeColor="text1" w:themeTint="FF" w:themeShade="FF"/>
        </w:rPr>
        <w:t xml:space="preserve">replicated and used </w:t>
      </w:r>
      <w:r w:rsidRPr="209CAB1E" w:rsidR="0FECE32F">
        <w:rPr>
          <w:rFonts w:ascii="Calibri" w:hAnsi="Calibri" w:eastAsia="Calibri" w:cs="Calibri"/>
          <w:b w:val="0"/>
          <w:bCs w:val="0"/>
          <w:color w:val="000000" w:themeColor="text1" w:themeTint="FF" w:themeShade="FF"/>
        </w:rPr>
        <w:t>for any audience</w:t>
      </w:r>
      <w:r w:rsidRPr="209CAB1E" w:rsidR="1B7FBBFF">
        <w:rPr>
          <w:rFonts w:ascii="Calibri" w:hAnsi="Calibri" w:eastAsia="Calibri" w:cs="Calibri"/>
          <w:b w:val="0"/>
          <w:bCs w:val="0"/>
          <w:color w:val="000000" w:themeColor="text1" w:themeTint="FF" w:themeShade="FF"/>
        </w:rPr>
        <w:t xml:space="preserve">. </w:t>
      </w:r>
    </w:p>
    <w:p w:rsidR="25DC3951" w:rsidP="209CAB1E" w:rsidRDefault="280D339C" w14:paraId="60C376D5" w14:textId="0CF49E59">
      <w:pPr>
        <w:pStyle w:val="Normal"/>
        <w:spacing w:before="240" w:after="0" w:line="240" w:lineRule="auto"/>
        <w:rPr>
          <w:rFonts w:ascii="Calibri" w:hAnsi="Calibri" w:eastAsia="Calibri" w:cs="Calibri"/>
          <w:b w:val="0"/>
          <w:bCs w:val="0"/>
          <w:color w:val="000000" w:themeColor="text1" w:themeTint="FF" w:themeShade="FF"/>
        </w:rPr>
      </w:pPr>
    </w:p>
    <w:p w:rsidR="25DC3951" w:rsidP="209CAB1E" w:rsidRDefault="280D339C" w14:paraId="75564946" w14:textId="319FD77D">
      <w:pPr>
        <w:pStyle w:val="Normal"/>
        <w:spacing w:before="240" w:after="0" w:line="240" w:lineRule="auto"/>
        <w:rPr>
          <w:rFonts w:ascii="Calibri" w:hAnsi="Calibri" w:eastAsia="Calibri" w:cs="Calibri"/>
          <w:b w:val="0"/>
          <w:bCs w:val="0"/>
          <w:color w:val="000000" w:themeColor="text1" w:themeTint="FF" w:themeShade="FF"/>
        </w:rPr>
      </w:pPr>
      <w:r w:rsidRPr="209CAB1E" w:rsidR="280D339C">
        <w:rPr>
          <w:rFonts w:ascii="Calibri Light" w:hAnsi="Calibri Light" w:eastAsia="Calibri Light" w:cs="Calibri Light"/>
          <w:color w:val="2F5496" w:themeColor="accent1" w:themeTint="FF" w:themeShade="BF"/>
          <w:sz w:val="32"/>
          <w:szCs w:val="32"/>
        </w:rPr>
        <w:t>Transitioning to Digital Events</w:t>
      </w:r>
    </w:p>
    <w:p w:rsidR="2A2EAEBC" w:rsidP="209CAB1E" w:rsidRDefault="2A2EAEBC" w14:paraId="1A2FCFFB" w14:textId="47F7F526">
      <w:pPr>
        <w:spacing w:after="0" w:line="240" w:lineRule="auto"/>
        <w:rPr>
          <w:rFonts w:ascii="Calibri" w:hAnsi="Calibri" w:eastAsia="Calibri" w:cs="Calibri"/>
          <w:color w:val="000000" w:themeColor="text1" w:themeTint="FF" w:themeShade="FF"/>
        </w:rPr>
      </w:pPr>
      <w:commentRangeStart w:id="3"/>
      <w:r w:rsidRPr="209CAB1E" w:rsidR="280D339C">
        <w:rPr>
          <w:rFonts w:ascii="Calibri" w:hAnsi="Calibri" w:eastAsia="Calibri" w:cs="Calibri"/>
          <w:color w:val="000000" w:themeColor="text1" w:themeTint="FF" w:themeShade="FF"/>
        </w:rPr>
        <w:t xml:space="preserve">As the organizers and contributors </w:t>
      </w:r>
      <w:r w:rsidRPr="209CAB1E" w:rsidR="4592C7D2">
        <w:rPr>
          <w:rFonts w:ascii="Calibri" w:hAnsi="Calibri" w:eastAsia="Calibri" w:cs="Calibri"/>
          <w:color w:val="000000" w:themeColor="text1" w:themeTint="FF" w:themeShade="FF"/>
        </w:rPr>
        <w:t>to</w:t>
      </w:r>
      <w:r w:rsidRPr="209CAB1E" w:rsidR="280D339C">
        <w:rPr>
          <w:rFonts w:ascii="Calibri" w:hAnsi="Calibri" w:eastAsia="Calibri" w:cs="Calibri"/>
          <w:color w:val="000000" w:themeColor="text1" w:themeTint="FF" w:themeShade="FF"/>
        </w:rPr>
        <w:t xml:space="preserve"> </w:t>
      </w:r>
      <w:r w:rsidRPr="209CAB1E" w:rsidR="5D29D506">
        <w:rPr>
          <w:rFonts w:ascii="Calibri" w:hAnsi="Calibri" w:eastAsia="Calibri" w:cs="Calibri"/>
          <w:color w:val="000000" w:themeColor="text1" w:themeTint="FF" w:themeShade="FF"/>
        </w:rPr>
        <w:t xml:space="preserve">impactful </w:t>
      </w:r>
      <w:r w:rsidRPr="209CAB1E" w:rsidR="280D339C">
        <w:rPr>
          <w:rFonts w:ascii="Calibri" w:hAnsi="Calibri" w:eastAsia="Calibri" w:cs="Calibri"/>
          <w:color w:val="000000" w:themeColor="text1" w:themeTint="FF" w:themeShade="FF"/>
        </w:rPr>
        <w:t>events</w:t>
      </w:r>
      <w:r w:rsidRPr="209CAB1E" w:rsidR="4A8AEAAA">
        <w:rPr>
          <w:rFonts w:ascii="Calibri" w:hAnsi="Calibri" w:eastAsia="Calibri" w:cs="Calibri"/>
          <w:color w:val="000000" w:themeColor="text1" w:themeTint="FF" w:themeShade="FF"/>
        </w:rPr>
        <w:t xml:space="preserve"> and experiences</w:t>
      </w:r>
      <w:r w:rsidRPr="209CAB1E" w:rsidR="280D339C">
        <w:rPr>
          <w:rFonts w:ascii="Calibri" w:hAnsi="Calibri" w:eastAsia="Calibri" w:cs="Calibri"/>
          <w:color w:val="000000" w:themeColor="text1" w:themeTint="FF" w:themeShade="FF"/>
        </w:rPr>
        <w:t>,</w:t>
      </w:r>
      <w:commentRangeEnd w:id="3"/>
      <w:r>
        <w:rPr>
          <w:rStyle w:val="CommentReference"/>
        </w:rPr>
        <w:commentReference w:id="3"/>
      </w:r>
      <w:r w:rsidRPr="209CAB1E" w:rsidR="280D339C">
        <w:rPr>
          <w:rFonts w:ascii="Calibri" w:hAnsi="Calibri" w:eastAsia="Calibri" w:cs="Calibri"/>
          <w:color w:val="000000" w:themeColor="text1" w:themeTint="FF" w:themeShade="FF"/>
        </w:rPr>
        <w:t xml:space="preserve"> </w:t>
      </w:r>
      <w:r w:rsidRPr="209CAB1E" w:rsidR="796CE2CB">
        <w:rPr>
          <w:rFonts w:ascii="Calibri" w:hAnsi="Calibri" w:eastAsia="Calibri" w:cs="Calibri"/>
          <w:color w:val="000000" w:themeColor="text1" w:themeTint="FF" w:themeShade="FF"/>
        </w:rPr>
        <w:t>we must take</w:t>
      </w:r>
      <w:r w:rsidRPr="209CAB1E" w:rsidR="280D339C">
        <w:rPr>
          <w:rFonts w:ascii="Calibri" w:hAnsi="Calibri" w:eastAsia="Calibri" w:cs="Calibri"/>
          <w:color w:val="000000" w:themeColor="text1" w:themeTint="FF" w:themeShade="FF"/>
        </w:rPr>
        <w:t xml:space="preserve"> </w:t>
      </w:r>
      <w:r w:rsidRPr="209CAB1E" w:rsidR="0F750E50">
        <w:rPr>
          <w:rFonts w:ascii="Calibri" w:hAnsi="Calibri" w:eastAsia="Calibri" w:cs="Calibri"/>
          <w:color w:val="000000" w:themeColor="text1" w:themeTint="FF" w:themeShade="FF"/>
        </w:rPr>
        <w:t>a collaborative approach to address the shift to more virtual and online experiences due to COVID-19</w:t>
      </w:r>
      <w:r w:rsidRPr="209CAB1E" w:rsidR="4CC38C61">
        <w:rPr>
          <w:rFonts w:ascii="Calibri" w:hAnsi="Calibri" w:eastAsia="Calibri" w:cs="Calibri"/>
          <w:color w:val="000000" w:themeColor="text1" w:themeTint="FF" w:themeShade="FF"/>
        </w:rPr>
        <w:t xml:space="preserve"> and the desire to globally scale</w:t>
      </w:r>
      <w:r w:rsidRPr="209CAB1E" w:rsidR="0F750E50">
        <w:rPr>
          <w:rFonts w:ascii="Calibri" w:hAnsi="Calibri" w:eastAsia="Calibri" w:cs="Calibri"/>
          <w:color w:val="000000" w:themeColor="text1" w:themeTint="FF" w:themeShade="FF"/>
        </w:rPr>
        <w:t>.</w:t>
      </w:r>
      <w:r w:rsidRPr="209CAB1E" w:rsidR="257EF6E5">
        <w:rPr>
          <w:rFonts w:ascii="Calibri" w:hAnsi="Calibri" w:eastAsia="Calibri" w:cs="Calibri"/>
          <w:color w:val="000000" w:themeColor="text1" w:themeTint="FF" w:themeShade="FF"/>
        </w:rPr>
        <w:t xml:space="preserve"> T</w:t>
      </w:r>
      <w:r w:rsidRPr="209CAB1E" w:rsidR="512368B7">
        <w:rPr>
          <w:rFonts w:ascii="Calibri" w:hAnsi="Calibri" w:eastAsia="Calibri" w:cs="Calibri"/>
          <w:color w:val="000000" w:themeColor="text1" w:themeTint="FF" w:themeShade="FF"/>
        </w:rPr>
        <w:t xml:space="preserve">he </w:t>
      </w:r>
      <w:r w:rsidRPr="209CAB1E" w:rsidR="2780B88B">
        <w:rPr>
          <w:rFonts w:ascii="Calibri" w:hAnsi="Calibri" w:eastAsia="Calibri" w:cs="Calibri"/>
          <w:color w:val="000000" w:themeColor="text1" w:themeTint="FF" w:themeShade="FF"/>
        </w:rPr>
        <w:t xml:space="preserve">virtual </w:t>
      </w:r>
      <w:r w:rsidRPr="209CAB1E" w:rsidR="512368B7">
        <w:rPr>
          <w:rFonts w:ascii="Calibri" w:hAnsi="Calibri" w:eastAsia="Calibri" w:cs="Calibri"/>
          <w:color w:val="000000" w:themeColor="text1" w:themeTint="FF" w:themeShade="FF"/>
        </w:rPr>
        <w:t>event experience</w:t>
      </w:r>
      <w:r w:rsidRPr="209CAB1E" w:rsidR="6CA3B53C">
        <w:rPr>
          <w:rFonts w:ascii="Calibri" w:hAnsi="Calibri" w:eastAsia="Calibri" w:cs="Calibri"/>
          <w:color w:val="000000" w:themeColor="text1" w:themeTint="FF" w:themeShade="FF"/>
        </w:rPr>
        <w:t xml:space="preserve"> can be enhanced</w:t>
      </w:r>
      <w:r w:rsidRPr="209CAB1E" w:rsidR="512368B7">
        <w:rPr>
          <w:rFonts w:ascii="Calibri" w:hAnsi="Calibri" w:eastAsia="Calibri" w:cs="Calibri"/>
          <w:color w:val="000000" w:themeColor="text1" w:themeTint="FF" w:themeShade="FF"/>
        </w:rPr>
        <w:t xml:space="preserve"> through scalable content, inclusion and accessibility, process and strategy alignment, branding, and demand generation.</w:t>
      </w:r>
    </w:p>
    <w:p w:rsidR="054AB9B8" w:rsidP="054AB9B8" w:rsidRDefault="054AB9B8" w14:paraId="7CF7DB48" w14:textId="6DEA83BD">
      <w:pPr>
        <w:pStyle w:val="Normal"/>
        <w:spacing w:after="0" w:line="240" w:lineRule="auto"/>
        <w:rPr>
          <w:rFonts w:ascii="Calibri" w:hAnsi="Calibri" w:eastAsia="Calibri" w:cs="Calibri"/>
          <w:color w:val="000000" w:themeColor="text1" w:themeTint="FF" w:themeShade="FF"/>
        </w:rPr>
      </w:pPr>
    </w:p>
    <w:p w:rsidR="238851DC" w:rsidRDefault="238851DC" w14:paraId="2363D072" w14:textId="5188DCCF">
      <w:r w:rsidR="238851DC">
        <w:rPr/>
        <w:t>***Please note that all events are not one-size-fits-all. Elements may require slight modification based on the audience, content, and desired outcome from the event. This playbook represents a</w:t>
      </w:r>
      <w:r w:rsidR="46F7EF61">
        <w:rPr/>
        <w:t xml:space="preserve"> set of strategies that </w:t>
      </w:r>
      <w:r w:rsidR="2A428A2A">
        <w:rPr/>
        <w:t>have been</w:t>
      </w:r>
      <w:r w:rsidR="46F7EF61">
        <w:rPr/>
        <w:t xml:space="preserve"> found </w:t>
      </w:r>
      <w:r w:rsidR="04E42B82">
        <w:rPr/>
        <w:t>successful. *</w:t>
      </w:r>
      <w:r w:rsidR="46F7EF61">
        <w:rPr/>
        <w:t>**</w:t>
      </w:r>
    </w:p>
    <w:p w:rsidR="74A9DA3D" w:rsidP="054AB9B8" w:rsidRDefault="74A9DA3D" w14:paraId="51471DA7" w14:textId="10EEB860">
      <w:pPr>
        <w:spacing w:before="240" w:after="0"/>
        <w:rPr>
          <w:rFonts w:ascii="Calibri Light" w:hAnsi="Calibri Light" w:eastAsia="Calibri Light" w:cs="Calibri Light"/>
          <w:color w:val="2F5496" w:themeColor="accent1" w:themeTint="FF" w:themeShade="BF"/>
          <w:sz w:val="32"/>
          <w:szCs w:val="32"/>
        </w:rPr>
      </w:pPr>
      <w:r w:rsidRPr="054AB9B8" w:rsidR="74A9DA3D">
        <w:rPr>
          <w:rFonts w:ascii="Calibri Light" w:hAnsi="Calibri Light" w:eastAsia="Calibri Light" w:cs="Calibri Light"/>
          <w:color w:val="2F5496" w:themeColor="accent1" w:themeTint="FF" w:themeShade="BF"/>
          <w:sz w:val="32"/>
          <w:szCs w:val="32"/>
        </w:rPr>
        <w:t xml:space="preserve">Key </w:t>
      </w:r>
      <w:r w:rsidRPr="054AB9B8" w:rsidR="57158E0A">
        <w:rPr>
          <w:rFonts w:ascii="Calibri Light" w:hAnsi="Calibri Light" w:eastAsia="Calibri Light" w:cs="Calibri Light"/>
          <w:color w:val="2F5496" w:themeColor="accent1" w:themeTint="FF" w:themeShade="BF"/>
          <w:sz w:val="32"/>
          <w:szCs w:val="32"/>
        </w:rPr>
        <w:t>Digital Event</w:t>
      </w:r>
      <w:r w:rsidRPr="054AB9B8" w:rsidR="1F5C3AAF">
        <w:rPr>
          <w:rFonts w:ascii="Calibri Light" w:hAnsi="Calibri Light" w:eastAsia="Calibri Light" w:cs="Calibri Light"/>
          <w:color w:val="2F5496" w:themeColor="accent1" w:themeTint="FF" w:themeShade="BF"/>
          <w:sz w:val="32"/>
          <w:szCs w:val="32"/>
        </w:rPr>
        <w:t xml:space="preserve"> </w:t>
      </w:r>
      <w:commentRangeStart w:id="768661651"/>
      <w:r w:rsidRPr="054AB9B8" w:rsidR="1F5C3AAF">
        <w:rPr>
          <w:rFonts w:ascii="Calibri Light" w:hAnsi="Calibri Light" w:eastAsia="Calibri Light" w:cs="Calibri Light"/>
          <w:color w:val="2F5496" w:themeColor="accent1" w:themeTint="FF" w:themeShade="BF"/>
          <w:sz w:val="32"/>
          <w:szCs w:val="32"/>
        </w:rPr>
        <w:t>Elements</w:t>
      </w:r>
      <w:commentRangeEnd w:id="768661651"/>
      <w:r>
        <w:rPr>
          <w:rStyle w:val="CommentReference"/>
        </w:rPr>
        <w:commentReference w:id="768661651"/>
      </w:r>
    </w:p>
    <w:p w:rsidR="2BA6752D" w:rsidP="0BAF1B8D" w:rsidRDefault="2BA6752D" w14:paraId="46B954D9" w14:textId="42F5C435">
      <w:commentRangeStart w:id="157720481"/>
      <w:r w:rsidRPr="054AB9B8" w:rsidR="1F5C3AAF">
        <w:rPr>
          <w:b w:val="1"/>
          <w:bCs w:val="1"/>
        </w:rPr>
        <w:t>Core Content</w:t>
      </w:r>
      <w:r w:rsidRPr="054AB9B8" w:rsidR="57158E0A">
        <w:rPr>
          <w:b w:val="1"/>
          <w:bCs w:val="1"/>
        </w:rPr>
        <w:t>:</w:t>
      </w:r>
      <w:r w:rsidR="57158E0A">
        <w:rPr/>
        <w:t xml:space="preserve"> </w:t>
      </w:r>
      <w:r w:rsidR="4DE8F84F">
        <w:rPr/>
        <w:t xml:space="preserve">Content used to inform, </w:t>
      </w:r>
      <w:r w:rsidR="4DE8F84F">
        <w:rPr/>
        <w:t>inspire</w:t>
      </w:r>
      <w:r w:rsidR="4DE8F84F">
        <w:rPr/>
        <w:t xml:space="preserve"> and educate the audience. These are video-focused experiences like keynotes and sessions with simple interactive moments like polling and chat.</w:t>
      </w:r>
    </w:p>
    <w:p w:rsidR="641E2699" w:rsidP="0BAF1B8D" w:rsidRDefault="641E2699" w14:paraId="5A65B05E" w14:textId="40C67ED0">
      <w:pPr>
        <w:rPr>
          <w:b/>
          <w:bCs/>
        </w:rPr>
      </w:pPr>
      <w:r w:rsidRPr="0BAF1B8D">
        <w:rPr>
          <w:b/>
          <w:bCs/>
        </w:rPr>
        <w:t>Intermittent</w:t>
      </w:r>
      <w:r w:rsidRPr="0BAF1B8D" w:rsidR="3F24333A">
        <w:rPr>
          <w:b/>
          <w:bCs/>
        </w:rPr>
        <w:t>/Interstitial Programming</w:t>
      </w:r>
      <w:r w:rsidRPr="0BAF1B8D" w:rsidR="64FDE9DD">
        <w:rPr>
          <w:b/>
          <w:bCs/>
        </w:rPr>
        <w:t xml:space="preserve">: </w:t>
      </w:r>
      <w:r w:rsidR="4E79D1D3">
        <w:t xml:space="preserve">Scheduled portions of the event experience to add energy and fun to the experience. Programming may include interviews, performances, wellness, philanthropy, </w:t>
      </w:r>
      <w:r w:rsidR="72014D6E">
        <w:t xml:space="preserve">quizzes, </w:t>
      </w:r>
      <w:r w:rsidR="7AA47696">
        <w:t>and</w:t>
      </w:r>
      <w:r w:rsidR="4E79D1D3">
        <w:t xml:space="preserve"> game</w:t>
      </w:r>
      <w:r w:rsidR="536F5C3A">
        <w:t>s.</w:t>
      </w:r>
    </w:p>
    <w:p w:rsidR="64FDE9DD" w:rsidP="0BAF1B8D" w:rsidRDefault="64FDE9DD" w14:paraId="2430A730" w14:textId="4DCC8164">
      <w:r w:rsidRPr="59834E40" w:rsidR="64FDE9DD">
        <w:rPr>
          <w:b w:val="1"/>
          <w:bCs w:val="1"/>
        </w:rPr>
        <w:t>In</w:t>
      </w:r>
      <w:r w:rsidRPr="59834E40" w:rsidR="5A5D92E2">
        <w:rPr>
          <w:b w:val="1"/>
          <w:bCs w:val="1"/>
        </w:rPr>
        <w:t>teractive Breakouts</w:t>
      </w:r>
      <w:r w:rsidRPr="59834E40" w:rsidR="64FDE9DD">
        <w:rPr>
          <w:b w:val="1"/>
          <w:bCs w:val="1"/>
        </w:rPr>
        <w:t>:</w:t>
      </w:r>
      <w:r w:rsidRPr="59834E40" w:rsidR="748CA679">
        <w:rPr>
          <w:b w:val="1"/>
          <w:bCs w:val="1"/>
        </w:rPr>
        <w:t xml:space="preserve"> </w:t>
      </w:r>
      <w:r w:rsidR="748CA679">
        <w:rPr/>
        <w:t xml:space="preserve">Sessions that deliver core content in an interactive setting. Includes audience engagement and participation, typically moderated, and may include </w:t>
      </w:r>
      <w:r w:rsidR="74D9B015">
        <w:rPr/>
        <w:t xml:space="preserve">product feedback focus groups, expert </w:t>
      </w:r>
      <w:r w:rsidR="38863FCC">
        <w:rPr/>
        <w:t>connections</w:t>
      </w:r>
      <w:r w:rsidR="74D9B015">
        <w:rPr/>
        <w:t xml:space="preserve">, and personalized consultation. </w:t>
      </w:r>
    </w:p>
    <w:p w:rsidR="74D9B015" w:rsidP="0BAF1B8D" w:rsidRDefault="74D9B015" w14:paraId="44704511" w14:textId="2E418366" w14:noSpellErr="1">
      <w:r w:rsidRPr="054AB9B8" w:rsidR="1DA4C37E">
        <w:rPr>
          <w:b w:val="1"/>
          <w:bCs w:val="1"/>
        </w:rPr>
        <w:t xml:space="preserve">Meetups/Community Building: </w:t>
      </w:r>
      <w:r w:rsidR="1DA4C37E">
        <w:rPr/>
        <w:t xml:space="preserve">"Connection” is the main priority when organizing a digital experience to support networking, relationship building, and </w:t>
      </w:r>
      <w:r w:rsidR="298D8C13">
        <w:rPr/>
        <w:t>long-lasting outcomes from each event experience. This is more audience and attendee led to facilitate natural</w:t>
      </w:r>
      <w:r w:rsidR="70624D2A">
        <w:rPr/>
        <w:t xml:space="preserve"> collaboration and trust.</w:t>
      </w:r>
      <w:commentRangeEnd w:id="157720481"/>
      <w:r>
        <w:rPr>
          <w:rStyle w:val="CommentReference"/>
        </w:rPr>
        <w:commentReference w:id="157720481"/>
      </w:r>
    </w:p>
    <w:p w:rsidR="00F744E5" w:rsidP="00F744E5" w:rsidRDefault="00F744E5" w14:paraId="6161970F" w14:textId="77777777">
      <w:pPr>
        <w:spacing w:before="240" w:after="0"/>
      </w:pPr>
      <w:r w:rsidRPr="054AB9B8" w:rsidR="48322FE0">
        <w:rPr>
          <w:rFonts w:ascii="Calibri Light" w:hAnsi="Calibri Light" w:eastAsia="Calibri Light" w:cs="Calibri Light"/>
          <w:color w:val="2F5496" w:themeColor="accent1" w:themeTint="FF" w:themeShade="BF"/>
          <w:sz w:val="32"/>
          <w:szCs w:val="32"/>
        </w:rPr>
        <w:t>Virtual Event Standards and Requirements</w:t>
      </w:r>
    </w:p>
    <w:p w:rsidR="79A273F9" w:rsidRDefault="79A273F9" w14:paraId="4B6D49E2" w14:textId="2624E38C">
      <w:pPr>
        <w:rPr>
          <w:b w:val="0"/>
          <w:bCs w:val="0"/>
        </w:rPr>
      </w:pPr>
      <w:r w:rsidRPr="209CAB1E" w:rsidR="79A273F9">
        <w:rPr>
          <w:b w:val="1"/>
          <w:bCs w:val="1"/>
        </w:rPr>
        <w:t xml:space="preserve">Event Registration: </w:t>
      </w:r>
      <w:r w:rsidR="79A273F9">
        <w:rPr>
          <w:b w:val="0"/>
          <w:bCs w:val="0"/>
        </w:rPr>
        <w:t>An inclusive, accessible, and informative registration process to communicate</w:t>
      </w:r>
      <w:r w:rsidR="31AFAA63">
        <w:rPr>
          <w:b w:val="0"/>
          <w:bCs w:val="0"/>
        </w:rPr>
        <w:t xml:space="preserve"> the desired audience, content, and event logistics is key in generating attendance and </w:t>
      </w:r>
      <w:r w:rsidR="2E4A5A3F">
        <w:rPr>
          <w:b w:val="0"/>
          <w:bCs w:val="0"/>
        </w:rPr>
        <w:t xml:space="preserve">low </w:t>
      </w:r>
      <w:r w:rsidR="31AFAA63">
        <w:rPr>
          <w:b w:val="0"/>
          <w:bCs w:val="0"/>
        </w:rPr>
        <w:t xml:space="preserve">attrition. </w:t>
      </w:r>
    </w:p>
    <w:p w:rsidR="6C93317E" w:rsidP="209CAB1E" w:rsidRDefault="6C93317E" w14:paraId="704DE1C8" w14:textId="21C16FDD">
      <w:pPr>
        <w:pStyle w:val="Normal"/>
        <w:ind w:left="0"/>
        <w:rPr>
          <w:b w:val="0"/>
          <w:bCs w:val="0"/>
        </w:rPr>
      </w:pPr>
      <w:r w:rsidR="0DA7018C">
        <w:rPr>
          <w:b w:val="0"/>
          <w:bCs w:val="0"/>
        </w:rPr>
        <w:t>Popular and widely used examples include:</w:t>
      </w:r>
    </w:p>
    <w:p w:rsidR="6C93317E" w:rsidP="209CAB1E" w:rsidRDefault="6C93317E" w14:paraId="4D134F05" w14:textId="7415F70D">
      <w:pPr>
        <w:pStyle w:val="ListParagraph"/>
        <w:numPr>
          <w:ilvl w:val="0"/>
          <w:numId w:val="9"/>
        </w:numPr>
        <w:rPr>
          <w:b w:val="0"/>
          <w:bCs w:val="0"/>
          <w:color w:val="0563C1"/>
          <w:sz w:val="22"/>
          <w:szCs w:val="22"/>
        </w:rPr>
      </w:pPr>
      <w:hyperlink r:id="R67258c286df0464c">
        <w:r w:rsidRPr="209CAB1E" w:rsidR="6C93317E">
          <w:rPr>
            <w:rStyle w:val="Hyperlink"/>
            <w:b w:val="0"/>
            <w:bCs w:val="0"/>
          </w:rPr>
          <w:t>Meetup</w:t>
        </w:r>
      </w:hyperlink>
      <w:r w:rsidR="6C93317E">
        <w:rPr>
          <w:b w:val="0"/>
          <w:bCs w:val="0"/>
        </w:rPr>
        <w:t>: Offer workshops, presentations, and networking events over Meetup</w:t>
      </w:r>
      <w:r w:rsidR="230CD41F">
        <w:rPr>
          <w:b w:val="0"/>
          <w:bCs w:val="0"/>
        </w:rPr>
        <w:t>.</w:t>
      </w:r>
      <w:r w:rsidR="63DC2E84">
        <w:rPr>
          <w:b w:val="0"/>
          <w:bCs w:val="0"/>
        </w:rPr>
        <w:t xml:space="preserve"> Meetup has a very large, active community of users that can be leveraged to grow demand for your event.</w:t>
      </w:r>
    </w:p>
    <w:p w:rsidR="24A5E0B8" w:rsidP="209CAB1E" w:rsidRDefault="24A5E0B8" w14:paraId="36642366" w14:textId="24A296AE">
      <w:pPr>
        <w:pStyle w:val="ListParagraph"/>
        <w:numPr>
          <w:ilvl w:val="0"/>
          <w:numId w:val="9"/>
        </w:numPr>
        <w:rPr>
          <w:rFonts w:ascii="Calibri" w:hAnsi="Calibri" w:eastAsia="Calibri" w:cs="Calibri" w:asciiTheme="minorAscii" w:hAnsiTheme="minorAscii" w:eastAsiaTheme="minorAscii" w:cstheme="minorAscii"/>
          <w:b w:val="0"/>
          <w:bCs w:val="0"/>
          <w:color w:val="0563C1"/>
          <w:sz w:val="22"/>
          <w:szCs w:val="22"/>
        </w:rPr>
      </w:pPr>
      <w:hyperlink r:id="Rf987d175042d4393">
        <w:r w:rsidRPr="209CAB1E" w:rsidR="24A5E0B8">
          <w:rPr>
            <w:rStyle w:val="Hyperlink"/>
            <w:b w:val="0"/>
            <w:bCs w:val="0"/>
          </w:rPr>
          <w:t>Eventbrite</w:t>
        </w:r>
      </w:hyperlink>
      <w:r w:rsidR="24A5E0B8">
        <w:rPr>
          <w:b w:val="0"/>
          <w:bCs w:val="0"/>
        </w:rPr>
        <w:t>: Social platform for hosting and registering for events. One of the most popular Meetup alternatives. Easy and quick steps to create an event, set up pricing and logistics, and then share on other social media platforms. Audiences can use Eventbrite’s search engine to find events, but the organizers need to be proactive in their demand generation strategy.</w:t>
      </w:r>
    </w:p>
    <w:p w:rsidR="3F9246AA" w:rsidP="209CAB1E" w:rsidRDefault="3F9246AA" w14:paraId="6536147B" w14:textId="3F08E535">
      <w:pPr>
        <w:pStyle w:val="ListParagraph"/>
        <w:numPr>
          <w:ilvl w:val="0"/>
          <w:numId w:val="9"/>
        </w:numPr>
        <w:rPr>
          <w:rFonts w:ascii="Calibri" w:hAnsi="Calibri" w:eastAsia="Calibri" w:cs="Calibri" w:asciiTheme="minorAscii" w:hAnsiTheme="minorAscii" w:eastAsiaTheme="minorAscii" w:cstheme="minorAscii"/>
          <w:b w:val="0"/>
          <w:bCs w:val="0"/>
          <w:sz w:val="22"/>
          <w:szCs w:val="22"/>
        </w:rPr>
      </w:pPr>
      <w:hyperlink r:id="Rb6901e7407934bd3">
        <w:r w:rsidRPr="209CAB1E" w:rsidR="3F9246AA">
          <w:rPr>
            <w:rStyle w:val="Hyperlink"/>
            <w:b w:val="0"/>
            <w:bCs w:val="0"/>
          </w:rPr>
          <w:t>LinkedIn Events</w:t>
        </w:r>
      </w:hyperlink>
      <w:r w:rsidR="3F9246AA">
        <w:rPr>
          <w:b w:val="0"/>
          <w:bCs w:val="0"/>
        </w:rPr>
        <w:t xml:space="preserve">: </w:t>
      </w:r>
      <w:r w:rsidR="5D74BBC3">
        <w:rPr>
          <w:b w:val="0"/>
          <w:bCs w:val="0"/>
        </w:rPr>
        <w:t>LinkedIn members and page owners can use the LinkedIn</w:t>
      </w:r>
      <w:r w:rsidR="494DC71A">
        <w:rPr>
          <w:b w:val="0"/>
          <w:bCs w:val="0"/>
        </w:rPr>
        <w:t xml:space="preserve"> Events</w:t>
      </w:r>
      <w:r w:rsidR="5D74BBC3">
        <w:rPr>
          <w:b w:val="0"/>
          <w:bCs w:val="0"/>
        </w:rPr>
        <w:t xml:space="preserve"> feature to find and build communities, </w:t>
      </w:r>
      <w:r w:rsidR="5A6A8503">
        <w:rPr>
          <w:b w:val="0"/>
          <w:bCs w:val="0"/>
        </w:rPr>
        <w:t xml:space="preserve">generate interest </w:t>
      </w:r>
      <w:r w:rsidR="4F2DEB9F">
        <w:rPr>
          <w:b w:val="0"/>
          <w:bCs w:val="0"/>
        </w:rPr>
        <w:t>in</w:t>
      </w:r>
      <w:r w:rsidR="5A6A8503">
        <w:rPr>
          <w:b w:val="0"/>
          <w:bCs w:val="0"/>
        </w:rPr>
        <w:t xml:space="preserve"> various events, </w:t>
      </w:r>
      <w:r w:rsidR="56B94ACF">
        <w:rPr>
          <w:b w:val="0"/>
          <w:bCs w:val="0"/>
        </w:rPr>
        <w:t>and create long-term relationships with community members.</w:t>
      </w:r>
    </w:p>
    <w:p w:rsidR="2F786CCB" w:rsidP="209CAB1E" w:rsidRDefault="2F786CCB" w14:paraId="60D58F09" w14:textId="70A7CCD7">
      <w:pPr>
        <w:pStyle w:val="ListParagraph"/>
        <w:numPr>
          <w:ilvl w:val="0"/>
          <w:numId w:val="9"/>
        </w:numPr>
        <w:rPr>
          <w:rFonts w:ascii="Calibri" w:hAnsi="Calibri" w:eastAsia="Calibri" w:cs="Calibri" w:asciiTheme="minorAscii" w:hAnsiTheme="minorAscii" w:eastAsiaTheme="minorAscii" w:cstheme="minorAscii"/>
          <w:b w:val="0"/>
          <w:bCs w:val="0"/>
          <w:color w:val="0563C1"/>
          <w:sz w:val="22"/>
          <w:szCs w:val="22"/>
        </w:rPr>
      </w:pPr>
      <w:hyperlink r:id="Rb0f123c5403f4375">
        <w:r w:rsidRPr="209CAB1E" w:rsidR="2F786CCB">
          <w:rPr>
            <w:rStyle w:val="Hyperlink"/>
            <w:b w:val="0"/>
            <w:bCs w:val="0"/>
          </w:rPr>
          <w:t>SplashThat</w:t>
        </w:r>
      </w:hyperlink>
      <w:r w:rsidR="2F786CCB">
        <w:rPr>
          <w:b w:val="0"/>
          <w:bCs w:val="0"/>
        </w:rPr>
        <w:t>: Event marketing and registration site geared towards companies and organizations that want to measure, manage, and market their various event offerings on one platform.</w:t>
      </w:r>
    </w:p>
    <w:p w:rsidR="1D130606" w:rsidP="209CAB1E" w:rsidRDefault="1D130606" w14:paraId="0DE45929" w14:textId="47BAE7FA">
      <w:pPr>
        <w:pStyle w:val="Normal"/>
        <w:spacing w:after="160" w:line="240" w:lineRule="atLeast"/>
        <w:ind w:right="300"/>
        <w:rPr>
          <w:rFonts w:ascii="Calibri" w:hAnsi="Calibri" w:eastAsia="Calibri" w:cs="Calibri"/>
          <w:b w:val="0"/>
          <w:bCs w:val="0"/>
          <w:i w:val="0"/>
          <w:iCs w:val="0"/>
          <w:noProof w:val="0"/>
          <w:color w:val="1D1C1D"/>
          <w:sz w:val="22"/>
          <w:szCs w:val="22"/>
          <w:lang w:val="en-US"/>
        </w:rPr>
      </w:pPr>
      <w:commentRangeStart w:id="407925942"/>
      <w:commentRangeStart w:id="2001386378"/>
      <w:r w:rsidRPr="209CAB1E" w:rsidR="1D130606">
        <w:rPr>
          <w:rFonts w:ascii="Calibri" w:hAnsi="Calibri" w:eastAsia="Calibri" w:cs="Calibri"/>
          <w:b w:val="1"/>
          <w:bCs w:val="1"/>
          <w:color w:val="000000" w:themeColor="text1" w:themeTint="FF" w:themeShade="FF"/>
        </w:rPr>
        <w:t>Demand Generation:</w:t>
      </w:r>
      <w:r w:rsidRPr="209CAB1E" w:rsidR="5DB83F1E">
        <w:rPr>
          <w:rFonts w:ascii="Calibri" w:hAnsi="Calibri" w:eastAsia="Calibri" w:cs="Calibri"/>
          <w:b w:val="1"/>
          <w:bCs w:val="1"/>
          <w:color w:val="000000" w:themeColor="text1" w:themeTint="FF" w:themeShade="FF"/>
        </w:rPr>
        <w:t xml:space="preserve"> </w:t>
      </w:r>
      <w:r w:rsidRPr="209CAB1E" w:rsidR="5DB83F1E">
        <w:rPr>
          <w:rFonts w:ascii="Calibri" w:hAnsi="Calibri" w:eastAsia="Calibri" w:cs="Calibri"/>
          <w:b w:val="0"/>
          <w:bCs w:val="0"/>
          <w:i w:val="0"/>
          <w:iCs w:val="0"/>
          <w:noProof w:val="0"/>
          <w:color w:val="auto"/>
          <w:sz w:val="22"/>
          <w:szCs w:val="22"/>
          <w:lang w:val="en-US"/>
        </w:rPr>
        <w:t xml:space="preserve">A successful </w:t>
      </w:r>
      <w:r w:rsidRPr="209CAB1E" w:rsidR="5DB83F1E">
        <w:rPr>
          <w:rFonts w:ascii="Calibri" w:hAnsi="Calibri" w:eastAsia="Calibri" w:cs="Calibri"/>
          <w:b w:val="0"/>
          <w:bCs w:val="0"/>
          <w:i w:val="0"/>
          <w:iCs w:val="0"/>
          <w:noProof w:val="0"/>
          <w:color w:val="auto"/>
          <w:sz w:val="22"/>
          <w:szCs w:val="22"/>
          <w:lang w:val="en-US"/>
        </w:rPr>
        <w:t>demand generation strategy</w:t>
      </w:r>
      <w:r w:rsidRPr="209CAB1E" w:rsidR="5DB83F1E">
        <w:rPr>
          <w:rFonts w:ascii="Calibri" w:hAnsi="Calibri" w:eastAsia="Calibri" w:cs="Calibri"/>
          <w:b w:val="0"/>
          <w:bCs w:val="0"/>
          <w:i w:val="0"/>
          <w:iCs w:val="0"/>
          <w:noProof w:val="0"/>
          <w:color w:val="auto"/>
          <w:sz w:val="22"/>
          <w:szCs w:val="22"/>
          <w:lang w:val="en-US"/>
        </w:rPr>
        <w:t xml:space="preserve"> </w:t>
      </w:r>
      <w:r w:rsidRPr="209CAB1E" w:rsidR="5DB83F1E">
        <w:rPr>
          <w:rFonts w:ascii="Calibri" w:hAnsi="Calibri" w:eastAsia="Calibri" w:cs="Calibri"/>
          <w:b w:val="0"/>
          <w:bCs w:val="0"/>
          <w:i w:val="0"/>
          <w:iCs w:val="0"/>
          <w:noProof w:val="0"/>
          <w:color w:val="auto"/>
          <w:sz w:val="22"/>
          <w:szCs w:val="22"/>
          <w:lang w:val="en-US"/>
        </w:rPr>
        <w:t>drives people to register and attend an event, where we deliver a phenomenal experience that motivates them to engage with us (or our content) after</w:t>
      </w:r>
      <w:r w:rsidRPr="209CAB1E" w:rsidR="1B6FCE1D">
        <w:rPr>
          <w:rFonts w:ascii="Calibri" w:hAnsi="Calibri" w:eastAsia="Calibri" w:cs="Calibri"/>
          <w:b w:val="0"/>
          <w:bCs w:val="0"/>
          <w:i w:val="0"/>
          <w:iCs w:val="0"/>
          <w:noProof w:val="0"/>
          <w:color w:val="auto"/>
          <w:sz w:val="22"/>
          <w:szCs w:val="22"/>
          <w:lang w:val="en-US"/>
        </w:rPr>
        <w:t>wards</w:t>
      </w:r>
      <w:r w:rsidRPr="209CAB1E" w:rsidR="5DB83F1E">
        <w:rPr>
          <w:rFonts w:ascii="Calibri" w:hAnsi="Calibri" w:eastAsia="Calibri" w:cs="Calibri"/>
          <w:b w:val="0"/>
          <w:bCs w:val="0"/>
          <w:i w:val="0"/>
          <w:iCs w:val="0"/>
          <w:noProof w:val="0"/>
          <w:color w:val="auto"/>
          <w:sz w:val="22"/>
          <w:szCs w:val="22"/>
          <w:lang w:val="en-US"/>
        </w:rPr>
        <w:t xml:space="preserve">. This positive end-to-end experience increases their propensity to attend </w:t>
      </w:r>
      <w:r w:rsidRPr="209CAB1E" w:rsidR="5DB83F1E">
        <w:rPr>
          <w:rFonts w:ascii="Calibri" w:hAnsi="Calibri" w:eastAsia="Calibri" w:cs="Calibri"/>
          <w:b w:val="0"/>
          <w:bCs w:val="0"/>
          <w:i w:val="1"/>
          <w:iCs w:val="1"/>
          <w:noProof w:val="0"/>
          <w:color w:val="auto"/>
          <w:sz w:val="22"/>
          <w:szCs w:val="22"/>
          <w:lang w:val="en-US"/>
        </w:rPr>
        <w:t xml:space="preserve">future </w:t>
      </w:r>
      <w:r w:rsidRPr="209CAB1E" w:rsidR="5DB83F1E">
        <w:rPr>
          <w:rFonts w:ascii="Calibri" w:hAnsi="Calibri" w:eastAsia="Calibri" w:cs="Calibri"/>
          <w:b w:val="0"/>
          <w:bCs w:val="0"/>
          <w:i w:val="0"/>
          <w:iCs w:val="0"/>
          <w:noProof w:val="0"/>
          <w:color w:val="auto"/>
          <w:sz w:val="22"/>
          <w:szCs w:val="22"/>
          <w:lang w:val="en-US"/>
        </w:rPr>
        <w:t>events and share with friends and colleagues.</w:t>
      </w:r>
      <w:commentRangeEnd w:id="407925942"/>
      <w:r>
        <w:rPr>
          <w:rStyle w:val="CommentReference"/>
        </w:rPr>
        <w:commentReference w:id="407925942"/>
      </w:r>
      <w:commentRangeEnd w:id="2001386378"/>
      <w:r>
        <w:rPr>
          <w:rStyle w:val="CommentReference"/>
        </w:rPr>
        <w:commentReference w:id="2001386378"/>
      </w:r>
    </w:p>
    <w:p w:rsidR="45E94115" w:rsidP="209CAB1E" w:rsidRDefault="45E94115" w14:paraId="582D75AF" w14:textId="28ACBD83">
      <w:pPr>
        <w:spacing w:beforeAutospacing="on" w:afterAutospacing="on" w:line="240" w:lineRule="auto"/>
        <w:ind w:left="720"/>
        <w:rPr>
          <w:rFonts w:ascii="Calibri" w:hAnsi="Calibri" w:eastAsia="Calibri" w:cs="Calibr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Pre-Event Execution:</w:t>
      </w:r>
    </w:p>
    <w:p w:rsidR="45E94115" w:rsidP="209CAB1E" w:rsidRDefault="45E94115" w14:paraId="47D43085" w14:textId="2297C1FA">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Quality registration system and way to announce the event</w:t>
      </w:r>
    </w:p>
    <w:p w:rsidR="45E94115" w:rsidP="209CAB1E" w:rsidRDefault="45E94115" w14:paraId="3E209D57" w14:textId="6A42445C">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Clearly define the target audience for the event series and each event individually. Focus first on individuals that have attended in the past, then local groups that have a strong relationship with the </w:t>
      </w:r>
      <w:r w:rsidRPr="209CAB1E" w:rsidR="4D33E800">
        <w:rPr>
          <w:rFonts w:ascii="Calibri" w:hAnsi="Calibri" w:eastAsia="Calibri" w:cs="Calibri"/>
          <w:b w:val="0"/>
          <w:bCs w:val="0"/>
          <w:i w:val="0"/>
          <w:iCs w:val="0"/>
          <w:noProof w:val="0"/>
          <w:color w:val="000000" w:themeColor="text1" w:themeTint="FF" w:themeShade="FF"/>
          <w:sz w:val="22"/>
          <w:szCs w:val="22"/>
          <w:lang w:val="en-US"/>
        </w:rPr>
        <w:t>event organizers</w:t>
      </w: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 and then focus on new attendees. </w:t>
      </w:r>
    </w:p>
    <w:p w:rsidR="45E94115" w:rsidP="209CAB1E" w:rsidRDefault="45E94115" w14:paraId="43947784" w14:textId="5F81BC70">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List the criteria of your audience – Job Role, Region, and OK to contact</w:t>
      </w:r>
      <w:r w:rsidRPr="209CAB1E" w:rsidR="45E94115">
        <w:rPr>
          <w:rFonts w:ascii="Calibri" w:hAnsi="Calibri" w:eastAsia="Calibri" w:cs="Calibri"/>
          <w:b w:val="0"/>
          <w:bCs w:val="0"/>
          <w:i w:val="0"/>
          <w:iCs w:val="0"/>
          <w:noProof w:val="0"/>
          <w:color w:val="000000" w:themeColor="text1" w:themeTint="FF" w:themeShade="FF"/>
          <w:sz w:val="22"/>
          <w:szCs w:val="22"/>
          <w:lang w:val="en-US"/>
        </w:rPr>
        <w:t>.</w:t>
      </w:r>
    </w:p>
    <w:p w:rsidR="45E94115" w:rsidP="209CAB1E" w:rsidRDefault="45E94115" w14:paraId="21E66255" w14:textId="78AD9B21">
      <w:pPr>
        <w:pStyle w:val="ListParagraph"/>
        <w:numPr>
          <w:ilvl w:val="1"/>
          <w:numId w:val="13"/>
        </w:num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Prepare invite templates to send immediately when contacts are identified</w:t>
      </w:r>
    </w:p>
    <w:p w:rsidR="45E94115" w:rsidP="209CAB1E" w:rsidRDefault="45E94115" w14:paraId="6A61C869" w14:textId="0946E4CD">
      <w:pPr>
        <w:pStyle w:val="ListParagraph"/>
        <w:numPr>
          <w:ilvl w:val="1"/>
          <w:numId w:val="13"/>
        </w:num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Ensure the Code of Conduct is on the event site and easily accessible</w:t>
      </w:r>
    </w:p>
    <w:p w:rsidR="45E94115" w:rsidP="209CAB1E" w:rsidRDefault="45E94115" w14:paraId="18B00485" w14:textId="51ED0CF6">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Social media and outreach strategy before, during, and after each event</w:t>
      </w:r>
    </w:p>
    <w:p w:rsidR="45E94115" w:rsidP="209CAB1E" w:rsidRDefault="45E94115" w14:paraId="43C44882" w14:textId="08238E4D">
      <w:pPr>
        <w:pStyle w:val="ListParagraph"/>
        <w:numPr>
          <w:ilvl w:val="2"/>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(Before) Use prior third-party Meetup hosts to share events</w:t>
      </w:r>
    </w:p>
    <w:p w:rsidR="45E94115" w:rsidP="209CAB1E" w:rsidRDefault="45E94115" w14:paraId="0E9E9FD2" w14:textId="32F863D9">
      <w:pPr>
        <w:pStyle w:val="ListParagraph"/>
        <w:numPr>
          <w:ilvl w:val="2"/>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(Before) Use third-party groups, event calendars, and accelerators to share events (ex: New Tech Seattle posts local events on their site for free)</w:t>
      </w:r>
    </w:p>
    <w:p w:rsidR="7621021A" w:rsidP="209CAB1E" w:rsidRDefault="7621021A" w14:paraId="4D6AB900" w14:textId="74DE8306">
      <w:pPr>
        <w:pStyle w:val="ListParagraph"/>
        <w:numPr>
          <w:ilvl w:val="2"/>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7621021A">
        <w:rPr>
          <w:rFonts w:ascii="Calibri" w:hAnsi="Calibri" w:eastAsia="Calibri" w:cs="Calibri"/>
          <w:b w:val="0"/>
          <w:bCs w:val="0"/>
          <w:i w:val="0"/>
          <w:iCs w:val="0"/>
          <w:noProof w:val="0"/>
          <w:color w:val="000000" w:themeColor="text1" w:themeTint="FF" w:themeShade="FF"/>
          <w:sz w:val="22"/>
          <w:szCs w:val="22"/>
          <w:lang w:val="en-US"/>
        </w:rPr>
        <w:t>(Before) Get contacts/organizations to help amplify on their social channels</w:t>
      </w:r>
    </w:p>
    <w:p w:rsidR="45E94115" w:rsidP="209CAB1E" w:rsidRDefault="45E94115" w14:paraId="75017A62" w14:textId="2AECBCD1">
      <w:pPr>
        <w:pStyle w:val="ListParagraph"/>
        <w:numPr>
          <w:ilvl w:val="2"/>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(Before &amp; After) Post articles and event listings on LinkedIn, Twitter, Facebook, and relevant social sites</w:t>
      </w:r>
    </w:p>
    <w:p w:rsidR="45E94115" w:rsidP="209CAB1E" w:rsidRDefault="45E94115" w14:paraId="70806F2B" w14:textId="695E898D">
      <w:pPr>
        <w:pStyle w:val="ListParagraph"/>
        <w:numPr>
          <w:ilvl w:val="2"/>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(Before, During, After) Use established social media outlets and strategies to build hype, share photos and content throughout, and the success of the event with post-communication information, learnings, and future events to stay connected</w:t>
      </w:r>
    </w:p>
    <w:p w:rsidR="45E94115" w:rsidP="209CAB1E" w:rsidRDefault="45E94115" w14:paraId="10884CC5" w14:textId="090991D7">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Four days (on average) before the event, send a pre-event email to registrants reviewing logistics, pre-read materials, and ways to connect with the speaker(s) and/or local team.</w:t>
      </w:r>
    </w:p>
    <w:p w:rsidR="209CAB1E" w:rsidP="209CAB1E" w:rsidRDefault="209CAB1E" w14:paraId="51B96972" w14:textId="010000D1">
      <w:pPr>
        <w:spacing w:beforeAutospacing="on" w:afterAutospacing="on" w:line="240" w:lineRule="auto"/>
        <w:ind w:left="720"/>
        <w:rPr>
          <w:rFonts w:ascii="Calibri" w:hAnsi="Calibri" w:eastAsia="Calibri" w:cs="Calibri"/>
          <w:b w:val="0"/>
          <w:bCs w:val="0"/>
          <w:i w:val="0"/>
          <w:iCs w:val="0"/>
          <w:noProof w:val="0"/>
          <w:color w:val="000000" w:themeColor="text1" w:themeTint="FF" w:themeShade="FF"/>
          <w:sz w:val="22"/>
          <w:szCs w:val="22"/>
          <w:lang w:val="en-US"/>
        </w:rPr>
      </w:pPr>
    </w:p>
    <w:p w:rsidR="45E94115" w:rsidP="209CAB1E" w:rsidRDefault="45E94115" w14:paraId="2E2A2CB1" w14:textId="02F424F5">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On-Site</w:t>
      </w:r>
      <w:r w:rsidRPr="209CAB1E" w:rsidR="36E15F5D">
        <w:rPr>
          <w:rFonts w:ascii="Calibri" w:hAnsi="Calibri" w:eastAsia="Calibri" w:cs="Calibri"/>
          <w:b w:val="0"/>
          <w:bCs w:val="0"/>
          <w:i w:val="0"/>
          <w:iCs w:val="0"/>
          <w:noProof w:val="0"/>
          <w:color w:val="000000" w:themeColor="text1" w:themeTint="FF" w:themeShade="FF"/>
          <w:sz w:val="22"/>
          <w:szCs w:val="22"/>
          <w:lang w:val="en-US"/>
        </w:rPr>
        <w:t xml:space="preserve"> Execution</w:t>
      </w:r>
      <w:r w:rsidRPr="209CAB1E" w:rsidR="45E94115">
        <w:rPr>
          <w:rFonts w:ascii="Calibri" w:hAnsi="Calibri" w:eastAsia="Calibri" w:cs="Calibri"/>
          <w:b w:val="0"/>
          <w:bCs w:val="0"/>
          <w:i w:val="0"/>
          <w:iCs w:val="0"/>
          <w:noProof w:val="0"/>
          <w:color w:val="000000" w:themeColor="text1" w:themeTint="FF" w:themeShade="FF"/>
          <w:sz w:val="22"/>
          <w:szCs w:val="22"/>
          <w:lang w:val="en-US"/>
        </w:rPr>
        <w:t>:</w:t>
      </w:r>
    </w:p>
    <w:p w:rsidR="6A0949F5" w:rsidP="209CAB1E" w:rsidRDefault="6A0949F5" w14:paraId="74446975" w14:textId="5444AAE0">
      <w:pPr>
        <w:pStyle w:val="ListParagraph"/>
        <w:numPr>
          <w:ilvl w:val="1"/>
          <w:numId w:val="13"/>
        </w:numPr>
        <w:bidi w:val="0"/>
        <w:spacing w:beforeAutospacing="on" w:afterAutospacing="on" w:line="240" w:lineRule="auto"/>
        <w:ind w:left="144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6A0949F5">
        <w:rPr>
          <w:rFonts w:ascii="Calibri" w:hAnsi="Calibri" w:eastAsia="Calibri" w:cs="Calibri"/>
          <w:b w:val="0"/>
          <w:bCs w:val="0"/>
          <w:i w:val="0"/>
          <w:iCs w:val="0"/>
          <w:noProof w:val="0"/>
          <w:color w:val="000000" w:themeColor="text1" w:themeTint="FF" w:themeShade="FF"/>
          <w:sz w:val="22"/>
          <w:szCs w:val="22"/>
          <w:lang w:val="en-US"/>
        </w:rPr>
        <w:t xml:space="preserve">Provide detailed instructions on the schedule, how to navigate the event, where to go if you have a technical issue, where to go if you have a non-technical issue, and any other relevant information to make the experience as smooth as possible </w:t>
      </w:r>
    </w:p>
    <w:p w:rsidR="22B553FC" w:rsidP="209CAB1E" w:rsidRDefault="22B553FC" w14:paraId="6D05E250" w14:textId="1B079189">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22B553FC">
        <w:rPr>
          <w:rFonts w:ascii="Calibri" w:hAnsi="Calibri" w:eastAsia="Calibri" w:cs="Calibri"/>
          <w:b w:val="0"/>
          <w:bCs w:val="0"/>
          <w:i w:val="0"/>
          <w:iCs w:val="0"/>
          <w:noProof w:val="0"/>
          <w:color w:val="000000" w:themeColor="text1" w:themeTint="FF" w:themeShade="FF"/>
          <w:sz w:val="22"/>
          <w:szCs w:val="22"/>
          <w:lang w:val="en-US"/>
        </w:rPr>
        <w:t xml:space="preserve">Share and reference </w:t>
      </w: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the Code of Conduct and ways to enforce it. </w:t>
      </w:r>
    </w:p>
    <w:p w:rsidR="45E94115" w:rsidP="209CAB1E" w:rsidRDefault="45E94115" w14:paraId="70199023" w14:textId="1DDFFD8A">
      <w:pPr>
        <w:pStyle w:val="ListParagraph"/>
        <w:numPr>
          <w:ilvl w:val="2"/>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Ex: Create a welcome deck template (customizable per event) that links to consistent language. </w:t>
      </w:r>
      <w:r w:rsidRPr="209CAB1E" w:rsidR="37BFAB02">
        <w:rPr>
          <w:rFonts w:ascii="Calibri" w:hAnsi="Calibri" w:eastAsia="Calibri" w:cs="Calibri"/>
          <w:b w:val="0"/>
          <w:bCs w:val="0"/>
          <w:i w:val="0"/>
          <w:iCs w:val="0"/>
          <w:noProof w:val="0"/>
          <w:color w:val="000000" w:themeColor="text1" w:themeTint="FF" w:themeShade="FF"/>
          <w:sz w:val="22"/>
          <w:szCs w:val="22"/>
          <w:lang w:val="en-US"/>
        </w:rPr>
        <w:t xml:space="preserve">Share the </w:t>
      </w:r>
      <w:r w:rsidRPr="209CAB1E" w:rsidR="078942F5">
        <w:rPr>
          <w:rFonts w:ascii="Calibri" w:hAnsi="Calibri" w:eastAsia="Calibri" w:cs="Calibri"/>
          <w:b w:val="0"/>
          <w:bCs w:val="0"/>
          <w:i w:val="0"/>
          <w:iCs w:val="0"/>
          <w:noProof w:val="0"/>
          <w:color w:val="000000" w:themeColor="text1" w:themeTint="FF" w:themeShade="FF"/>
          <w:sz w:val="22"/>
          <w:szCs w:val="22"/>
          <w:lang w:val="en-US"/>
        </w:rPr>
        <w:t>Code of Conduct w</w:t>
      </w:r>
      <w:r w:rsidRPr="209CAB1E" w:rsidR="37BFAB02">
        <w:rPr>
          <w:rFonts w:ascii="Calibri" w:hAnsi="Calibri" w:eastAsia="Calibri" w:cs="Calibri"/>
          <w:b w:val="0"/>
          <w:bCs w:val="0"/>
          <w:i w:val="0"/>
          <w:iCs w:val="0"/>
          <w:noProof w:val="0"/>
          <w:color w:val="000000" w:themeColor="text1" w:themeTint="FF" w:themeShade="FF"/>
          <w:sz w:val="22"/>
          <w:szCs w:val="22"/>
          <w:lang w:val="en-US"/>
        </w:rPr>
        <w:t xml:space="preserve">ithin the chats and pin them where applicable </w:t>
      </w:r>
    </w:p>
    <w:p w:rsidR="45E94115" w:rsidP="209CAB1E" w:rsidRDefault="45E94115" w14:paraId="61FB4B42" w14:textId="0E695E29">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Offer dedicated time for the audience and speakers to network with each other -- and fun ways to stay connected afterwards (“bringing the event home”).</w:t>
      </w:r>
    </w:p>
    <w:p w:rsidR="45E94115" w:rsidP="209CAB1E" w:rsidRDefault="45E94115" w14:paraId="4269ACE9" w14:textId="4F46105C">
      <w:pPr>
        <w:pStyle w:val="ListParagraph"/>
        <w:numPr>
          <w:ilvl w:val="2"/>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 Ex: Swag with event page links or social handle. </w:t>
      </w:r>
    </w:p>
    <w:p w:rsidR="45E94115" w:rsidP="209CAB1E" w:rsidRDefault="45E94115" w14:paraId="7ABD38EE" w14:textId="5312171A">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Make </w:t>
      </w:r>
      <w:r w:rsidRPr="209CAB1E" w:rsidR="072B30FF">
        <w:rPr>
          <w:rFonts w:ascii="Calibri" w:hAnsi="Calibri" w:eastAsia="Calibri" w:cs="Calibri"/>
          <w:b w:val="0"/>
          <w:bCs w:val="0"/>
          <w:i w:val="0"/>
          <w:iCs w:val="0"/>
          <w:noProof w:val="0"/>
          <w:color w:val="000000" w:themeColor="text1" w:themeTint="FF" w:themeShade="FF"/>
          <w:sz w:val="22"/>
          <w:szCs w:val="22"/>
          <w:lang w:val="en-US"/>
        </w:rPr>
        <w:t>attendees</w:t>
      </w: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 feel included and comfortable (speakers play a big role here!) </w:t>
      </w:r>
    </w:p>
    <w:p w:rsidR="45E94115" w:rsidP="209CAB1E" w:rsidRDefault="45E94115" w14:paraId="780596D4" w14:textId="10A6FCDD">
      <w:pPr>
        <w:pStyle w:val="ListParagraph"/>
        <w:numPr>
          <w:ilvl w:val="2"/>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Ex: </w:t>
      </w:r>
      <w:r w:rsidRPr="209CAB1E" w:rsidR="35ECF288">
        <w:rPr>
          <w:rFonts w:ascii="Calibri" w:hAnsi="Calibri" w:eastAsia="Calibri" w:cs="Calibri"/>
          <w:b w:val="0"/>
          <w:bCs w:val="0"/>
          <w:i w:val="0"/>
          <w:iCs w:val="0"/>
          <w:noProof w:val="0"/>
          <w:color w:val="000000" w:themeColor="text1" w:themeTint="FF" w:themeShade="FF"/>
          <w:sz w:val="22"/>
          <w:szCs w:val="22"/>
          <w:lang w:val="en-US"/>
        </w:rPr>
        <w:t xml:space="preserve">Provide a </w:t>
      </w: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5-minute </w:t>
      </w:r>
      <w:r w:rsidRPr="209CAB1E" w:rsidR="25C06F6C">
        <w:rPr>
          <w:rFonts w:ascii="Calibri" w:hAnsi="Calibri" w:eastAsia="Calibri" w:cs="Calibri"/>
          <w:b w:val="0"/>
          <w:bCs w:val="0"/>
          <w:i w:val="0"/>
          <w:iCs w:val="0"/>
          <w:noProof w:val="0"/>
          <w:color w:val="000000" w:themeColor="text1" w:themeTint="FF" w:themeShade="FF"/>
          <w:sz w:val="22"/>
          <w:szCs w:val="22"/>
          <w:lang w:val="en-US"/>
        </w:rPr>
        <w:t xml:space="preserve">opportunity </w:t>
      </w: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to introduce yourself </w:t>
      </w:r>
      <w:r w:rsidRPr="209CAB1E" w:rsidR="184B553E">
        <w:rPr>
          <w:rFonts w:ascii="Calibri" w:hAnsi="Calibri" w:eastAsia="Calibri" w:cs="Calibri"/>
          <w:b w:val="0"/>
          <w:bCs w:val="0"/>
          <w:i w:val="0"/>
          <w:iCs w:val="0"/>
          <w:noProof w:val="0"/>
          <w:color w:val="000000" w:themeColor="text1" w:themeTint="FF" w:themeShade="FF"/>
          <w:sz w:val="22"/>
          <w:szCs w:val="22"/>
          <w:lang w:val="en-US"/>
        </w:rPr>
        <w:t>and use the chat to have people start socializing</w:t>
      </w:r>
    </w:p>
    <w:p w:rsidR="45E94115" w:rsidP="209CAB1E" w:rsidRDefault="45E94115" w14:paraId="2BC4A8B5" w14:textId="16559CD9">
      <w:pPr>
        <w:pStyle w:val="ListParagraph"/>
        <w:numPr>
          <w:ilvl w:val="1"/>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Deliver creative, unique content that focuses on education and growth. If technical in nature, give the audience a way to interact with relevant tools.</w:t>
      </w:r>
    </w:p>
    <w:p w:rsidR="45E94115" w:rsidP="209CAB1E" w:rsidRDefault="45E94115" w14:paraId="7E187ED2" w14:textId="1655D593">
      <w:pPr>
        <w:pStyle w:val="ListParagraph"/>
        <w:numPr>
          <w:ilvl w:val="2"/>
          <w:numId w:val="13"/>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Ex. Provide Azure Passes to give attendees a low-friction way to try it themselves.</w:t>
      </w:r>
    </w:p>
    <w:p w:rsidR="209CAB1E" w:rsidP="209CAB1E" w:rsidRDefault="209CAB1E" w14:paraId="41CD1A1A" w14:textId="5EE8853B">
      <w:pPr>
        <w:spacing w:beforeAutospacing="on" w:afterAutospacing="on" w:line="240" w:lineRule="auto"/>
        <w:ind w:left="720"/>
        <w:rPr>
          <w:rFonts w:ascii="Calibri" w:hAnsi="Calibri" w:eastAsia="Calibri" w:cs="Calibri"/>
          <w:b w:val="0"/>
          <w:bCs w:val="0"/>
          <w:i w:val="0"/>
          <w:iCs w:val="0"/>
          <w:noProof w:val="0"/>
          <w:color w:val="000000" w:themeColor="text1" w:themeTint="FF" w:themeShade="FF"/>
          <w:sz w:val="22"/>
          <w:szCs w:val="22"/>
          <w:lang w:val="en-US"/>
        </w:rPr>
      </w:pPr>
    </w:p>
    <w:p w:rsidR="45E94115" w:rsidP="209CAB1E" w:rsidRDefault="45E94115" w14:paraId="6E217247" w14:textId="586B32D7">
      <w:pPr>
        <w:spacing w:beforeAutospacing="on" w:afterAutospacing="on" w:line="240" w:lineRule="auto"/>
        <w:ind w:left="720"/>
        <w:rPr>
          <w:rFonts w:ascii="Calibri" w:hAnsi="Calibri" w:eastAsia="Calibri" w:cs="Calibr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Post-Event</w:t>
      </w:r>
      <w:r w:rsidRPr="209CAB1E" w:rsidR="20EE4017">
        <w:rPr>
          <w:rFonts w:ascii="Calibri" w:hAnsi="Calibri" w:eastAsia="Calibri" w:cs="Calibri"/>
          <w:b w:val="0"/>
          <w:bCs w:val="0"/>
          <w:i w:val="0"/>
          <w:iCs w:val="0"/>
          <w:noProof w:val="0"/>
          <w:color w:val="000000" w:themeColor="text1" w:themeTint="FF" w:themeShade="FF"/>
          <w:sz w:val="22"/>
          <w:szCs w:val="22"/>
          <w:lang w:val="en-US"/>
        </w:rPr>
        <w:t xml:space="preserve"> Execution</w:t>
      </w:r>
      <w:r w:rsidRPr="209CAB1E" w:rsidR="45E94115">
        <w:rPr>
          <w:rFonts w:ascii="Calibri" w:hAnsi="Calibri" w:eastAsia="Calibri" w:cs="Calibri"/>
          <w:b w:val="0"/>
          <w:bCs w:val="0"/>
          <w:i w:val="0"/>
          <w:iCs w:val="0"/>
          <w:noProof w:val="0"/>
          <w:color w:val="000000" w:themeColor="text1" w:themeTint="FF" w:themeShade="FF"/>
          <w:sz w:val="22"/>
          <w:szCs w:val="22"/>
          <w:lang w:val="en-US"/>
        </w:rPr>
        <w:t>:</w:t>
      </w:r>
    </w:p>
    <w:p w:rsidR="45E94115" w:rsidP="209CAB1E" w:rsidRDefault="45E94115" w14:paraId="1107D9FC" w14:textId="5043E015">
      <w:pPr>
        <w:pStyle w:val="ListParagraph"/>
        <w:numPr>
          <w:ilvl w:val="1"/>
          <w:numId w:val="14"/>
        </w:numPr>
        <w:spacing w:beforeAutospacing="on" w:afterAutospacing="on"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Send a post-event email</w:t>
      </w:r>
      <w:r w:rsidRPr="209CAB1E" w:rsidR="19AE89B3">
        <w:rPr>
          <w:rFonts w:ascii="Calibri" w:hAnsi="Calibri" w:eastAsia="Calibri" w:cs="Calibri"/>
          <w:b w:val="0"/>
          <w:bCs w:val="0"/>
          <w:i w:val="0"/>
          <w:iCs w:val="0"/>
          <w:noProof w:val="0"/>
          <w:color w:val="000000" w:themeColor="text1" w:themeTint="FF" w:themeShade="FF"/>
          <w:sz w:val="22"/>
          <w:szCs w:val="22"/>
          <w:lang w:val="en-US"/>
        </w:rPr>
        <w:t>/notification</w:t>
      </w: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 to all individuals who </w:t>
      </w:r>
      <w:r w:rsidRPr="209CAB1E" w:rsidR="66E8CC7D">
        <w:rPr>
          <w:rFonts w:ascii="Calibri" w:hAnsi="Calibri" w:eastAsia="Calibri" w:cs="Calibri"/>
          <w:b w:val="0"/>
          <w:bCs w:val="0"/>
          <w:i w:val="0"/>
          <w:iCs w:val="0"/>
          <w:noProof w:val="0"/>
          <w:color w:val="000000" w:themeColor="text1" w:themeTint="FF" w:themeShade="FF"/>
          <w:sz w:val="22"/>
          <w:szCs w:val="22"/>
          <w:lang w:val="en-US"/>
        </w:rPr>
        <w:t>checked in</w:t>
      </w:r>
      <w:r w:rsidRPr="209CAB1E" w:rsidR="45E94115">
        <w:rPr>
          <w:rFonts w:ascii="Calibri" w:hAnsi="Calibri" w:eastAsia="Calibri" w:cs="Calibri"/>
          <w:b w:val="0"/>
          <w:bCs w:val="0"/>
          <w:i w:val="0"/>
          <w:iCs w:val="0"/>
          <w:noProof w:val="0"/>
          <w:color w:val="000000" w:themeColor="text1" w:themeTint="FF" w:themeShade="FF"/>
          <w:sz w:val="22"/>
          <w:szCs w:val="22"/>
          <w:lang w:val="en-US"/>
        </w:rPr>
        <w:t>, thanking them for attending, providing relevant session materials, and sharing info about future events.</w:t>
      </w:r>
    </w:p>
    <w:p w:rsidR="45E94115" w:rsidP="209CAB1E" w:rsidRDefault="45E94115" w14:paraId="6FC5F001" w14:textId="19F843BD">
      <w:pPr>
        <w:pStyle w:val="ListParagraph"/>
        <w:numPr>
          <w:ilvl w:val="1"/>
          <w:numId w:val="14"/>
        </w:numPr>
        <w:spacing w:beforeAutospacing="on" w:afterAutospacing="on" w:line="240" w:lineRule="auto"/>
        <w:rPr>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Include a short survey on how to improve, such as desired topics for future events, ways to make the event more inclusive, and logistical feedback (e.g., more accessible timing</w:t>
      </w:r>
      <w:r w:rsidRPr="209CAB1E" w:rsidR="23042A93">
        <w:rPr>
          <w:rFonts w:ascii="Calibri" w:hAnsi="Calibri" w:eastAsia="Calibri" w:cs="Calibri"/>
          <w:b w:val="0"/>
          <w:bCs w:val="0"/>
          <w:i w:val="0"/>
          <w:iCs w:val="0"/>
          <w:noProof w:val="0"/>
          <w:color w:val="000000" w:themeColor="text1" w:themeTint="FF" w:themeShade="FF"/>
          <w:sz w:val="22"/>
          <w:szCs w:val="22"/>
          <w:lang w:val="en-US"/>
        </w:rPr>
        <w:t>).</w:t>
      </w:r>
    </w:p>
    <w:p w:rsidR="45E94115" w:rsidP="209CAB1E" w:rsidRDefault="45E94115" w14:paraId="7F672D8D" w14:textId="59219868">
      <w:pPr>
        <w:pStyle w:val="ListParagraph"/>
        <w:numPr>
          <w:ilvl w:val="1"/>
          <w:numId w:val="14"/>
        </w:num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 xml:space="preserve">Measure the number of people who interacted with the prospective advertising outlets like Meetup, Twitter, and Dev Newsletter unique clicks to assess the number of people receiving the event information vs. the number of people who attended. </w:t>
      </w:r>
    </w:p>
    <w:p w:rsidR="45E94115" w:rsidP="209CAB1E" w:rsidRDefault="45E94115" w14:paraId="6308BBCA" w14:textId="7D086D0D">
      <w:pPr>
        <w:pStyle w:val="ListParagraph"/>
        <w:numPr>
          <w:ilvl w:val="1"/>
          <w:numId w:val="14"/>
        </w:num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Analyze what events bring new attendees and the number of repeat attendees and use the learned data to continue iterating on ways to get in front of large groups of developers.</w:t>
      </w:r>
    </w:p>
    <w:p w:rsidR="45E94115" w:rsidP="209CAB1E" w:rsidRDefault="45E94115" w14:paraId="0FF8207F" w14:textId="352CA4E5">
      <w:pPr>
        <w:pStyle w:val="ListParagraph"/>
        <w:numPr>
          <w:ilvl w:val="1"/>
          <w:numId w:val="15"/>
        </w:num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45E94115">
        <w:rPr>
          <w:rFonts w:ascii="Calibri" w:hAnsi="Calibri" w:eastAsia="Calibri" w:cs="Calibri"/>
          <w:b w:val="0"/>
          <w:bCs w:val="0"/>
          <w:i w:val="0"/>
          <w:iCs w:val="0"/>
          <w:noProof w:val="0"/>
          <w:color w:val="000000" w:themeColor="text1" w:themeTint="FF" w:themeShade="FF"/>
          <w:sz w:val="22"/>
          <w:szCs w:val="22"/>
          <w:lang w:val="en-US"/>
        </w:rPr>
        <w:t>Focus on using partner groups and cross-posting vs. email blasts and paid ads.</w:t>
      </w:r>
    </w:p>
    <w:p w:rsidR="00F744E5" w:rsidP="209CAB1E" w:rsidRDefault="00F744E5" w14:paraId="5A35CC27" w14:textId="33D2B2DD">
      <w:pPr>
        <w:spacing w:after="0" w:line="240" w:lineRule="auto"/>
        <w:rPr>
          <w:rFonts w:ascii="Calibri" w:hAnsi="Calibri" w:eastAsia="Calibri" w:cs="Calibri"/>
          <w:b w:val="0"/>
          <w:bCs w:val="0"/>
          <w:color w:val="000000" w:themeColor="text1" w:themeTint="FF" w:themeShade="FF"/>
        </w:rPr>
      </w:pPr>
      <w:r w:rsidRPr="209CAB1E" w:rsidR="48322FE0">
        <w:rPr>
          <w:rFonts w:ascii="Calibri" w:hAnsi="Calibri" w:eastAsia="Calibri" w:cs="Calibri"/>
          <w:b w:val="1"/>
          <w:bCs w:val="1"/>
          <w:color w:val="000000" w:themeColor="text1" w:themeTint="FF" w:themeShade="FF"/>
        </w:rPr>
        <w:t>Checklists:</w:t>
      </w:r>
      <w:r w:rsidRPr="209CAB1E" w:rsidR="5DBCD268">
        <w:rPr>
          <w:rFonts w:ascii="Calibri" w:hAnsi="Calibri" w:eastAsia="Calibri" w:cs="Calibri"/>
          <w:b w:val="0"/>
          <w:bCs w:val="0"/>
          <w:color w:val="000000" w:themeColor="text1" w:themeTint="FF" w:themeShade="FF"/>
        </w:rPr>
        <w:t xml:space="preserve"> Have a checklist to ensure all action items have been completed. </w:t>
      </w:r>
      <w:r w:rsidRPr="209CAB1E" w:rsidR="5DBCD268">
        <w:rPr>
          <w:rFonts w:ascii="Calibri" w:hAnsi="Calibri" w:eastAsia="Calibri" w:cs="Calibri"/>
          <w:b w:val="0"/>
          <w:bCs w:val="0"/>
          <w:color w:val="000000" w:themeColor="text1" w:themeTint="FF" w:themeShade="FF"/>
        </w:rPr>
        <w:t xml:space="preserve">Checklist items may include: </w:t>
      </w:r>
    </w:p>
    <w:p w:rsidR="00F744E5" w:rsidP="209CAB1E" w:rsidRDefault="00F744E5" w14:paraId="1F825FD5" w14:textId="494039D5">
      <w:pPr>
        <w:pStyle w:val="ListParagraph"/>
        <w:numPr>
          <w:ilvl w:val="0"/>
          <w:numId w:val="17"/>
        </w:numPr>
        <w:spacing w:after="0" w:line="240" w:lineRule="auto"/>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209CAB1E" w:rsidR="5DBCD268">
        <w:rPr>
          <w:rFonts w:ascii="Calibri" w:hAnsi="Calibri" w:eastAsia="Calibri" w:cs="Calibri"/>
          <w:b w:val="0"/>
          <w:bCs w:val="0"/>
          <w:color w:val="000000" w:themeColor="text1" w:themeTint="FF" w:themeShade="FF"/>
        </w:rPr>
        <w:t>determining the date and time</w:t>
      </w:r>
    </w:p>
    <w:p w:rsidR="00F744E5" w:rsidP="209CAB1E" w:rsidRDefault="00F744E5" w14:paraId="70EB22F2" w14:textId="7E83C867">
      <w:pPr>
        <w:pStyle w:val="ListParagraph"/>
        <w:numPr>
          <w:ilvl w:val="0"/>
          <w:numId w:val="17"/>
        </w:numPr>
        <w:spacing w:after="0" w:line="240" w:lineRule="auto"/>
        <w:rPr>
          <w:b w:val="0"/>
          <w:bCs w:val="0"/>
          <w:color w:val="000000" w:themeColor="text1" w:themeTint="FF" w:themeShade="FF"/>
          <w:sz w:val="22"/>
          <w:szCs w:val="22"/>
        </w:rPr>
      </w:pPr>
      <w:r w:rsidRPr="209CAB1E" w:rsidR="5DBCD268">
        <w:rPr>
          <w:rFonts w:ascii="Calibri" w:hAnsi="Calibri" w:eastAsia="Calibri" w:cs="Calibri"/>
          <w:b w:val="0"/>
          <w:bCs w:val="0"/>
          <w:color w:val="000000" w:themeColor="text1" w:themeTint="FF" w:themeShade="FF"/>
        </w:rPr>
        <w:t>finalizing the topics and speakers</w:t>
      </w:r>
    </w:p>
    <w:p w:rsidR="00F744E5" w:rsidP="209CAB1E" w:rsidRDefault="00F744E5" w14:paraId="749F8243" w14:textId="3E5A2F68">
      <w:pPr>
        <w:pStyle w:val="ListParagraph"/>
        <w:numPr>
          <w:ilvl w:val="0"/>
          <w:numId w:val="17"/>
        </w:numPr>
        <w:spacing w:after="0" w:line="240" w:lineRule="auto"/>
        <w:rPr>
          <w:b w:val="0"/>
          <w:bCs w:val="0"/>
          <w:color w:val="000000" w:themeColor="text1" w:themeTint="FF" w:themeShade="FF"/>
          <w:sz w:val="22"/>
          <w:szCs w:val="22"/>
        </w:rPr>
      </w:pPr>
      <w:r w:rsidRPr="209CAB1E" w:rsidR="5DBCD268">
        <w:rPr>
          <w:rFonts w:ascii="Calibri" w:hAnsi="Calibri" w:eastAsia="Calibri" w:cs="Calibri"/>
          <w:b w:val="0"/>
          <w:bCs w:val="0"/>
          <w:color w:val="000000" w:themeColor="text1" w:themeTint="FF" w:themeShade="FF"/>
        </w:rPr>
        <w:t>finalizing the schedule</w:t>
      </w:r>
    </w:p>
    <w:p w:rsidR="00F744E5" w:rsidP="209CAB1E" w:rsidRDefault="00F744E5" w14:paraId="060C0E0F" w14:textId="34183BA5">
      <w:pPr>
        <w:pStyle w:val="ListParagraph"/>
        <w:numPr>
          <w:ilvl w:val="0"/>
          <w:numId w:val="17"/>
        </w:numPr>
        <w:spacing w:after="0" w:line="240" w:lineRule="auto"/>
        <w:rPr>
          <w:b w:val="0"/>
          <w:bCs w:val="0"/>
          <w:color w:val="000000" w:themeColor="text1" w:themeTint="FF" w:themeShade="FF"/>
          <w:sz w:val="22"/>
          <w:szCs w:val="22"/>
        </w:rPr>
      </w:pPr>
      <w:r w:rsidRPr="209CAB1E" w:rsidR="3CBD16AB">
        <w:rPr>
          <w:rFonts w:ascii="Calibri" w:hAnsi="Calibri" w:eastAsia="Calibri" w:cs="Calibri"/>
          <w:b w:val="0"/>
          <w:bCs w:val="0"/>
          <w:color w:val="000000" w:themeColor="text1" w:themeTint="FF" w:themeShade="FF"/>
        </w:rPr>
        <w:t>committing</w:t>
      </w:r>
      <w:r w:rsidRPr="209CAB1E" w:rsidR="5DBCD268">
        <w:rPr>
          <w:rFonts w:ascii="Calibri" w:hAnsi="Calibri" w:eastAsia="Calibri" w:cs="Calibri"/>
          <w:b w:val="0"/>
          <w:bCs w:val="0"/>
          <w:color w:val="000000" w:themeColor="text1" w:themeTint="FF" w:themeShade="FF"/>
        </w:rPr>
        <w:t xml:space="preserve"> to the event platform</w:t>
      </w:r>
    </w:p>
    <w:p w:rsidR="00F744E5" w:rsidP="209CAB1E" w:rsidRDefault="00F744E5" w14:paraId="0561A2A9" w14:textId="6A07821B">
      <w:pPr>
        <w:pStyle w:val="ListParagraph"/>
        <w:numPr>
          <w:ilvl w:val="0"/>
          <w:numId w:val="17"/>
        </w:numPr>
        <w:spacing w:after="0" w:line="240" w:lineRule="auto"/>
        <w:rPr>
          <w:b w:val="0"/>
          <w:bCs w:val="0"/>
          <w:color w:val="000000" w:themeColor="text1" w:themeTint="FF" w:themeShade="FF"/>
          <w:sz w:val="22"/>
          <w:szCs w:val="22"/>
        </w:rPr>
      </w:pPr>
      <w:r w:rsidRPr="209CAB1E" w:rsidR="5DBCD268">
        <w:rPr>
          <w:rFonts w:ascii="Calibri" w:hAnsi="Calibri" w:eastAsia="Calibri" w:cs="Calibri"/>
          <w:b w:val="0"/>
          <w:bCs w:val="0"/>
          <w:color w:val="000000" w:themeColor="text1" w:themeTint="FF" w:themeShade="FF"/>
        </w:rPr>
        <w:t>working on demand generation and social media campaigns</w:t>
      </w:r>
    </w:p>
    <w:p w:rsidR="00F744E5" w:rsidP="209CAB1E" w:rsidRDefault="00F744E5" w14:paraId="7B0E79FC" w14:textId="31B931D8">
      <w:pPr>
        <w:pStyle w:val="ListParagraph"/>
        <w:numPr>
          <w:ilvl w:val="0"/>
          <w:numId w:val="17"/>
        </w:numPr>
        <w:spacing w:after="0" w:line="240" w:lineRule="auto"/>
        <w:rPr>
          <w:b w:val="0"/>
          <w:bCs w:val="0"/>
          <w:color w:val="000000" w:themeColor="text1" w:themeTint="FF" w:themeShade="FF"/>
          <w:sz w:val="22"/>
          <w:szCs w:val="22"/>
        </w:rPr>
      </w:pPr>
      <w:r w:rsidRPr="209CAB1E" w:rsidR="160601A5">
        <w:rPr>
          <w:rFonts w:ascii="Calibri" w:hAnsi="Calibri" w:eastAsia="Calibri" w:cs="Calibri"/>
          <w:b w:val="0"/>
          <w:bCs w:val="0"/>
          <w:color w:val="000000" w:themeColor="text1" w:themeTint="FF" w:themeShade="FF"/>
        </w:rPr>
        <w:t xml:space="preserve">perform dry runs for </w:t>
      </w:r>
      <w:r w:rsidRPr="209CAB1E" w:rsidR="022D8E6F">
        <w:rPr>
          <w:rFonts w:ascii="Calibri" w:hAnsi="Calibri" w:eastAsia="Calibri" w:cs="Calibri"/>
          <w:b w:val="0"/>
          <w:bCs w:val="0"/>
          <w:color w:val="000000" w:themeColor="text1" w:themeTint="FF" w:themeShade="FF"/>
        </w:rPr>
        <w:t>all</w:t>
      </w:r>
      <w:r w:rsidRPr="209CAB1E" w:rsidR="160601A5">
        <w:rPr>
          <w:rFonts w:ascii="Calibri" w:hAnsi="Calibri" w:eastAsia="Calibri" w:cs="Calibri"/>
          <w:b w:val="0"/>
          <w:bCs w:val="0"/>
          <w:color w:val="000000" w:themeColor="text1" w:themeTint="FF" w:themeShade="FF"/>
        </w:rPr>
        <w:t xml:space="preserve"> the participants </w:t>
      </w:r>
      <w:r w:rsidRPr="209CAB1E" w:rsidR="2BACC740">
        <w:rPr>
          <w:rFonts w:ascii="Calibri" w:hAnsi="Calibri" w:eastAsia="Calibri" w:cs="Calibri"/>
          <w:b w:val="0"/>
          <w:bCs w:val="0"/>
          <w:color w:val="000000" w:themeColor="text1" w:themeTint="FF" w:themeShade="FF"/>
        </w:rPr>
        <w:t>including</w:t>
      </w:r>
      <w:r w:rsidRPr="209CAB1E" w:rsidR="160601A5">
        <w:rPr>
          <w:rFonts w:ascii="Calibri" w:hAnsi="Calibri" w:eastAsia="Calibri" w:cs="Calibri"/>
          <w:b w:val="0"/>
          <w:bCs w:val="0"/>
          <w:color w:val="000000" w:themeColor="text1" w:themeTint="FF" w:themeShade="FF"/>
        </w:rPr>
        <w:t xml:space="preserve"> speakers, moderators, and event organizers</w:t>
      </w:r>
    </w:p>
    <w:p w:rsidR="00F744E5" w:rsidP="209CAB1E" w:rsidRDefault="00F744E5" w14:paraId="45917FF8" w14:textId="45E1379E">
      <w:pPr>
        <w:pStyle w:val="ListParagraph"/>
        <w:numPr>
          <w:ilvl w:val="0"/>
          <w:numId w:val="17"/>
        </w:numPr>
        <w:spacing w:after="0" w:line="240" w:lineRule="auto"/>
        <w:rPr>
          <w:b w:val="0"/>
          <w:bCs w:val="0"/>
          <w:color w:val="000000" w:themeColor="text1" w:themeTint="FF" w:themeShade="FF"/>
          <w:sz w:val="22"/>
          <w:szCs w:val="22"/>
        </w:rPr>
      </w:pPr>
      <w:r w:rsidRPr="209CAB1E" w:rsidR="4EB60E80">
        <w:rPr>
          <w:rFonts w:ascii="Calibri" w:hAnsi="Calibri" w:eastAsia="Calibri" w:cs="Calibri"/>
          <w:b w:val="0"/>
          <w:bCs w:val="0"/>
          <w:color w:val="000000" w:themeColor="text1" w:themeTint="FF" w:themeShade="FF"/>
        </w:rPr>
        <w:t>execute</w:t>
      </w:r>
      <w:r w:rsidRPr="209CAB1E" w:rsidR="4EB60E80">
        <w:rPr>
          <w:rFonts w:ascii="Calibri" w:hAnsi="Calibri" w:eastAsia="Calibri" w:cs="Calibri"/>
          <w:b w:val="0"/>
          <w:bCs w:val="0"/>
          <w:color w:val="000000" w:themeColor="text1" w:themeTint="FF" w:themeShade="FF"/>
        </w:rPr>
        <w:t xml:space="preserve"> successful event</w:t>
      </w:r>
    </w:p>
    <w:p w:rsidR="00F744E5" w:rsidP="209CAB1E" w:rsidRDefault="00F744E5" w14:paraId="50C2D296" w14:textId="380DE132">
      <w:pPr>
        <w:pStyle w:val="ListParagraph"/>
        <w:numPr>
          <w:ilvl w:val="0"/>
          <w:numId w:val="17"/>
        </w:numPr>
        <w:spacing w:after="0" w:line="240" w:lineRule="auto"/>
        <w:rPr>
          <w:b w:val="0"/>
          <w:bCs w:val="0"/>
          <w:color w:val="000000" w:themeColor="text1" w:themeTint="FF" w:themeShade="FF"/>
          <w:sz w:val="22"/>
          <w:szCs w:val="22"/>
        </w:rPr>
      </w:pPr>
      <w:r w:rsidRPr="209CAB1E" w:rsidR="4EB60E80">
        <w:rPr>
          <w:rFonts w:ascii="Calibri" w:hAnsi="Calibri" w:eastAsia="Calibri" w:cs="Calibri"/>
          <w:b w:val="0"/>
          <w:bCs w:val="0"/>
          <w:color w:val="000000" w:themeColor="text1" w:themeTint="FF" w:themeShade="FF"/>
        </w:rPr>
        <w:t xml:space="preserve">send </w:t>
      </w:r>
      <w:r w:rsidRPr="209CAB1E" w:rsidR="731993A0">
        <w:rPr>
          <w:rFonts w:ascii="Calibri" w:hAnsi="Calibri" w:eastAsia="Calibri" w:cs="Calibri"/>
          <w:b w:val="0"/>
          <w:bCs w:val="0"/>
          <w:color w:val="000000" w:themeColor="text1" w:themeTint="FF" w:themeShade="FF"/>
        </w:rPr>
        <w:t xml:space="preserve">follow up items like </w:t>
      </w:r>
      <w:r w:rsidRPr="209CAB1E" w:rsidR="4EB60E80">
        <w:rPr>
          <w:rFonts w:ascii="Calibri" w:hAnsi="Calibri" w:eastAsia="Calibri" w:cs="Calibri"/>
          <w:b w:val="0"/>
          <w:bCs w:val="0"/>
          <w:color w:val="000000" w:themeColor="text1" w:themeTint="FF" w:themeShade="FF"/>
        </w:rPr>
        <w:t>swag when applicable,</w:t>
      </w:r>
      <w:r w:rsidRPr="209CAB1E" w:rsidR="3613F6F5">
        <w:rPr>
          <w:rFonts w:ascii="Calibri" w:hAnsi="Calibri" w:eastAsia="Calibri" w:cs="Calibri"/>
          <w:b w:val="0"/>
          <w:bCs w:val="0"/>
          <w:color w:val="000000" w:themeColor="text1" w:themeTint="FF" w:themeShade="FF"/>
        </w:rPr>
        <w:t xml:space="preserve"> </w:t>
      </w:r>
      <w:r w:rsidRPr="209CAB1E" w:rsidR="4EB60E80">
        <w:rPr>
          <w:rFonts w:ascii="Calibri" w:hAnsi="Calibri" w:eastAsia="Calibri" w:cs="Calibri"/>
          <w:b w:val="0"/>
          <w:bCs w:val="0"/>
          <w:color w:val="000000" w:themeColor="text1" w:themeTint="FF" w:themeShade="FF"/>
        </w:rPr>
        <w:t>survey, send thank you notes to participants</w:t>
      </w:r>
    </w:p>
    <w:p w:rsidR="00F744E5" w:rsidP="209CAB1E" w:rsidRDefault="00F744E5" w14:paraId="14C78274" w14:textId="6A61DFD3">
      <w:pPr>
        <w:pStyle w:val="ListParagraph"/>
        <w:numPr>
          <w:ilvl w:val="0"/>
          <w:numId w:val="17"/>
        </w:numPr>
        <w:spacing w:after="0" w:line="240" w:lineRule="auto"/>
        <w:rPr>
          <w:b w:val="0"/>
          <w:bCs w:val="0"/>
          <w:color w:val="000000" w:themeColor="text1" w:themeTint="FF" w:themeShade="FF"/>
          <w:sz w:val="22"/>
          <w:szCs w:val="22"/>
        </w:rPr>
      </w:pPr>
      <w:r w:rsidRPr="209CAB1E" w:rsidR="4EB60E80">
        <w:rPr>
          <w:rFonts w:ascii="Calibri" w:hAnsi="Calibri" w:eastAsia="Calibri" w:cs="Calibri"/>
          <w:b w:val="0"/>
          <w:bCs w:val="0"/>
          <w:color w:val="000000" w:themeColor="text1" w:themeTint="FF" w:themeShade="FF"/>
        </w:rPr>
        <w:t xml:space="preserve">connect with attendees on how to follow up and remain </w:t>
      </w:r>
      <w:r w:rsidRPr="209CAB1E" w:rsidR="423C857B">
        <w:rPr>
          <w:rFonts w:ascii="Calibri" w:hAnsi="Calibri" w:eastAsia="Calibri" w:cs="Calibri"/>
          <w:b w:val="0"/>
          <w:bCs w:val="0"/>
          <w:color w:val="000000" w:themeColor="text1" w:themeTint="FF" w:themeShade="FF"/>
        </w:rPr>
        <w:t>engaged</w:t>
      </w:r>
    </w:p>
    <w:p w:rsidR="00F744E5" w:rsidP="209CAB1E" w:rsidRDefault="00F744E5" w14:paraId="77ECF243" w14:textId="203FBEBB">
      <w:pPr>
        <w:pStyle w:val="ListParagraph"/>
        <w:numPr>
          <w:ilvl w:val="0"/>
          <w:numId w:val="17"/>
        </w:numPr>
        <w:spacing w:after="0" w:line="240" w:lineRule="auto"/>
        <w:rPr>
          <w:b w:val="0"/>
          <w:bCs w:val="0"/>
          <w:color w:val="000000" w:themeColor="text1"/>
          <w:sz w:val="22"/>
          <w:szCs w:val="22"/>
        </w:rPr>
      </w:pPr>
      <w:r w:rsidRPr="209CAB1E" w:rsidR="0C4C7FBE">
        <w:rPr>
          <w:rFonts w:ascii="Calibri" w:hAnsi="Calibri" w:eastAsia="Calibri" w:cs="Calibri"/>
          <w:b w:val="0"/>
          <w:bCs w:val="0"/>
          <w:color w:val="000000" w:themeColor="text1" w:themeTint="FF" w:themeShade="FF"/>
        </w:rPr>
        <w:t>analyze survey results and review learnings for the next event</w:t>
      </w:r>
    </w:p>
    <w:p w:rsidR="054AB9B8" w:rsidP="054AB9B8" w:rsidRDefault="054AB9B8" w14:paraId="07577E22" w14:textId="769C23AB">
      <w:pPr>
        <w:pStyle w:val="Normal"/>
        <w:spacing w:after="0" w:line="240" w:lineRule="auto"/>
        <w:rPr>
          <w:rFonts w:ascii="Calibri" w:hAnsi="Calibri" w:eastAsia="Calibri" w:cs="Calibri"/>
        </w:rPr>
      </w:pPr>
    </w:p>
    <w:p w:rsidR="0DD4EA2A" w:rsidP="209CAB1E" w:rsidRDefault="0DD4EA2A" w14:paraId="5253AEE1" w14:textId="174FC4FA">
      <w:pPr>
        <w:pStyle w:val="Normal"/>
        <w:bidi w:val="0"/>
        <w:spacing w:before="0" w:beforeAutospacing="off" w:after="0" w:afterAutospacing="off" w:line="240" w:lineRule="auto"/>
        <w:ind w:left="0" w:right="0"/>
        <w:jc w:val="left"/>
        <w:rPr>
          <w:rFonts w:ascii="Calibri" w:hAnsi="Calibri" w:eastAsia="Calibri" w:cs="Calibri"/>
          <w:color w:val="auto"/>
          <w:highlight w:val="yellow"/>
        </w:rPr>
      </w:pPr>
      <w:r w:rsidRPr="209CAB1E" w:rsidR="0DD4EA2A">
        <w:rPr>
          <w:rFonts w:ascii="Calibri" w:hAnsi="Calibri" w:eastAsia="Calibri" w:cs="Calibri"/>
          <w:b w:val="1"/>
          <w:bCs w:val="1"/>
          <w:color w:val="000000" w:themeColor="text1" w:themeTint="FF" w:themeShade="FF"/>
        </w:rPr>
        <w:t>Staff/Speaker Training:</w:t>
      </w:r>
      <w:r w:rsidRPr="209CAB1E" w:rsidR="0DD4EA2A">
        <w:rPr>
          <w:rFonts w:ascii="Calibri" w:hAnsi="Calibri" w:eastAsia="Calibri" w:cs="Calibri"/>
          <w:color w:val="000000" w:themeColor="text1" w:themeTint="FF" w:themeShade="FF"/>
        </w:rPr>
        <w:t xml:space="preserve"> All staff, presenters, and moderators must </w:t>
      </w:r>
      <w:r w:rsidRPr="209CAB1E" w:rsidR="0DD4EA2A">
        <w:rPr>
          <w:rFonts w:ascii="Calibri" w:hAnsi="Calibri" w:eastAsia="Calibri" w:cs="Calibri"/>
          <w:color w:val="000000" w:themeColor="text1" w:themeTint="FF" w:themeShade="FF"/>
        </w:rPr>
        <w:t>complete</w:t>
      </w:r>
      <w:r w:rsidRPr="209CAB1E" w:rsidR="0E42EAF3">
        <w:rPr>
          <w:rFonts w:ascii="Calibri" w:hAnsi="Calibri" w:eastAsia="Calibri" w:cs="Calibri"/>
          <w:color w:val="000000" w:themeColor="text1" w:themeTint="FF" w:themeShade="FF"/>
        </w:rPr>
        <w:t xml:space="preserve"> </w:t>
      </w:r>
      <w:hyperlink r:id="Rcc4eb9006d844b14">
        <w:r w:rsidRPr="209CAB1E" w:rsidR="0E42EAF3">
          <w:rPr>
            <w:rStyle w:val="Hyperlink"/>
            <w:rFonts w:ascii="Calibri" w:hAnsi="Calibri" w:eastAsia="Calibri" w:cs="Calibri"/>
            <w:color w:val="0070C0"/>
          </w:rPr>
          <w:t>accessibility</w:t>
        </w:r>
      </w:hyperlink>
      <w:r w:rsidRPr="209CAB1E" w:rsidR="0E42EAF3">
        <w:rPr>
          <w:rFonts w:ascii="Calibri" w:hAnsi="Calibri" w:eastAsia="Calibri" w:cs="Calibri"/>
          <w:color w:val="000000" w:themeColor="text1" w:themeTint="FF" w:themeShade="FF"/>
        </w:rPr>
        <w:t xml:space="preserve"> and inclusion training</w:t>
      </w:r>
      <w:r w:rsidRPr="209CAB1E" w:rsidR="0DD4EA2A">
        <w:rPr>
          <w:rFonts w:ascii="Calibri" w:hAnsi="Calibri" w:eastAsia="Calibri" w:cs="Calibri"/>
          <w:color w:val="000000" w:themeColor="text1" w:themeTint="FF" w:themeShade="FF"/>
        </w:rPr>
        <w:t>. Please utilize the various re</w:t>
      </w:r>
      <w:r w:rsidRPr="209CAB1E" w:rsidR="786350CE">
        <w:rPr>
          <w:rFonts w:ascii="Calibri" w:hAnsi="Calibri" w:eastAsia="Calibri" w:cs="Calibri"/>
          <w:color w:val="000000" w:themeColor="text1" w:themeTint="FF" w:themeShade="FF"/>
        </w:rPr>
        <w:t xml:space="preserve">minders </w:t>
      </w:r>
      <w:r w:rsidRPr="209CAB1E" w:rsidR="0DD4EA2A">
        <w:rPr>
          <w:rFonts w:ascii="Calibri" w:hAnsi="Calibri" w:eastAsia="Calibri" w:cs="Calibri"/>
          <w:color w:val="auto"/>
        </w:rPr>
        <w:t>below to ensure speakers and presenters are prepared and supported.</w:t>
      </w:r>
    </w:p>
    <w:p w:rsidR="471097F1" w:rsidP="209CAB1E" w:rsidRDefault="471097F1" w14:paraId="0E0C7D53" w14:textId="7F08D1D2">
      <w:pPr>
        <w:pStyle w:val="ListParagraph"/>
        <w:numPr>
          <w:ilvl w:val="0"/>
          <w:numId w:val="8"/>
        </w:numPr>
        <w:bidi w:val="0"/>
        <w:spacing w:before="0" w:beforeAutospacing="off" w:after="0" w:afterAutospacing="off" w:line="240" w:lineRule="auto"/>
        <w:ind w:left="720" w:right="0" w:hanging="360"/>
        <w:jc w:val="left"/>
        <w:rPr>
          <w:color w:val="000000" w:themeColor="text1" w:themeTint="FF" w:themeShade="FF"/>
          <w:sz w:val="22"/>
          <w:szCs w:val="22"/>
        </w:rPr>
      </w:pPr>
      <w:r w:rsidRPr="209CAB1E" w:rsidR="471097F1">
        <w:rPr>
          <w:rFonts w:ascii="Calibri" w:hAnsi="Calibri" w:eastAsia="Calibri" w:cs="Calibri"/>
          <w:color w:val="auto"/>
        </w:rPr>
        <w:t>Accessibility and Inclusion Reminders</w:t>
      </w:r>
    </w:p>
    <w:p w:rsidR="187951F1" w:rsidP="209CAB1E" w:rsidRDefault="187951F1" w14:paraId="595C8886" w14:textId="7FF4417D">
      <w:pPr>
        <w:pStyle w:val="ListParagraph"/>
        <w:numPr>
          <w:ilvl w:val="1"/>
          <w:numId w:val="8"/>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auto" w:themeColor="text1" w:themeTint="FF" w:themeShade="FF"/>
          <w:sz w:val="22"/>
          <w:szCs w:val="22"/>
        </w:rPr>
      </w:pPr>
      <w:r w:rsidRPr="209CAB1E" w:rsidR="187951F1">
        <w:rPr>
          <w:rFonts w:ascii="Calibri" w:hAnsi="Calibri" w:eastAsia="Calibri" w:cs="Calibri"/>
          <w:color w:val="000000" w:themeColor="text1" w:themeTint="FF" w:themeShade="FF"/>
        </w:rPr>
        <w:t>Experiences must be accessible to all and designed to enable and support the full range of human diversity. This includes creating content with closed captions, color contrast 4:5:1, livestream captions, play/pause control, audio description tracks, and transcripts.</w:t>
      </w:r>
    </w:p>
    <w:p w:rsidR="1D69A57E" w:rsidP="209CAB1E" w:rsidRDefault="1D69A57E" w14:paraId="59D723AE" w14:textId="4E4DF683">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1D69A57E">
        <w:rPr>
          <w:rFonts w:ascii="Calibri" w:hAnsi="Calibri" w:eastAsia="Calibri" w:cs="Calibri"/>
          <w:color w:val="auto"/>
        </w:rPr>
        <w:t xml:space="preserve">Share the agenda, session objectives beforehand, and pre-reads to help the audience prepare, especially those that require additional </w:t>
      </w:r>
      <w:r w:rsidRPr="209CAB1E" w:rsidR="2391E29E">
        <w:rPr>
          <w:rFonts w:ascii="Calibri" w:hAnsi="Calibri" w:eastAsia="Calibri" w:cs="Calibri"/>
          <w:color w:val="auto"/>
        </w:rPr>
        <w:t>time.</w:t>
      </w:r>
    </w:p>
    <w:p w:rsidR="2391E29E" w:rsidP="209CAB1E" w:rsidRDefault="2391E29E" w14:paraId="17FA30CE" w14:textId="13A53072">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2391E29E">
        <w:rPr>
          <w:rFonts w:ascii="Calibri" w:hAnsi="Calibri" w:eastAsia="Calibri" w:cs="Calibri"/>
          <w:color w:val="auto"/>
        </w:rPr>
        <w:t>Use PowerPoint subtitles (slide show &gt; check “Always use subtitles” &gt; select “Spoken language” and “Subtitle language”)</w:t>
      </w:r>
      <w:r w:rsidRPr="209CAB1E" w:rsidR="6480D06A">
        <w:rPr>
          <w:rFonts w:ascii="Calibri" w:hAnsi="Calibri" w:eastAsia="Calibri" w:cs="Calibri"/>
          <w:color w:val="auto"/>
        </w:rPr>
        <w:t xml:space="preserve"> and videos/streams with subtitles</w:t>
      </w:r>
    </w:p>
    <w:p w:rsidR="6480D06A" w:rsidP="209CAB1E" w:rsidRDefault="6480D06A" w14:paraId="7F5B1251" w14:textId="78BDA91D">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6480D06A">
        <w:rPr>
          <w:rFonts w:ascii="Calibri" w:hAnsi="Calibri" w:eastAsia="Calibri" w:cs="Calibri"/>
          <w:color w:val="auto"/>
        </w:rPr>
        <w:t>Check accessibility for shared material (Review &gt; “Check Accessibility” &gt; Solve results errors and warnings)</w:t>
      </w:r>
    </w:p>
    <w:p w:rsidR="6480D06A" w:rsidP="209CAB1E" w:rsidRDefault="6480D06A" w14:paraId="2722941F" w14:textId="0FDCA27F">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6480D06A">
        <w:rPr>
          <w:rFonts w:ascii="Calibri" w:hAnsi="Calibri" w:eastAsia="Calibri" w:cs="Calibri"/>
          <w:color w:val="auto"/>
        </w:rPr>
        <w:t xml:space="preserve">Be simple in your language, avoid using acronyms, verbally describe photos, and offer a question and answer </w:t>
      </w:r>
      <w:r w:rsidRPr="209CAB1E" w:rsidR="397EB164">
        <w:rPr>
          <w:rFonts w:ascii="Calibri" w:hAnsi="Calibri" w:eastAsia="Calibri" w:cs="Calibri"/>
          <w:color w:val="auto"/>
        </w:rPr>
        <w:t>opportunity for the audience.</w:t>
      </w:r>
    </w:p>
    <w:p w:rsidR="397EB164" w:rsidP="209CAB1E" w:rsidRDefault="397EB164" w14:paraId="65B0A595" w14:textId="10558974">
      <w:pPr>
        <w:pStyle w:val="ListParagraph"/>
        <w:numPr>
          <w:ilvl w:val="2"/>
          <w:numId w:val="8"/>
        </w:numPr>
        <w:bidi w:val="0"/>
        <w:spacing w:before="0" w:beforeAutospacing="off" w:after="0" w:afterAutospacing="off" w:line="240" w:lineRule="auto"/>
        <w:ind w:right="0"/>
        <w:jc w:val="left"/>
        <w:rPr>
          <w:color w:val="000000" w:themeColor="text1" w:themeTint="FF" w:themeShade="FF"/>
          <w:sz w:val="22"/>
          <w:szCs w:val="22"/>
        </w:rPr>
      </w:pPr>
      <w:r w:rsidRPr="209CAB1E" w:rsidR="397EB164">
        <w:rPr>
          <w:rFonts w:ascii="Calibri" w:hAnsi="Calibri" w:eastAsia="Calibri" w:cs="Calibri"/>
          <w:color w:val="auto"/>
        </w:rPr>
        <w:t xml:space="preserve">Facilitate Q&amp;A to ensure everyone </w:t>
      </w:r>
      <w:r w:rsidRPr="209CAB1E" w:rsidR="397EB164">
        <w:rPr>
          <w:rFonts w:ascii="Calibri" w:hAnsi="Calibri" w:eastAsia="Calibri" w:cs="Calibri"/>
          <w:color w:val="auto"/>
        </w:rPr>
        <w:t>can</w:t>
      </w:r>
      <w:r w:rsidRPr="209CAB1E" w:rsidR="397EB164">
        <w:rPr>
          <w:rFonts w:ascii="Calibri" w:hAnsi="Calibri" w:eastAsia="Calibri" w:cs="Calibri"/>
          <w:color w:val="auto"/>
        </w:rPr>
        <w:t xml:space="preserve"> feel heard and solicit questions ahead of time, if possible. </w:t>
      </w:r>
    </w:p>
    <w:p w:rsidR="557392C0" w:rsidP="209CAB1E" w:rsidRDefault="557392C0" w14:paraId="2E658ECF" w14:textId="3CD11B28">
      <w:pPr>
        <w:pStyle w:val="ListParagraph"/>
        <w:numPr>
          <w:ilvl w:val="1"/>
          <w:numId w:val="8"/>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auto"/>
          <w:sz w:val="22"/>
          <w:szCs w:val="22"/>
        </w:rPr>
      </w:pPr>
      <w:r w:rsidRPr="209CAB1E" w:rsidR="557392C0">
        <w:rPr>
          <w:rFonts w:ascii="Calibri" w:hAnsi="Calibri" w:eastAsia="Calibri" w:cs="Calibri"/>
          <w:color w:val="auto"/>
        </w:rPr>
        <w:t xml:space="preserve">Do not make any assumptions about the audience. </w:t>
      </w:r>
      <w:r w:rsidRPr="209CAB1E" w:rsidR="79BA9B2D">
        <w:rPr>
          <w:rFonts w:ascii="Calibri" w:hAnsi="Calibri" w:eastAsia="Calibri" w:cs="Calibri"/>
          <w:color w:val="auto"/>
        </w:rPr>
        <w:t>For example, r</w:t>
      </w:r>
      <w:r w:rsidRPr="209CAB1E" w:rsidR="1DDE6111">
        <w:rPr>
          <w:rFonts w:ascii="Calibri" w:hAnsi="Calibri" w:eastAsia="Calibri" w:cs="Calibri"/>
          <w:color w:val="auto"/>
        </w:rPr>
        <w:t>educe the use of pronouns where applicable</w:t>
      </w:r>
      <w:r w:rsidRPr="209CAB1E" w:rsidR="50724430">
        <w:rPr>
          <w:rFonts w:ascii="Calibri" w:hAnsi="Calibri" w:eastAsia="Calibri" w:cs="Calibri"/>
          <w:color w:val="auto"/>
        </w:rPr>
        <w:t xml:space="preserve"> and do not assume a person’s pronoun when communicating with </w:t>
      </w:r>
      <w:r w:rsidRPr="209CAB1E" w:rsidR="6E872D20">
        <w:rPr>
          <w:rFonts w:ascii="Calibri" w:hAnsi="Calibri" w:eastAsia="Calibri" w:cs="Calibri"/>
          <w:color w:val="auto"/>
        </w:rPr>
        <w:t xml:space="preserve">them. </w:t>
      </w:r>
    </w:p>
    <w:p w:rsidR="323CB720" w:rsidP="209CAB1E" w:rsidRDefault="323CB720" w14:paraId="3F5ADEF0" w14:textId="21FD4B2F">
      <w:pPr>
        <w:pStyle w:val="ListParagraph"/>
        <w:numPr>
          <w:ilvl w:val="0"/>
          <w:numId w:val="8"/>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color w:val="000000" w:themeColor="text1" w:themeTint="FF" w:themeShade="FF"/>
          <w:sz w:val="22"/>
          <w:szCs w:val="22"/>
        </w:rPr>
      </w:pPr>
      <w:r w:rsidRPr="209CAB1E" w:rsidR="323CB720">
        <w:rPr>
          <w:rFonts w:ascii="Calibri" w:hAnsi="Calibri" w:eastAsia="Calibri" w:cs="Calibri"/>
          <w:color w:val="auto"/>
        </w:rPr>
        <w:t xml:space="preserve">Recording </w:t>
      </w:r>
      <w:r w:rsidRPr="209CAB1E" w:rsidR="323CB720">
        <w:rPr>
          <w:rFonts w:ascii="Calibri" w:hAnsi="Calibri" w:eastAsia="Calibri" w:cs="Calibri"/>
          <w:color w:val="auto"/>
        </w:rPr>
        <w:t>Reminders</w:t>
      </w:r>
    </w:p>
    <w:p w:rsidR="323CB720" w:rsidP="209CAB1E" w:rsidRDefault="323CB720" w14:paraId="507B89A4" w14:textId="60CEBEE8">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323CB720">
        <w:rPr>
          <w:rFonts w:ascii="Calibri" w:hAnsi="Calibri" w:eastAsia="Calibri" w:cs="Calibri"/>
          <w:color w:val="auto"/>
        </w:rPr>
        <w:t>Physically plug in your computer to an outlet and use a wired network connection</w:t>
      </w:r>
    </w:p>
    <w:p w:rsidR="323CB720" w:rsidP="209CAB1E" w:rsidRDefault="323CB720" w14:paraId="6CF021B4" w14:textId="4991053B">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323CB720">
        <w:rPr>
          <w:rFonts w:ascii="Calibri" w:hAnsi="Calibri" w:eastAsia="Calibri" w:cs="Calibri"/>
          <w:color w:val="auto"/>
        </w:rPr>
        <w:t xml:space="preserve">Close all unnecessary programs and turn off all </w:t>
      </w:r>
      <w:r w:rsidRPr="209CAB1E" w:rsidR="323CB720">
        <w:rPr>
          <w:rFonts w:ascii="Calibri" w:hAnsi="Calibri" w:eastAsia="Calibri" w:cs="Calibri"/>
          <w:color w:val="auto"/>
        </w:rPr>
        <w:t>notifications</w:t>
      </w:r>
      <w:r w:rsidRPr="209CAB1E" w:rsidR="04D5E8BF">
        <w:rPr>
          <w:rFonts w:ascii="Calibri" w:hAnsi="Calibri" w:eastAsia="Calibri" w:cs="Calibri"/>
          <w:color w:val="auto"/>
        </w:rPr>
        <w:t xml:space="preserve"> on computer and nearby devices</w:t>
      </w:r>
    </w:p>
    <w:p w:rsidR="323CB720" w:rsidP="209CAB1E" w:rsidRDefault="323CB720" w14:paraId="3F8C69EF" w14:textId="4C7F49A8">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323CB720">
        <w:rPr>
          <w:rFonts w:ascii="Calibri" w:hAnsi="Calibri" w:eastAsia="Calibri" w:cs="Calibri"/>
          <w:color w:val="auto"/>
        </w:rPr>
        <w:t xml:space="preserve">Find a quiet location </w:t>
      </w:r>
      <w:r w:rsidRPr="209CAB1E" w:rsidR="6CD542FC">
        <w:rPr>
          <w:rFonts w:ascii="Calibri" w:hAnsi="Calibri" w:eastAsia="Calibri" w:cs="Calibri"/>
          <w:color w:val="auto"/>
        </w:rPr>
        <w:t xml:space="preserve">and smaller </w:t>
      </w:r>
      <w:r w:rsidRPr="209CAB1E" w:rsidR="323CB720">
        <w:rPr>
          <w:rFonts w:ascii="Calibri" w:hAnsi="Calibri" w:eastAsia="Calibri" w:cs="Calibri"/>
          <w:color w:val="auto"/>
        </w:rPr>
        <w:t>space</w:t>
      </w:r>
      <w:r w:rsidRPr="209CAB1E" w:rsidR="401B1571">
        <w:rPr>
          <w:rFonts w:ascii="Calibri" w:hAnsi="Calibri" w:eastAsia="Calibri" w:cs="Calibri"/>
          <w:color w:val="auto"/>
        </w:rPr>
        <w:t xml:space="preserve"> </w:t>
      </w:r>
      <w:r w:rsidRPr="209CAB1E" w:rsidR="323CB720">
        <w:rPr>
          <w:rFonts w:ascii="Calibri" w:hAnsi="Calibri" w:eastAsia="Calibri" w:cs="Calibri"/>
          <w:color w:val="auto"/>
        </w:rPr>
        <w:t xml:space="preserve">with soft walls like curtains to ensure sufficient sound quality </w:t>
      </w:r>
    </w:p>
    <w:p w:rsidR="215B934B" w:rsidP="209CAB1E" w:rsidRDefault="215B934B" w14:paraId="0AD56ECE" w14:textId="05364A5F">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215B934B">
        <w:rPr>
          <w:rFonts w:ascii="Calibri" w:hAnsi="Calibri" w:eastAsia="Calibri" w:cs="Calibri"/>
          <w:color w:val="auto"/>
        </w:rPr>
        <w:t>Use a headset microphone if possible as well as a good webcam that should be stable and at or above eye level</w:t>
      </w:r>
    </w:p>
    <w:p w:rsidR="215B934B" w:rsidP="209CAB1E" w:rsidRDefault="215B934B" w14:paraId="12D044EF" w14:textId="018C5CCE">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215B934B">
        <w:rPr>
          <w:rFonts w:ascii="Calibri" w:hAnsi="Calibri" w:eastAsia="Calibri" w:cs="Calibri"/>
          <w:color w:val="auto"/>
        </w:rPr>
        <w:t>Reduce clutter in the background and avoid anything distracting in the room</w:t>
      </w:r>
    </w:p>
    <w:p w:rsidR="215B934B" w:rsidP="209CAB1E" w:rsidRDefault="215B934B" w14:paraId="7E0DCE04" w14:textId="6454E698">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215B934B">
        <w:rPr>
          <w:rFonts w:ascii="Calibri" w:hAnsi="Calibri" w:eastAsia="Calibri" w:cs="Calibri"/>
          <w:color w:val="auto"/>
        </w:rPr>
        <w:t xml:space="preserve">Presenter wardrobe should be solid colors, not white, and </w:t>
      </w:r>
      <w:r w:rsidRPr="209CAB1E" w:rsidR="215B934B">
        <w:rPr>
          <w:rFonts w:ascii="Calibri" w:hAnsi="Calibri" w:eastAsia="Calibri" w:cs="Calibri"/>
          <w:color w:val="auto"/>
        </w:rPr>
        <w:t>avoid</w:t>
      </w:r>
      <w:r w:rsidRPr="209CAB1E" w:rsidR="215B934B">
        <w:rPr>
          <w:rFonts w:ascii="Calibri" w:hAnsi="Calibri" w:eastAsia="Calibri" w:cs="Calibri"/>
          <w:color w:val="auto"/>
        </w:rPr>
        <w:t xml:space="preserve"> prints, logos, or </w:t>
      </w:r>
      <w:r w:rsidRPr="209CAB1E" w:rsidR="215B934B">
        <w:rPr>
          <w:rFonts w:ascii="Calibri" w:hAnsi="Calibri" w:eastAsia="Calibri" w:cs="Calibri"/>
          <w:color w:val="auto"/>
        </w:rPr>
        <w:t>excessive</w:t>
      </w:r>
      <w:r w:rsidRPr="209CAB1E" w:rsidR="215B934B">
        <w:rPr>
          <w:rFonts w:ascii="Calibri" w:hAnsi="Calibri" w:eastAsia="Calibri" w:cs="Calibri"/>
          <w:color w:val="auto"/>
        </w:rPr>
        <w:t xml:space="preserve"> jewelry </w:t>
      </w:r>
    </w:p>
    <w:p w:rsidR="215B934B" w:rsidP="209CAB1E" w:rsidRDefault="215B934B" w14:paraId="275417B4" w14:textId="2E487D5C">
      <w:pPr>
        <w:pStyle w:val="ListParagraph"/>
        <w:numPr>
          <w:ilvl w:val="1"/>
          <w:numId w:val="8"/>
        </w:numPr>
        <w:bidi w:val="0"/>
        <w:spacing w:before="0" w:beforeAutospacing="off" w:after="0" w:afterAutospacing="off" w:line="240" w:lineRule="auto"/>
        <w:ind w:right="0"/>
        <w:jc w:val="left"/>
        <w:rPr>
          <w:color w:val="000000" w:themeColor="text1" w:themeTint="FF" w:themeShade="FF"/>
          <w:sz w:val="22"/>
          <w:szCs w:val="22"/>
        </w:rPr>
      </w:pPr>
      <w:r w:rsidRPr="209CAB1E" w:rsidR="215B934B">
        <w:rPr>
          <w:rFonts w:ascii="Calibri" w:hAnsi="Calibri" w:eastAsia="Calibri" w:cs="Calibri"/>
          <w:color w:val="auto"/>
        </w:rPr>
        <w:t>Prepare, practice, and add extra enthusiasm so your energy translates through the screen</w:t>
      </w:r>
    </w:p>
    <w:p w:rsidR="00F744E5" w:rsidP="00F744E5" w:rsidRDefault="00F744E5" w14:paraId="5816F00C" w14:textId="77777777">
      <w:pPr>
        <w:spacing w:after="0" w:line="240" w:lineRule="auto"/>
        <w:rPr>
          <w:rFonts w:ascii="Calibri" w:hAnsi="Calibri" w:eastAsia="Calibri" w:cs="Calibri"/>
          <w:color w:val="000000" w:themeColor="text1"/>
        </w:rPr>
      </w:pPr>
    </w:p>
    <w:p w:rsidR="00F744E5" w:rsidP="00F744E5" w:rsidRDefault="00F744E5" w14:paraId="0303D202" w14:textId="777DFAAB">
      <w:pPr>
        <w:spacing w:after="0" w:line="240" w:lineRule="auto"/>
        <w:rPr>
          <w:rFonts w:ascii="Calibri" w:hAnsi="Calibri" w:eastAsia="Calibri" w:cs="Calibri"/>
          <w:color w:val="000000" w:themeColor="text1"/>
        </w:rPr>
      </w:pPr>
      <w:r w:rsidRPr="209CAB1E" w:rsidR="00F744E5">
        <w:rPr>
          <w:rFonts w:ascii="Calibri" w:hAnsi="Calibri" w:eastAsia="Calibri" w:cs="Calibri"/>
          <w:b w:val="1"/>
          <w:bCs w:val="1"/>
          <w:color w:val="000000" w:themeColor="text1" w:themeTint="FF" w:themeShade="FF"/>
        </w:rPr>
        <w:t xml:space="preserve">Code of Conduct: </w:t>
      </w:r>
      <w:r w:rsidRPr="209CAB1E" w:rsidR="00F744E5">
        <w:rPr>
          <w:rFonts w:ascii="Calibri" w:hAnsi="Calibri" w:eastAsia="Calibri" w:cs="Calibri"/>
          <w:color w:val="000000" w:themeColor="text1" w:themeTint="FF" w:themeShade="FF"/>
        </w:rPr>
        <w:t xml:space="preserve">All events </w:t>
      </w:r>
      <w:r w:rsidRPr="209CAB1E" w:rsidR="00F744E5">
        <w:rPr>
          <w:rFonts w:ascii="Calibri" w:hAnsi="Calibri" w:eastAsia="Calibri" w:cs="Calibri"/>
          <w:color w:val="000000" w:themeColor="text1" w:themeTint="FF" w:themeShade="FF"/>
          <w:u w:val="single"/>
        </w:rPr>
        <w:t>must</w:t>
      </w:r>
      <w:r w:rsidRPr="209CAB1E" w:rsidR="00F744E5">
        <w:rPr>
          <w:rFonts w:ascii="Calibri" w:hAnsi="Calibri" w:eastAsia="Calibri" w:cs="Calibri"/>
          <w:color w:val="000000" w:themeColor="text1" w:themeTint="FF" w:themeShade="FF"/>
        </w:rPr>
        <w:t xml:space="preserve"> have an active and public facing Code of Conduct. </w:t>
      </w:r>
      <w:r w:rsidRPr="209CAB1E" w:rsidR="2B912EBE">
        <w:rPr>
          <w:rFonts w:ascii="Calibri" w:hAnsi="Calibri" w:eastAsia="Calibri" w:cs="Calibri"/>
          <w:color w:val="000000" w:themeColor="text1" w:themeTint="FF" w:themeShade="FF"/>
        </w:rPr>
        <w:t>A</w:t>
      </w:r>
      <w:r w:rsidRPr="209CAB1E" w:rsidR="00F744E5">
        <w:rPr>
          <w:rFonts w:ascii="Calibri" w:hAnsi="Calibri" w:eastAsia="Calibri" w:cs="Calibri"/>
          <w:color w:val="000000" w:themeColor="text1" w:themeTint="FF" w:themeShade="FF"/>
        </w:rPr>
        <w:t xml:space="preserve">ny incidents should be </w:t>
      </w:r>
      <w:r w:rsidRPr="209CAB1E" w:rsidR="45FB56FF">
        <w:rPr>
          <w:rFonts w:ascii="Calibri" w:hAnsi="Calibri" w:eastAsia="Calibri" w:cs="Calibri"/>
          <w:color w:val="000000" w:themeColor="text1" w:themeTint="FF" w:themeShade="FF"/>
        </w:rPr>
        <w:t xml:space="preserve">documented and </w:t>
      </w:r>
      <w:r w:rsidRPr="209CAB1E" w:rsidR="00F744E5">
        <w:rPr>
          <w:rFonts w:ascii="Calibri" w:hAnsi="Calibri" w:eastAsia="Calibri" w:cs="Calibri"/>
          <w:color w:val="000000" w:themeColor="text1" w:themeTint="FF" w:themeShade="FF"/>
        </w:rPr>
        <w:t>reported immediately</w:t>
      </w:r>
      <w:r w:rsidRPr="209CAB1E" w:rsidR="2071FB3A">
        <w:rPr>
          <w:rFonts w:ascii="Calibri" w:hAnsi="Calibri" w:eastAsia="Calibri" w:cs="Calibri"/>
          <w:color w:val="000000" w:themeColor="text1" w:themeTint="FF" w:themeShade="FF"/>
        </w:rPr>
        <w:t>.</w:t>
      </w:r>
    </w:p>
    <w:p w:rsidR="209CAB1E" w:rsidP="209CAB1E" w:rsidRDefault="209CAB1E" w14:paraId="21DDC725" w14:textId="7F4D2F26">
      <w:pPr>
        <w:pStyle w:val="Normal"/>
        <w:spacing w:after="0" w:line="240" w:lineRule="auto"/>
        <w:rPr>
          <w:rFonts w:ascii="Calibri" w:hAnsi="Calibri" w:eastAsia="Calibri" w:cs="Calibri"/>
          <w:color w:val="000000" w:themeColor="text1" w:themeTint="FF" w:themeShade="FF"/>
        </w:rPr>
      </w:pPr>
    </w:p>
    <w:p w:rsidR="4FA3D07E" w:rsidP="209CAB1E" w:rsidRDefault="4FA3D07E" w14:paraId="19E43E1C" w14:textId="3DDA30D0">
      <w:pPr>
        <w:spacing w:after="0" w:line="240" w:lineRule="auto"/>
        <w:rPr>
          <w:rFonts w:ascii="Calibri" w:hAnsi="Calibri" w:eastAsia="Calibri" w:cs="Calibri"/>
          <w:color w:val="000000" w:themeColor="text1" w:themeTint="FF" w:themeShade="FF"/>
        </w:rPr>
      </w:pPr>
      <w:r w:rsidRPr="209CAB1E" w:rsidR="4FA3D07E">
        <w:rPr>
          <w:rFonts w:ascii="Calibri" w:hAnsi="Calibri" w:eastAsia="Calibri" w:cs="Calibri"/>
          <w:b w:val="1"/>
          <w:bCs w:val="1"/>
          <w:color w:val="000000" w:themeColor="text1" w:themeTint="FF" w:themeShade="FF"/>
        </w:rPr>
        <w:t xml:space="preserve">Virtual Swag: </w:t>
      </w:r>
      <w:r w:rsidRPr="209CAB1E" w:rsidR="4FA3D07E">
        <w:rPr>
          <w:rFonts w:ascii="Calibri" w:hAnsi="Calibri" w:eastAsia="Calibri" w:cs="Calibri"/>
          <w:color w:val="000000" w:themeColor="text1" w:themeTint="FF" w:themeShade="FF"/>
        </w:rPr>
        <w:t>Virtual Swag is a great way to enhance the attendee experience and grow brand awareness in an accessible and sustainable way.</w:t>
      </w:r>
      <w:r w:rsidRPr="209CAB1E" w:rsidR="44830023">
        <w:rPr>
          <w:rFonts w:ascii="Calibri" w:hAnsi="Calibri" w:eastAsia="Calibri" w:cs="Calibri"/>
          <w:color w:val="000000" w:themeColor="text1" w:themeTint="FF" w:themeShade="FF"/>
        </w:rPr>
        <w:t xml:space="preserve"> Consider the following when making your selections:</w:t>
      </w:r>
    </w:p>
    <w:p w:rsidR="00F744E5" w:rsidP="209CAB1E" w:rsidRDefault="00F744E5" w14:paraId="1BEFCE3F" w14:textId="292C30A0">
      <w:pPr>
        <w:pStyle w:val="ListParagraph"/>
        <w:numPr>
          <w:ilvl w:val="0"/>
          <w:numId w:val="18"/>
        </w:numPr>
        <w:spacing w:after="0" w:line="240" w:lineRule="auto"/>
        <w:rPr>
          <w:rFonts w:ascii="Calibri" w:hAnsi="Calibri" w:eastAsia="Calibri" w:cs="Calibri" w:asciiTheme="minorAscii" w:hAnsiTheme="minorAscii" w:eastAsiaTheme="minorAscii" w:cstheme="minorAscii"/>
          <w:color w:val="000000" w:themeColor="text1"/>
          <w:sz w:val="22"/>
          <w:szCs w:val="22"/>
        </w:rPr>
      </w:pPr>
      <w:r w:rsidRPr="209CAB1E" w:rsidR="4C913E46">
        <w:rPr>
          <w:rFonts w:ascii="Calibri" w:hAnsi="Calibri" w:eastAsia="Calibri" w:cs="Calibri"/>
          <w:color w:val="000000" w:themeColor="text1" w:themeTint="FF" w:themeShade="FF"/>
        </w:rPr>
        <w:t>h</w:t>
      </w:r>
      <w:r w:rsidRPr="209CAB1E" w:rsidR="44830023">
        <w:rPr>
          <w:rFonts w:ascii="Calibri" w:hAnsi="Calibri" w:eastAsia="Calibri" w:cs="Calibri"/>
          <w:color w:val="000000" w:themeColor="text1" w:themeTint="FF" w:themeShade="FF"/>
        </w:rPr>
        <w:t>ave attendees work for swag like completing a simple task to promote engagement</w:t>
      </w:r>
    </w:p>
    <w:p w:rsidR="1C69259D" w:rsidP="209CAB1E" w:rsidRDefault="1C69259D" w14:paraId="1170EAB5" w14:textId="2A87DA24">
      <w:pPr>
        <w:pStyle w:val="ListParagraph"/>
        <w:numPr>
          <w:ilvl w:val="0"/>
          <w:numId w:val="18"/>
        </w:numPr>
        <w:spacing w:after="0" w:line="240" w:lineRule="auto"/>
        <w:rPr>
          <w:color w:val="000000" w:themeColor="text1" w:themeTint="FF" w:themeShade="FF"/>
          <w:sz w:val="22"/>
          <w:szCs w:val="22"/>
        </w:rPr>
      </w:pPr>
      <w:r w:rsidRPr="209CAB1E" w:rsidR="1C69259D">
        <w:rPr>
          <w:rFonts w:ascii="Calibri" w:hAnsi="Calibri" w:eastAsia="Calibri" w:cs="Calibri"/>
          <w:color w:val="000000" w:themeColor="text1" w:themeTint="FF" w:themeShade="FF"/>
        </w:rPr>
        <w:t>k</w:t>
      </w:r>
      <w:r w:rsidRPr="209CAB1E" w:rsidR="44830023">
        <w:rPr>
          <w:rFonts w:ascii="Calibri" w:hAnsi="Calibri" w:eastAsia="Calibri" w:cs="Calibri"/>
          <w:color w:val="000000" w:themeColor="text1" w:themeTint="FF" w:themeShade="FF"/>
        </w:rPr>
        <w:t>eep sustainability in mind like providing application subscriptions, E-b</w:t>
      </w:r>
      <w:r w:rsidRPr="209CAB1E" w:rsidR="3ACB42E5">
        <w:rPr>
          <w:rFonts w:ascii="Calibri" w:hAnsi="Calibri" w:eastAsia="Calibri" w:cs="Calibri"/>
          <w:color w:val="000000" w:themeColor="text1" w:themeTint="FF" w:themeShade="FF"/>
        </w:rPr>
        <w:t xml:space="preserve">ooks, online learning, and downloadable “parent packets” </w:t>
      </w:r>
    </w:p>
    <w:p w:rsidR="5A41216B" w:rsidP="209CAB1E" w:rsidRDefault="5A41216B" w14:paraId="3440258F" w14:textId="0B4483C0">
      <w:pPr>
        <w:pStyle w:val="ListParagraph"/>
        <w:numPr>
          <w:ilvl w:val="0"/>
          <w:numId w:val="18"/>
        </w:numPr>
        <w:spacing w:after="0" w:line="240" w:lineRule="auto"/>
        <w:rPr>
          <w:color w:val="000000" w:themeColor="text1" w:themeTint="FF" w:themeShade="FF"/>
          <w:sz w:val="22"/>
          <w:szCs w:val="22"/>
        </w:rPr>
      </w:pPr>
      <w:r w:rsidRPr="209CAB1E" w:rsidR="5A41216B">
        <w:rPr>
          <w:rFonts w:ascii="Calibri" w:hAnsi="Calibri" w:eastAsia="Calibri" w:cs="Calibri"/>
          <w:color w:val="000000" w:themeColor="text1" w:themeTint="FF" w:themeShade="FF"/>
        </w:rPr>
        <w:t>r</w:t>
      </w:r>
      <w:r w:rsidRPr="209CAB1E" w:rsidR="44830023">
        <w:rPr>
          <w:rFonts w:ascii="Calibri" w:hAnsi="Calibri" w:eastAsia="Calibri" w:cs="Calibri"/>
          <w:color w:val="000000" w:themeColor="text1" w:themeTint="FF" w:themeShade="FF"/>
        </w:rPr>
        <w:t>elevance</w:t>
      </w:r>
      <w:r w:rsidRPr="209CAB1E" w:rsidR="44830023">
        <w:rPr>
          <w:rFonts w:ascii="Calibri" w:hAnsi="Calibri" w:eastAsia="Calibri" w:cs="Calibri"/>
          <w:color w:val="000000" w:themeColor="text1" w:themeTint="FF" w:themeShade="FF"/>
        </w:rPr>
        <w:t xml:space="preserve"> to the audience</w:t>
      </w:r>
    </w:p>
    <w:p w:rsidR="01121B4A" w:rsidP="209CAB1E" w:rsidRDefault="01121B4A" w14:paraId="7001F4AF" w14:textId="4429B23E">
      <w:pPr>
        <w:pStyle w:val="ListParagraph"/>
        <w:numPr>
          <w:ilvl w:val="0"/>
          <w:numId w:val="18"/>
        </w:numPr>
        <w:spacing w:after="0" w:line="240" w:lineRule="auto"/>
        <w:rPr>
          <w:color w:val="000000" w:themeColor="text1" w:themeTint="FF" w:themeShade="FF"/>
          <w:sz w:val="22"/>
          <w:szCs w:val="22"/>
        </w:rPr>
      </w:pPr>
      <w:r w:rsidRPr="209CAB1E" w:rsidR="01121B4A">
        <w:rPr>
          <w:rFonts w:ascii="Calibri" w:hAnsi="Calibri" w:eastAsia="Calibri" w:cs="Calibri"/>
          <w:color w:val="000000" w:themeColor="text1" w:themeTint="FF" w:themeShade="FF"/>
        </w:rPr>
        <w:t>s</w:t>
      </w:r>
      <w:r w:rsidRPr="209CAB1E" w:rsidR="44830023">
        <w:rPr>
          <w:rFonts w:ascii="Calibri" w:hAnsi="Calibri" w:eastAsia="Calibri" w:cs="Calibri"/>
          <w:color w:val="000000" w:themeColor="text1" w:themeTint="FF" w:themeShade="FF"/>
        </w:rPr>
        <w:t>upport local/social enterprises</w:t>
      </w:r>
    </w:p>
    <w:p w:rsidR="209CAB1E" w:rsidP="209CAB1E" w:rsidRDefault="209CAB1E" w14:paraId="5CD48BAB" w14:textId="3B4F6EE0">
      <w:pPr>
        <w:pStyle w:val="Normal"/>
        <w:spacing w:after="0" w:line="240" w:lineRule="auto"/>
        <w:rPr>
          <w:rFonts w:ascii="Calibri" w:hAnsi="Calibri" w:eastAsia="Calibri" w:cs="Calibri"/>
          <w:color w:val="000000" w:themeColor="text1" w:themeTint="FF" w:themeShade="FF"/>
        </w:rPr>
      </w:pPr>
    </w:p>
    <w:p w:rsidR="47BF86FD" w:rsidP="209CAB1E" w:rsidRDefault="47BF86FD" w14:paraId="55E7FB6C" w14:textId="11D9B22B">
      <w:pPr>
        <w:pStyle w:val="Normal"/>
        <w:spacing w:after="0" w:line="240" w:lineRule="auto"/>
        <w:rPr>
          <w:rFonts w:ascii="Calibri" w:hAnsi="Calibri" w:eastAsia="Calibri" w:cs="Calibri"/>
          <w:b w:val="0"/>
          <w:bCs w:val="0"/>
          <w:i w:val="0"/>
          <w:iCs w:val="0"/>
          <w:noProof w:val="0"/>
          <w:color w:val="000000" w:themeColor="text1" w:themeTint="FF" w:themeShade="FF"/>
          <w:sz w:val="22"/>
          <w:szCs w:val="22"/>
          <w:lang w:val="en-US"/>
        </w:rPr>
      </w:pPr>
      <w:r w:rsidRPr="209CAB1E" w:rsidR="48322FE0">
        <w:rPr>
          <w:rFonts w:ascii="Calibri" w:hAnsi="Calibri" w:eastAsia="Calibri" w:cs="Calibri"/>
          <w:b w:val="1"/>
          <w:bCs w:val="1"/>
          <w:color w:val="000000" w:themeColor="text1" w:themeTint="FF" w:themeShade="FF"/>
        </w:rPr>
        <w:t>Event Evaluations &amp; Activity Reports</w:t>
      </w:r>
      <w:r w:rsidRPr="209CAB1E" w:rsidR="48322FE0">
        <w:rPr>
          <w:rFonts w:ascii="Calibri" w:hAnsi="Calibri" w:eastAsia="Calibri" w:cs="Calibri"/>
          <w:b w:val="1"/>
          <w:bCs w:val="1"/>
          <w:color w:val="000000" w:themeColor="text1" w:themeTint="FF" w:themeShade="FF"/>
        </w:rPr>
        <w:t>:</w:t>
      </w:r>
      <w:r w:rsidRPr="209CAB1E" w:rsidR="3B173083">
        <w:rPr>
          <w:rFonts w:ascii="Calibri" w:hAnsi="Calibri" w:eastAsia="Calibri" w:cs="Calibri"/>
          <w:b w:val="1"/>
          <w:bCs w:val="1"/>
          <w:color w:val="000000" w:themeColor="text1" w:themeTint="FF" w:themeShade="FF"/>
        </w:rPr>
        <w:t xml:space="preserve"> </w:t>
      </w:r>
      <w:r w:rsidRPr="209CAB1E" w:rsidR="09A56D6F">
        <w:rPr>
          <w:rFonts w:ascii="Calibri" w:hAnsi="Calibri" w:eastAsia="Calibri" w:cs="Calibri"/>
          <w:b w:val="0"/>
          <w:bCs w:val="0"/>
          <w:color w:val="000000" w:themeColor="text1" w:themeTint="FF" w:themeShade="FF"/>
        </w:rPr>
        <w:t xml:space="preserve">To ensure we evolve and continue to iterate on tooling, content, and processes, we must continue to evaluate each digital experience, openly share learnings, and achieve the reporting. </w:t>
      </w:r>
      <w:r w:rsidRPr="209CAB1E" w:rsidR="699BBF71">
        <w:rPr>
          <w:rFonts w:ascii="Calibri" w:hAnsi="Calibri" w:eastAsia="Calibri" w:cs="Calibri"/>
          <w:b w:val="0"/>
          <w:bCs w:val="0"/>
          <w:i w:val="0"/>
          <w:iCs w:val="0"/>
          <w:noProof w:val="0"/>
          <w:color w:val="1D1C1D"/>
          <w:sz w:val="22"/>
          <w:szCs w:val="22"/>
          <w:lang w:val="en-US"/>
        </w:rPr>
        <w:t xml:space="preserve">The </w:t>
      </w:r>
      <w:r w:rsidRPr="209CAB1E" w:rsidR="11AC539A">
        <w:rPr>
          <w:rFonts w:ascii="Calibri" w:hAnsi="Calibri" w:eastAsia="Calibri" w:cs="Calibri"/>
          <w:b w:val="0"/>
          <w:bCs w:val="0"/>
          <w:i w:val="0"/>
          <w:iCs w:val="0"/>
          <w:noProof w:val="0"/>
          <w:color w:val="1D1C1D"/>
          <w:sz w:val="22"/>
          <w:szCs w:val="22"/>
          <w:lang w:val="en-US"/>
        </w:rPr>
        <w:t>evaluation process and specific data points considered</w:t>
      </w:r>
      <w:r w:rsidRPr="209CAB1E" w:rsidR="699BBF71">
        <w:rPr>
          <w:rFonts w:ascii="Calibri" w:hAnsi="Calibri" w:eastAsia="Calibri" w:cs="Calibri"/>
          <w:b w:val="0"/>
          <w:bCs w:val="0"/>
          <w:i w:val="0"/>
          <w:iCs w:val="0"/>
          <w:noProof w:val="0"/>
          <w:color w:val="1D1C1D"/>
          <w:sz w:val="22"/>
          <w:szCs w:val="22"/>
          <w:lang w:val="en-US"/>
        </w:rPr>
        <w:t xml:space="preserve"> will shift based on learnings and a changing environmen</w:t>
      </w:r>
      <w:r w:rsidRPr="209CAB1E" w:rsidR="683E9038">
        <w:rPr>
          <w:rFonts w:ascii="Calibri" w:hAnsi="Calibri" w:eastAsia="Calibri" w:cs="Calibri"/>
          <w:b w:val="0"/>
          <w:bCs w:val="0"/>
          <w:i w:val="0"/>
          <w:iCs w:val="0"/>
          <w:noProof w:val="0"/>
          <w:color w:val="1D1C1D"/>
          <w:sz w:val="22"/>
          <w:szCs w:val="22"/>
          <w:lang w:val="en-US"/>
        </w:rPr>
        <w:t>t</w:t>
      </w:r>
      <w:r w:rsidRPr="209CAB1E" w:rsidR="21513EEF">
        <w:rPr>
          <w:rFonts w:ascii="Calibri" w:hAnsi="Calibri" w:eastAsia="Calibri" w:cs="Calibri"/>
          <w:b w:val="0"/>
          <w:bCs w:val="0"/>
          <w:i w:val="0"/>
          <w:iCs w:val="0"/>
          <w:noProof w:val="0"/>
          <w:color w:val="1D1C1D"/>
          <w:sz w:val="22"/>
          <w:szCs w:val="22"/>
          <w:lang w:val="en-US"/>
        </w:rPr>
        <w:t>.</w:t>
      </w:r>
    </w:p>
    <w:p w:rsidR="6E96D981" w:rsidP="0BAF1B8D" w:rsidRDefault="6E96D981" w14:paraId="78C56D6D" w14:textId="70A2BC3F">
      <w:pPr>
        <w:spacing w:before="240" w:after="0"/>
      </w:pPr>
      <w:r w:rsidRPr="0BAF1B8D">
        <w:rPr>
          <w:rFonts w:ascii="Calibri Light" w:hAnsi="Calibri Light" w:eastAsia="Calibri Light" w:cs="Calibri Light"/>
          <w:color w:val="2F5496" w:themeColor="accent1" w:themeShade="BF"/>
          <w:sz w:val="32"/>
          <w:szCs w:val="32"/>
        </w:rPr>
        <w:t>Platform Guidance</w:t>
      </w:r>
    </w:p>
    <w:p w:rsidR="6E96D981" w:rsidP="0BAF1B8D" w:rsidRDefault="6E96D981" w14:paraId="10371FFD" w14:textId="1EBC8E50">
      <w:pPr>
        <w:spacing w:after="0" w:line="240" w:lineRule="auto"/>
        <w:rPr>
          <w:rFonts w:ascii="Calibri" w:hAnsi="Calibri" w:eastAsia="Calibri" w:cs="Calibri"/>
          <w:color w:val="000000" w:themeColor="text1"/>
        </w:rPr>
      </w:pPr>
      <w:r w:rsidRPr="0BAF1B8D">
        <w:rPr>
          <w:rFonts w:ascii="Calibri" w:hAnsi="Calibri" w:eastAsia="Calibri" w:cs="Calibri"/>
          <w:color w:val="000000" w:themeColor="text1"/>
        </w:rPr>
        <w:t xml:space="preserve">Research shows that attention span in a digital environment lasts 2 – 3 hours. </w:t>
      </w:r>
      <w:r w:rsidRPr="5BCEAF37" w:rsidR="17344DB0">
        <w:rPr>
          <w:rFonts w:ascii="Calibri" w:hAnsi="Calibri" w:eastAsia="Calibri" w:cs="Calibri"/>
          <w:color w:val="000000" w:themeColor="text1"/>
        </w:rPr>
        <w:t>Therefore,</w:t>
      </w:r>
      <w:r w:rsidRPr="0BAF1B8D">
        <w:rPr>
          <w:rFonts w:ascii="Calibri" w:hAnsi="Calibri" w:eastAsia="Calibri" w:cs="Calibri"/>
          <w:color w:val="000000" w:themeColor="text1"/>
        </w:rPr>
        <w:t xml:space="preserve"> the content </w:t>
      </w:r>
      <w:r w:rsidRPr="0BAF1B8D" w:rsidR="20754F72">
        <w:rPr>
          <w:rFonts w:ascii="Calibri" w:hAnsi="Calibri" w:eastAsia="Calibri" w:cs="Calibri"/>
          <w:color w:val="000000" w:themeColor="text1"/>
        </w:rPr>
        <w:t xml:space="preserve">1) </w:t>
      </w:r>
      <w:r w:rsidRPr="0BAF1B8D">
        <w:rPr>
          <w:rFonts w:ascii="Calibri" w:hAnsi="Calibri" w:eastAsia="Calibri" w:cs="Calibri"/>
          <w:color w:val="000000" w:themeColor="text1"/>
        </w:rPr>
        <w:t>must be r</w:t>
      </w:r>
      <w:r w:rsidRPr="0BAF1B8D" w:rsidR="189A6450">
        <w:rPr>
          <w:rFonts w:ascii="Calibri" w:hAnsi="Calibri" w:eastAsia="Calibri" w:cs="Calibri"/>
          <w:color w:val="000000" w:themeColor="text1"/>
        </w:rPr>
        <w:t xml:space="preserve">ecorded for future consumption, </w:t>
      </w:r>
      <w:r w:rsidRPr="0BAF1B8D" w:rsidR="544266E1">
        <w:rPr>
          <w:rFonts w:ascii="Calibri" w:hAnsi="Calibri" w:eastAsia="Calibri" w:cs="Calibri"/>
          <w:color w:val="000000" w:themeColor="text1"/>
        </w:rPr>
        <w:t xml:space="preserve">2) </w:t>
      </w:r>
      <w:r w:rsidRPr="0BAF1B8D" w:rsidR="189A6450">
        <w:rPr>
          <w:rFonts w:ascii="Calibri" w:hAnsi="Calibri" w:eastAsia="Calibri" w:cs="Calibri"/>
          <w:color w:val="000000" w:themeColor="text1"/>
        </w:rPr>
        <w:t xml:space="preserve">offer live moderators to facilitate a personal experience </w:t>
      </w:r>
      <w:r w:rsidRPr="0BAF1B8D" w:rsidR="189A6450">
        <w:rPr>
          <w:rFonts w:ascii="Calibri" w:hAnsi="Calibri" w:eastAsia="Calibri" w:cs="Calibri"/>
        </w:rPr>
        <w:t xml:space="preserve">and </w:t>
      </w:r>
      <w:r w:rsidRPr="0BAF1B8D" w:rsidR="189A6450">
        <w:rPr>
          <w:rFonts w:ascii="Calibri" w:hAnsi="Calibri" w:eastAsia="Calibri" w:cs="Calibri"/>
          <w:color w:val="000000" w:themeColor="text1"/>
        </w:rPr>
        <w:t xml:space="preserve">real-time answers, </w:t>
      </w:r>
      <w:r w:rsidRPr="57ED620F" w:rsidR="4BE2F216">
        <w:rPr>
          <w:rFonts w:ascii="Calibri" w:hAnsi="Calibri" w:eastAsia="Calibri" w:cs="Calibri"/>
          <w:color w:val="000000" w:themeColor="text1"/>
        </w:rPr>
        <w:t xml:space="preserve">and </w:t>
      </w:r>
      <w:r w:rsidRPr="0BAF1B8D" w:rsidR="53B99E9B">
        <w:rPr>
          <w:rFonts w:ascii="Calibri" w:hAnsi="Calibri" w:eastAsia="Calibri" w:cs="Calibri"/>
          <w:color w:val="000000" w:themeColor="text1"/>
        </w:rPr>
        <w:t xml:space="preserve">3) incorporate breaks and </w:t>
      </w:r>
      <w:r w:rsidRPr="0BAF1B8D" w:rsidR="187B9E72">
        <w:rPr>
          <w:rFonts w:ascii="Calibri" w:hAnsi="Calibri" w:eastAsia="Calibri" w:cs="Calibri"/>
          <w:color w:val="000000" w:themeColor="text1"/>
        </w:rPr>
        <w:t>engagement throughout</w:t>
      </w:r>
      <w:r w:rsidRPr="0BAF1B8D" w:rsidR="53B99E9B">
        <w:rPr>
          <w:rFonts w:ascii="Calibri" w:hAnsi="Calibri" w:eastAsia="Calibri" w:cs="Calibri"/>
          <w:color w:val="000000" w:themeColor="text1"/>
        </w:rPr>
        <w:t xml:space="preserve">, </w:t>
      </w:r>
      <w:r w:rsidRPr="55623149" w:rsidR="705459FA">
        <w:rPr>
          <w:rFonts w:ascii="Calibri" w:hAnsi="Calibri" w:eastAsia="Calibri" w:cs="Calibri"/>
          <w:color w:val="000000" w:themeColor="text1"/>
        </w:rPr>
        <w:t>f</w:t>
      </w:r>
      <w:r w:rsidRPr="55623149" w:rsidR="71764298">
        <w:rPr>
          <w:rFonts w:ascii="Calibri" w:hAnsi="Calibri" w:eastAsia="Calibri" w:cs="Calibri"/>
          <w:color w:val="000000" w:themeColor="text1"/>
        </w:rPr>
        <w:t>or</w:t>
      </w:r>
      <w:r w:rsidRPr="5707E4CD" w:rsidR="2C3FCD76">
        <w:rPr>
          <w:rFonts w:ascii="Calibri" w:hAnsi="Calibri" w:eastAsia="Calibri" w:cs="Calibri"/>
          <w:color w:val="000000" w:themeColor="text1"/>
        </w:rPr>
        <w:t xml:space="preserve"> example</w:t>
      </w:r>
      <w:r w:rsidRPr="0BAF1B8D" w:rsidR="53B99E9B">
        <w:rPr>
          <w:rFonts w:ascii="Calibri" w:hAnsi="Calibri" w:eastAsia="Calibri" w:cs="Calibri"/>
          <w:color w:val="000000" w:themeColor="text1"/>
        </w:rPr>
        <w:t xml:space="preserve"> yoga </w:t>
      </w:r>
      <w:r w:rsidRPr="55623149" w:rsidR="1872C579">
        <w:rPr>
          <w:rFonts w:ascii="Calibri" w:hAnsi="Calibri" w:eastAsia="Calibri" w:cs="Calibri"/>
          <w:color w:val="000000" w:themeColor="text1"/>
        </w:rPr>
        <w:t>and</w:t>
      </w:r>
      <w:r w:rsidRPr="0BAF1B8D" w:rsidR="53B99E9B">
        <w:rPr>
          <w:rFonts w:ascii="Calibri" w:hAnsi="Calibri" w:eastAsia="Calibri" w:cs="Calibri"/>
          <w:color w:val="000000" w:themeColor="text1"/>
        </w:rPr>
        <w:t xml:space="preserve"> polling during a session.</w:t>
      </w:r>
      <w:r w:rsidRPr="0BAF1B8D" w:rsidR="4FD47E73">
        <w:rPr>
          <w:rFonts w:ascii="Calibri" w:hAnsi="Calibri" w:eastAsia="Calibri" w:cs="Calibri"/>
          <w:color w:val="000000" w:themeColor="text1"/>
        </w:rPr>
        <w:t xml:space="preserve"> O</w:t>
      </w:r>
      <w:commentRangeStart w:id="5"/>
      <w:r w:rsidRPr="0BAF1B8D" w:rsidR="4FD47E73">
        <w:rPr>
          <w:rFonts w:ascii="Calibri" w:hAnsi="Calibri" w:eastAsia="Calibri" w:cs="Calibri"/>
          <w:color w:val="000000" w:themeColor="text1"/>
        </w:rPr>
        <w:t>rganizers should strive to provide the similar perks of a live experience</w:t>
      </w:r>
      <w:r w:rsidRPr="282594A4" w:rsidR="4155EFA5">
        <w:rPr>
          <w:rFonts w:ascii="Calibri" w:hAnsi="Calibri" w:eastAsia="Calibri" w:cs="Calibri"/>
          <w:color w:val="000000" w:themeColor="text1"/>
        </w:rPr>
        <w:t xml:space="preserve"> </w:t>
      </w:r>
      <w:r w:rsidRPr="1790E6F5" w:rsidR="4155EFA5">
        <w:rPr>
          <w:rFonts w:ascii="Calibri" w:hAnsi="Calibri" w:eastAsia="Calibri" w:cs="Calibri"/>
          <w:color w:val="000000" w:themeColor="text1"/>
        </w:rPr>
        <w:t xml:space="preserve">(reference Key Digital Event </w:t>
      </w:r>
      <w:r w:rsidRPr="112E7BE5" w:rsidR="4155EFA5">
        <w:rPr>
          <w:rFonts w:ascii="Calibri" w:hAnsi="Calibri" w:eastAsia="Calibri" w:cs="Calibri"/>
          <w:color w:val="000000" w:themeColor="text1"/>
        </w:rPr>
        <w:t>Elements section)</w:t>
      </w:r>
      <w:r w:rsidRPr="112E7BE5" w:rsidR="4FD47E73">
        <w:rPr>
          <w:rFonts w:ascii="Calibri" w:hAnsi="Calibri" w:eastAsia="Calibri" w:cs="Calibri"/>
          <w:color w:val="000000" w:themeColor="text1"/>
        </w:rPr>
        <w:t>,</w:t>
      </w:r>
      <w:r w:rsidRPr="0BAF1B8D" w:rsidR="4FD47E73">
        <w:rPr>
          <w:rFonts w:ascii="Calibri" w:hAnsi="Calibri" w:eastAsia="Calibri" w:cs="Calibri"/>
          <w:color w:val="000000" w:themeColor="text1"/>
        </w:rPr>
        <w:t xml:space="preserve"> while recognizing that live interaction cannot be fully replicated. </w:t>
      </w:r>
      <w:commentRangeEnd w:id="5"/>
      <w:r>
        <w:rPr>
          <w:rStyle w:val="CommentReference"/>
        </w:rPr>
        <w:commentReference w:id="5"/>
      </w:r>
    </w:p>
    <w:p w:rsidR="0BAF1B8D" w:rsidP="0BAF1B8D" w:rsidRDefault="0BAF1B8D" w14:paraId="5EEECB1E" w14:textId="171BC52A">
      <w:pPr>
        <w:spacing w:after="0" w:line="240" w:lineRule="auto"/>
        <w:rPr>
          <w:b/>
          <w:bCs/>
        </w:rPr>
      </w:pPr>
    </w:p>
    <w:p w:rsidR="4878E9AB" w:rsidP="0BAF1B8D" w:rsidRDefault="4878E9AB" w14:paraId="40CECE4C" w14:textId="1CACBC78">
      <w:pPr>
        <w:spacing w:after="0" w:line="240" w:lineRule="auto"/>
        <w:rPr>
          <w:b/>
          <w:bCs/>
        </w:rPr>
      </w:pPr>
      <w:r w:rsidRPr="0BAF1B8D">
        <w:rPr>
          <w:b/>
          <w:bCs/>
        </w:rPr>
        <w:t>Teams Live</w:t>
      </w:r>
      <w:r w:rsidRPr="0BAF1B8D" w:rsidR="64FDE9DD">
        <w:rPr>
          <w:b/>
          <w:bCs/>
        </w:rPr>
        <w:t>:</w:t>
      </w:r>
      <w:r w:rsidRPr="0BAF1B8D" w:rsidR="64FDE9DD">
        <w:rPr>
          <w:rFonts w:eastAsiaTheme="minorEastAsia"/>
        </w:rPr>
        <w:t xml:space="preserve"> </w:t>
      </w:r>
      <w:r w:rsidRPr="0BAF1B8D" w:rsidR="768D59EE">
        <w:rPr>
          <w:rFonts w:eastAsiaTheme="minorEastAsia"/>
        </w:rPr>
        <w:t>Users can broadcast video and meeting content to large online audiences for four hours straight. The attendees can watch the live or recorded event and interact with the presenters using moderated Q</w:t>
      </w:r>
      <w:r w:rsidRPr="279C3AEA" w:rsidR="46B308AB">
        <w:rPr>
          <w:rFonts w:eastAsiaTheme="minorEastAsia"/>
        </w:rPr>
        <w:t>&amp;</w:t>
      </w:r>
      <w:r w:rsidRPr="0BAF1B8D" w:rsidR="768D59EE">
        <w:rPr>
          <w:rFonts w:eastAsiaTheme="minorEastAsia"/>
        </w:rPr>
        <w:t>A.</w:t>
      </w:r>
    </w:p>
    <w:p w:rsidR="0BAF1B8D" w:rsidP="0BAF1B8D" w:rsidRDefault="0BAF1B8D" w14:paraId="33A8F211" w14:textId="4C6CAA6F">
      <w:pPr>
        <w:spacing w:after="0" w:line="240" w:lineRule="auto"/>
        <w:rPr>
          <w:rFonts w:eastAsiaTheme="minorEastAsia"/>
        </w:rPr>
      </w:pPr>
    </w:p>
    <w:p w:rsidR="11873B0C" w:rsidP="0BAF1B8D" w:rsidRDefault="11873B0C" w14:paraId="10DAE59F" w14:textId="5D68F805">
      <w:pPr>
        <w:spacing w:after="0" w:line="240" w:lineRule="auto"/>
        <w:rPr>
          <w:rFonts w:eastAsiaTheme="minorEastAsia"/>
        </w:rPr>
      </w:pPr>
      <w:r w:rsidRPr="0BAF1B8D">
        <w:rPr>
          <w:rFonts w:eastAsiaTheme="minorEastAsia"/>
        </w:rPr>
        <w:t>Quick Facts:</w:t>
      </w:r>
    </w:p>
    <w:p w:rsidR="11873B0C" w:rsidP="054AB9B8" w:rsidRDefault="11873B0C" w14:paraId="73688D8E" w14:textId="069DE5BE" w14:noSpellErr="1">
      <w:pPr>
        <w:pStyle w:val="ListParagraph"/>
        <w:numPr>
          <w:ilvl w:val="0"/>
          <w:numId w:val="3"/>
        </w:numPr>
        <w:spacing w:after="0" w:line="240" w:lineRule="auto"/>
        <w:rPr>
          <w:rFonts w:eastAsia="" w:eastAsiaTheme="minorEastAsia"/>
          <w:sz w:val="22"/>
          <w:szCs w:val="22"/>
        </w:rPr>
      </w:pPr>
      <w:r w:rsidRPr="209CAB1E" w:rsidR="48E79D71">
        <w:rPr>
          <w:rFonts w:eastAsia="" w:eastAsiaTheme="minorEastAsia"/>
          <w:sz w:val="22"/>
          <w:szCs w:val="22"/>
        </w:rPr>
        <w:t xml:space="preserve">Accessibility: Languages supported by </w:t>
      </w:r>
      <w:r w:rsidRPr="209CAB1E" w:rsidR="3A1D065A">
        <w:rPr>
          <w:rFonts w:eastAsia="" w:eastAsiaTheme="minorEastAsia"/>
          <w:sz w:val="22"/>
          <w:szCs w:val="22"/>
        </w:rPr>
        <w:t xml:space="preserve">Teams Live Event </w:t>
      </w:r>
      <w:r w:rsidRPr="209CAB1E" w:rsidR="48E79D71">
        <w:rPr>
          <w:rFonts w:eastAsia="" w:eastAsiaTheme="minorEastAsia"/>
          <w:sz w:val="22"/>
          <w:szCs w:val="22"/>
        </w:rPr>
        <w:t>captioning (</w:t>
      </w:r>
      <w:r w:rsidRPr="209CAB1E" w:rsidR="58B5AE4D">
        <w:rPr>
          <w:rFonts w:eastAsia="" w:eastAsiaTheme="minorEastAsia"/>
          <w:sz w:val="22"/>
          <w:szCs w:val="22"/>
        </w:rPr>
        <w:t xml:space="preserve">as of April </w:t>
      </w:r>
      <w:r w:rsidRPr="209CAB1E" w:rsidR="45CD7499">
        <w:rPr>
          <w:rFonts w:eastAsia="" w:eastAsiaTheme="minorEastAsia"/>
          <w:sz w:val="22"/>
          <w:szCs w:val="22"/>
        </w:rPr>
        <w:t>20</w:t>
      </w:r>
      <w:r w:rsidRPr="209CAB1E" w:rsidR="32717A3C">
        <w:rPr>
          <w:rFonts w:eastAsia="" w:eastAsiaTheme="minorEastAsia"/>
          <w:sz w:val="22"/>
          <w:szCs w:val="22"/>
        </w:rPr>
        <w:t>, 2020</w:t>
      </w:r>
      <w:r w:rsidRPr="209CAB1E" w:rsidR="58B5AE4D">
        <w:rPr>
          <w:rFonts w:eastAsia="" w:eastAsiaTheme="minorEastAsia"/>
          <w:sz w:val="22"/>
          <w:szCs w:val="22"/>
        </w:rPr>
        <w:t>: Arabic,</w:t>
      </w:r>
      <w:r w:rsidRPr="209CAB1E" w:rsidR="39482A9D">
        <w:rPr>
          <w:rFonts w:eastAsia="" w:eastAsiaTheme="minorEastAsia"/>
          <w:sz w:val="22"/>
          <w:szCs w:val="22"/>
        </w:rPr>
        <w:t xml:space="preserve"> </w:t>
      </w:r>
      <w:r w:rsidRPr="209CAB1E" w:rsidR="39482A9D">
        <w:rPr>
          <w:rFonts w:ascii="Calibri" w:hAnsi="Calibri" w:eastAsia="Calibri" w:cs="Calibri"/>
          <w:color w:val="000000" w:themeColor="text1" w:themeTint="FF" w:themeShade="FF"/>
          <w:sz w:val="22"/>
          <w:szCs w:val="22"/>
        </w:rPr>
        <w:t xml:space="preserve">Chinese, </w:t>
      </w:r>
      <w:r w:rsidRPr="209CAB1E" w:rsidR="2EC60AE1">
        <w:rPr>
          <w:rFonts w:ascii="Calibri" w:hAnsi="Calibri" w:eastAsia="Calibri" w:cs="Calibri"/>
          <w:color w:val="000000" w:themeColor="text1" w:themeTint="FF" w:themeShade="FF"/>
          <w:sz w:val="22"/>
          <w:szCs w:val="22"/>
        </w:rPr>
        <w:t xml:space="preserve">Czech, Danish, </w:t>
      </w:r>
      <w:r w:rsidRPr="209CAB1E" w:rsidR="39482A9D">
        <w:rPr>
          <w:rFonts w:ascii="Calibri" w:hAnsi="Calibri" w:eastAsia="Calibri" w:cs="Calibri"/>
          <w:color w:val="000000" w:themeColor="text1" w:themeTint="FF" w:themeShade="FF"/>
          <w:sz w:val="22"/>
          <w:szCs w:val="22"/>
        </w:rPr>
        <w:t xml:space="preserve">Dutch, English, French, German, Greek, Hebrew, Hungarian, Indonesian, Italian, Japanese, Korean, Norwegian Bokmal, Polish, Portuguese, Romanian, Russian, Spanish, Swedish, Thai, Turkish, </w:t>
      </w:r>
      <w:r w:rsidRPr="209CAB1E" w:rsidR="11B3BBDD">
        <w:rPr>
          <w:rFonts w:ascii="Calibri" w:hAnsi="Calibri" w:eastAsia="Calibri" w:cs="Calibri"/>
          <w:color w:val="000000" w:themeColor="text1" w:themeTint="FF" w:themeShade="FF"/>
          <w:sz w:val="22"/>
          <w:szCs w:val="22"/>
        </w:rPr>
        <w:t xml:space="preserve">and </w:t>
      </w:r>
      <w:r w:rsidRPr="209CAB1E" w:rsidR="39482A9D">
        <w:rPr>
          <w:rFonts w:ascii="Calibri" w:hAnsi="Calibri" w:eastAsia="Calibri" w:cs="Calibri"/>
          <w:color w:val="000000" w:themeColor="text1" w:themeTint="FF" w:themeShade="FF"/>
          <w:sz w:val="22"/>
          <w:szCs w:val="22"/>
        </w:rPr>
        <w:t>Vietnamese</w:t>
      </w:r>
      <w:r w:rsidRPr="209CAB1E" w:rsidR="48E79D71">
        <w:rPr>
          <w:rFonts w:eastAsia="" w:eastAsiaTheme="minorEastAsia"/>
          <w:sz w:val="22"/>
          <w:szCs w:val="22"/>
        </w:rPr>
        <w:t>)</w:t>
      </w:r>
    </w:p>
    <w:p w:rsidR="4E02521E" w:rsidP="054AB9B8" w:rsidRDefault="4E02521E" w14:paraId="7F681AF5" w14:textId="33CF7C99" w14:noSpellErr="1">
      <w:pPr>
        <w:pStyle w:val="ListParagraph"/>
        <w:numPr>
          <w:ilvl w:val="0"/>
          <w:numId w:val="3"/>
        </w:numPr>
        <w:spacing w:after="0" w:line="240" w:lineRule="auto"/>
        <w:rPr>
          <w:sz w:val="22"/>
          <w:szCs w:val="22"/>
        </w:rPr>
      </w:pPr>
      <w:r w:rsidRPr="209CAB1E" w:rsidR="3CF6D4DB">
        <w:rPr>
          <w:rFonts w:eastAsia="" w:eastAsiaTheme="minorEastAsia"/>
          <w:sz w:val="22"/>
          <w:szCs w:val="22"/>
        </w:rPr>
        <w:t>Length: 4 hours</w:t>
      </w:r>
    </w:p>
    <w:p w:rsidRPr="00E758A8" w:rsidR="4E02521E" w:rsidP="054AB9B8" w:rsidRDefault="4E02521E" w14:paraId="019D1D6A" w14:textId="583E1101" w14:noSpellErr="1">
      <w:pPr>
        <w:pStyle w:val="ListParagraph"/>
        <w:numPr>
          <w:ilvl w:val="0"/>
          <w:numId w:val="3"/>
        </w:numPr>
        <w:spacing w:after="0" w:line="240" w:lineRule="auto"/>
        <w:rPr>
          <w:sz w:val="22"/>
          <w:szCs w:val="22"/>
        </w:rPr>
      </w:pPr>
      <w:r w:rsidRPr="209CAB1E" w:rsidR="3CF6D4DB">
        <w:rPr>
          <w:rFonts w:eastAsia="" w:eastAsiaTheme="minorEastAsia"/>
          <w:sz w:val="22"/>
          <w:szCs w:val="22"/>
        </w:rPr>
        <w:t>Capacity:</w:t>
      </w:r>
      <w:r w:rsidRPr="209CAB1E" w:rsidR="4664A9CB">
        <w:rPr>
          <w:rFonts w:eastAsia="" w:eastAsiaTheme="minorEastAsia"/>
          <w:sz w:val="22"/>
          <w:szCs w:val="22"/>
        </w:rPr>
        <w:t xml:space="preserve"> Up to 10,</w:t>
      </w:r>
      <w:r w:rsidRPr="209CAB1E" w:rsidR="4664A9CB">
        <w:rPr>
          <w:rFonts w:eastAsia="" w:eastAsiaTheme="minorEastAsia"/>
          <w:sz w:val="22"/>
          <w:szCs w:val="22"/>
        </w:rPr>
        <w:t>000 attendees</w:t>
      </w:r>
    </w:p>
    <w:p w:rsidR="00E758A8" w:rsidP="054AB9B8" w:rsidRDefault="00E758A8" w14:paraId="1A90FF64" w14:textId="0A515F27" w14:noSpellErr="1">
      <w:pPr>
        <w:pStyle w:val="ListParagraph"/>
        <w:numPr>
          <w:ilvl w:val="0"/>
          <w:numId w:val="3"/>
        </w:numPr>
        <w:spacing w:after="0" w:line="240" w:lineRule="auto"/>
        <w:rPr>
          <w:sz w:val="22"/>
          <w:szCs w:val="22"/>
        </w:rPr>
      </w:pPr>
      <w:r w:rsidRPr="209CAB1E" w:rsidR="63FBE1C0">
        <w:rPr>
          <w:rFonts w:eastAsia="" w:eastAsiaTheme="minorEastAsia"/>
          <w:sz w:val="22"/>
          <w:szCs w:val="22"/>
        </w:rPr>
        <w:t>Attendee Experience: Limited execution modalities (live or broadcast)</w:t>
      </w:r>
      <w:r w:rsidRPr="209CAB1E" w:rsidR="17E6F0D4">
        <w:rPr>
          <w:rFonts w:eastAsia="" w:eastAsiaTheme="minorEastAsia"/>
          <w:sz w:val="22"/>
          <w:szCs w:val="22"/>
        </w:rPr>
        <w:t xml:space="preserve"> and limited attendee </w:t>
      </w:r>
      <w:r w:rsidRPr="209CAB1E" w:rsidR="17E6F0D4">
        <w:rPr>
          <w:rFonts w:eastAsia="" w:eastAsiaTheme="minorEastAsia"/>
          <w:sz w:val="22"/>
          <w:szCs w:val="22"/>
        </w:rPr>
        <w:t>engagement experiences (only participate over moderated text)</w:t>
      </w:r>
    </w:p>
    <w:p w:rsidR="1FE8FDD6" w:rsidP="209CAB1E" w:rsidRDefault="1FE8FDD6" w14:paraId="197181E7" w14:textId="2B5F42A2">
      <w:pPr>
        <w:pStyle w:val="ListParagraph"/>
        <w:numPr>
          <w:ilvl w:val="0"/>
          <w:numId w:val="3"/>
        </w:numPr>
        <w:spacing w:after="0" w:line="240" w:lineRule="auto"/>
        <w:rPr>
          <w:rFonts w:ascii="" w:hAnsi="" w:eastAsia="" w:cs="" w:asciiTheme="minorEastAsia" w:hAnsiTheme="minorEastAsia" w:eastAsiaTheme="minorEastAsia" w:cstheme="minorEastAsia"/>
          <w:sz w:val="22"/>
          <w:szCs w:val="22"/>
          <w:highlight w:val="yellow"/>
        </w:rPr>
      </w:pPr>
      <w:r w:rsidRPr="209CAB1E" w:rsidR="6DC85689">
        <w:rPr>
          <w:rFonts w:eastAsia="" w:eastAsiaTheme="minorEastAsia"/>
          <w:sz w:val="22"/>
          <w:szCs w:val="22"/>
        </w:rPr>
        <w:t>Invitation:</w:t>
      </w:r>
      <w:r w:rsidRPr="209CAB1E" w:rsidR="3636AAE2">
        <w:rPr>
          <w:rFonts w:eastAsia="" w:eastAsiaTheme="minorEastAsia"/>
          <w:sz w:val="22"/>
          <w:szCs w:val="22"/>
        </w:rPr>
        <w:t xml:space="preserve"> </w:t>
      </w:r>
      <w:r w:rsidR="3636AAE2">
        <w:rPr/>
        <w:t>Calen</w:t>
      </w:r>
      <w:r w:rsidR="3636AAE2">
        <w:rPr/>
        <w:t>dar invitation or sharing the URL link directly to the Teams Live Event</w:t>
      </w:r>
    </w:p>
    <w:p w:rsidR="0BAF1B8D" w:rsidP="0BAF1B8D" w:rsidRDefault="0BAF1B8D" w14:paraId="68A62903" w14:textId="09260627">
      <w:pPr>
        <w:spacing w:after="0" w:line="240" w:lineRule="auto"/>
      </w:pPr>
    </w:p>
    <w:p w:rsidR="46335F77" w:rsidP="0BAF1B8D" w:rsidRDefault="46335F77" w14:paraId="6A892291" w14:textId="5F395D54">
      <w:pPr>
        <w:spacing w:after="0" w:line="240" w:lineRule="auto"/>
      </w:pPr>
      <w:r>
        <w:t>Resources:</w:t>
      </w:r>
    </w:p>
    <w:p w:rsidR="46335F77" w:rsidP="0BAF1B8D" w:rsidRDefault="00541EBC" w14:paraId="5BCFBEF4" w14:textId="12E1894D">
      <w:pPr>
        <w:spacing w:after="0" w:line="240" w:lineRule="auto"/>
      </w:pPr>
      <w:hyperlink r:id="rId25">
        <w:r w:rsidRPr="0BAF1B8D" w:rsidR="46335F77">
          <w:rPr>
            <w:rStyle w:val="Hyperlink"/>
          </w:rPr>
          <w:t>Microsoft Teams Live Events</w:t>
        </w:r>
      </w:hyperlink>
    </w:p>
    <w:p w:rsidR="46335F77" w:rsidP="0BAF1B8D" w:rsidRDefault="00541EBC" w14:paraId="093B44D7" w14:textId="1616C5C0">
      <w:pPr>
        <w:spacing w:after="0" w:line="240" w:lineRule="auto"/>
      </w:pPr>
      <w:hyperlink r:id="rId26">
        <w:r w:rsidRPr="0BAF1B8D" w:rsidR="46335F77">
          <w:rPr>
            <w:rStyle w:val="Hyperlink"/>
          </w:rPr>
          <w:t>Teams Live Event Organizer Checklist</w:t>
        </w:r>
      </w:hyperlink>
    </w:p>
    <w:p w:rsidR="46335F77" w:rsidP="0BAF1B8D" w:rsidRDefault="00541EBC" w14:paraId="0A122AFE" w14:textId="2672DC45">
      <w:pPr>
        <w:spacing w:after="0" w:line="240" w:lineRule="auto"/>
      </w:pPr>
      <w:hyperlink r:id="R1312f28558274e97">
        <w:r w:rsidRPr="209CAB1E" w:rsidR="46335F77">
          <w:rPr>
            <w:rStyle w:val="Hyperlink"/>
          </w:rPr>
          <w:t>Invite Attendees to a Teams Live Event</w:t>
        </w:r>
      </w:hyperlink>
    </w:p>
    <w:p w:rsidR="209CAB1E" w:rsidP="209CAB1E" w:rsidRDefault="209CAB1E" w14:paraId="693AB71E" w14:textId="07DCE914">
      <w:pPr>
        <w:pStyle w:val="Normal"/>
        <w:spacing w:after="0" w:line="240" w:lineRule="auto"/>
      </w:pPr>
    </w:p>
    <w:p w:rsidR="5C82B666" w:rsidP="0BAF1B8D" w:rsidRDefault="5C82B666" w14:paraId="0FE3582A" w14:textId="1B68D5B3">
      <w:pPr>
        <w:spacing w:after="0" w:line="240" w:lineRule="auto"/>
        <w:rPr>
          <w:b w:val="1"/>
          <w:bCs w:val="1"/>
        </w:rPr>
      </w:pPr>
      <w:r w:rsidRPr="054AB9B8" w:rsidR="6D4DA3D0">
        <w:rPr>
          <w:b w:val="1"/>
          <w:bCs w:val="1"/>
        </w:rPr>
        <w:t>Teams</w:t>
      </w:r>
      <w:r w:rsidRPr="054AB9B8" w:rsidR="6D4DA3D0">
        <w:rPr>
          <w:b w:val="1"/>
          <w:bCs w:val="1"/>
        </w:rPr>
        <w:t xml:space="preserve"> Meetings</w:t>
      </w:r>
      <w:r w:rsidRPr="054AB9B8" w:rsidR="57158E0A">
        <w:rPr>
          <w:b w:val="1"/>
          <w:bCs w:val="1"/>
        </w:rPr>
        <w:t xml:space="preserve">: </w:t>
      </w:r>
      <w:r w:rsidR="19CD82DA">
        <w:rPr/>
        <w:t xml:space="preserve">Users can broadcast video and meeting content to a small to </w:t>
      </w:r>
      <w:r w:rsidR="2968D4B6">
        <w:rPr/>
        <w:t>medium-sized</w:t>
      </w:r>
      <w:r w:rsidR="19CD82DA">
        <w:rPr/>
        <w:t xml:space="preserve"> audience for </w:t>
      </w:r>
      <w:r w:rsidR="03E497AD">
        <w:rPr/>
        <w:t>up to 12</w:t>
      </w:r>
      <w:r w:rsidR="2D8C0E63">
        <w:rPr/>
        <w:t xml:space="preserve"> </w:t>
      </w:r>
      <w:r w:rsidR="643582B6">
        <w:rPr/>
        <w:t>hours.</w:t>
      </w:r>
      <w:r w:rsidR="19CD82DA">
        <w:rPr/>
        <w:t xml:space="preserve"> The attendees enjoy a</w:t>
      </w:r>
      <w:r w:rsidR="7323E708">
        <w:rPr/>
        <w:t xml:space="preserve">n </w:t>
      </w:r>
      <w:r w:rsidR="19CD82DA">
        <w:rPr/>
        <w:t xml:space="preserve">interactive experience to watch </w:t>
      </w:r>
      <w:r w:rsidR="6CCFB48E">
        <w:rPr/>
        <w:t>live or recorded content with open chat. Moderators must be very attentive in this setting, since attendees can quickly communicate back and forth and conversations can go quite fast, unma</w:t>
      </w:r>
      <w:r w:rsidR="60F03A30">
        <w:rPr/>
        <w:t xml:space="preserve">naged. </w:t>
      </w:r>
    </w:p>
    <w:p w:rsidR="0BAF1B8D" w:rsidP="0BAF1B8D" w:rsidRDefault="0BAF1B8D" w14:paraId="74C6343C" w14:textId="404BA82F">
      <w:pPr>
        <w:spacing w:after="0" w:line="240" w:lineRule="auto"/>
      </w:pPr>
    </w:p>
    <w:p w:rsidR="4BD81622" w:rsidP="0BAF1B8D" w:rsidRDefault="4BD81622" w14:paraId="26D4EE7D" w14:textId="23E71AB9">
      <w:pPr>
        <w:spacing w:after="0" w:line="240" w:lineRule="auto"/>
      </w:pPr>
      <w:r>
        <w:t>Quick Facts:</w:t>
      </w:r>
    </w:p>
    <w:p w:rsidR="5E6720CB" w:rsidP="054AB9B8" w:rsidRDefault="5E6720CB" w14:paraId="5DAE10D3" w14:textId="4FA57731">
      <w:pPr>
        <w:pStyle w:val="ListParagraph"/>
        <w:numPr>
          <w:ilvl w:val="0"/>
          <w:numId w:val="2"/>
        </w:numPr>
        <w:spacing w:after="0" w:line="240" w:lineRule="auto"/>
        <w:rPr>
          <w:rFonts w:eastAsia="" w:eastAsiaTheme="minorEastAsia"/>
        </w:rPr>
      </w:pPr>
      <w:r w:rsidR="63DF275B">
        <w:rPr/>
        <w:t>Accessibility:</w:t>
      </w:r>
      <w:r w:rsidR="5AFEFD36">
        <w:rPr/>
        <w:t xml:space="preserve"> Languages </w:t>
      </w:r>
      <w:r w:rsidR="2B53ED68">
        <w:rPr/>
        <w:t xml:space="preserve">similarly </w:t>
      </w:r>
      <w:r w:rsidR="5AFEFD36">
        <w:rPr/>
        <w:t xml:space="preserve">supported by </w:t>
      </w:r>
      <w:commentRangeStart w:id="6"/>
      <w:commentRangeStart w:id="7"/>
      <w:r w:rsidR="5AFEFD36">
        <w:rPr/>
        <w:t>PowerPoint captioning</w:t>
      </w:r>
      <w:commentRangeEnd w:id="6"/>
      <w:r>
        <w:rPr>
          <w:rStyle w:val="CommentReference"/>
        </w:rPr>
        <w:commentReference w:id="6"/>
      </w:r>
      <w:commentRangeEnd w:id="7"/>
      <w:r>
        <w:rPr>
          <w:rStyle w:val="CommentReference"/>
        </w:rPr>
        <w:commentReference w:id="7"/>
      </w:r>
      <w:r w:rsidR="5AFEFD36">
        <w:rPr/>
        <w:t xml:space="preserve"> </w:t>
      </w:r>
      <w:r w:rsidR="25133CA7">
        <w:rPr/>
        <w:t xml:space="preserve">(as of April </w:t>
      </w:r>
      <w:r w:rsidR="40A7CDDF">
        <w:rPr/>
        <w:t>20</w:t>
      </w:r>
      <w:r w:rsidR="3069DE0C">
        <w:rPr/>
        <w:t>, 2020</w:t>
      </w:r>
      <w:r w:rsidR="25133CA7">
        <w:rPr/>
        <w:t>: Arabic, Chinese, English, French, German, Italian, Japanese, Korean, Norwegian Bokmal, Portuguese, Russian, and Spanish)</w:t>
      </w:r>
    </w:p>
    <w:p w:rsidRPr="00106848" w:rsidR="5E6720CB" w:rsidP="0BAF1B8D" w:rsidRDefault="5E6720CB" w14:paraId="09296674" w14:textId="4D80764C">
      <w:pPr>
        <w:pStyle w:val="ListParagraph"/>
        <w:numPr>
          <w:ilvl w:val="0"/>
          <w:numId w:val="2"/>
        </w:numPr>
        <w:spacing w:after="0" w:line="240" w:lineRule="auto"/>
        <w:rPr/>
      </w:pPr>
      <w:r w:rsidR="5E6720CB">
        <w:rPr/>
        <w:t>Length:</w:t>
      </w:r>
      <w:r w:rsidR="00DC464E">
        <w:rPr/>
        <w:t xml:space="preserve"> 12 hours</w:t>
      </w:r>
    </w:p>
    <w:p w:rsidR="5E6720CB" w:rsidP="0BAF1B8D" w:rsidRDefault="5E6720CB" w14:paraId="7C459861" w14:textId="53942D5D">
      <w:pPr>
        <w:pStyle w:val="ListParagraph"/>
        <w:numPr>
          <w:ilvl w:val="0"/>
          <w:numId w:val="2"/>
        </w:numPr>
        <w:spacing w:after="0" w:line="240" w:lineRule="auto"/>
        <w:rPr/>
      </w:pPr>
      <w:r w:rsidR="5E6720CB">
        <w:rPr/>
        <w:t>Capacity:</w:t>
      </w:r>
      <w:r w:rsidR="0023149F">
        <w:rPr/>
        <w:t xml:space="preserve"> Up to 250</w:t>
      </w:r>
      <w:r w:rsidR="0023149F">
        <w:rPr/>
        <w:t xml:space="preserve"> attendees </w:t>
      </w:r>
    </w:p>
    <w:p w:rsidR="0023149F" w:rsidP="0BAF1B8D" w:rsidRDefault="0023149F" w14:paraId="335E731F" w14:textId="19D87169">
      <w:pPr>
        <w:pStyle w:val="ListParagraph"/>
        <w:numPr>
          <w:ilvl w:val="0"/>
          <w:numId w:val="2"/>
        </w:numPr>
        <w:spacing w:after="0" w:line="240" w:lineRule="auto"/>
        <w:rPr/>
      </w:pPr>
      <w:r w:rsidR="0023149F">
        <w:rPr/>
        <w:t>Attendee Experience: Allows for real-time collaboration and conversation</w:t>
      </w:r>
    </w:p>
    <w:p w:rsidRPr="003E164B" w:rsidR="28F5D2DC" w:rsidP="0BAF1B8D" w:rsidRDefault="28F5D2DC" w14:paraId="184A61D0" w14:textId="2C3DFD17">
      <w:pPr>
        <w:pStyle w:val="ListParagraph"/>
        <w:numPr>
          <w:ilvl w:val="0"/>
          <w:numId w:val="2"/>
        </w:numPr>
        <w:spacing w:after="0" w:line="240" w:lineRule="auto"/>
        <w:rPr/>
      </w:pPr>
      <w:r w:rsidR="28F5D2DC">
        <w:rPr/>
        <w:t>Invitation:</w:t>
      </w:r>
      <w:r w:rsidR="00E17E15">
        <w:rPr/>
        <w:t xml:space="preserve"> </w:t>
      </w:r>
      <w:r w:rsidR="003E164B">
        <w:rPr/>
        <w:t xml:space="preserve">Calendar invitation or sharing the </w:t>
      </w:r>
      <w:r w:rsidR="003E164B">
        <w:rPr/>
        <w:t>URL link</w:t>
      </w:r>
      <w:r w:rsidR="003E164B">
        <w:rPr/>
        <w:t xml:space="preserve"> directly to the </w:t>
      </w:r>
      <w:r w:rsidR="003E164B">
        <w:rPr/>
        <w:t>Teams M</w:t>
      </w:r>
      <w:r w:rsidR="003E164B">
        <w:rPr/>
        <w:t>eeting</w:t>
      </w:r>
    </w:p>
    <w:p w:rsidR="0BAF1B8D" w:rsidP="0BAF1B8D" w:rsidRDefault="0BAF1B8D" w14:paraId="3033876D" w14:textId="6C42F296">
      <w:pPr>
        <w:spacing w:after="0" w:line="240" w:lineRule="auto"/>
      </w:pPr>
    </w:p>
    <w:p w:rsidR="72C1A1BA" w:rsidP="0BAF1B8D" w:rsidRDefault="72C1A1BA" w14:paraId="7E7974D3" w14:textId="40873DE8">
      <w:pPr>
        <w:spacing w:after="0" w:line="240" w:lineRule="auto"/>
      </w:pPr>
      <w:r>
        <w:t>Resources:</w:t>
      </w:r>
    </w:p>
    <w:p w:rsidR="72C1A1BA" w:rsidP="0BAF1B8D" w:rsidRDefault="00541EBC" w14:paraId="7C09CF76" w14:textId="14B8E5DC">
      <w:pPr>
        <w:spacing w:after="0" w:line="240" w:lineRule="auto"/>
      </w:pPr>
      <w:hyperlink r:id="Reb8dfdd7a0734cdf">
        <w:r w:rsidRPr="209CAB1E" w:rsidR="72C1A1BA">
          <w:rPr>
            <w:rStyle w:val="Hyperlink"/>
          </w:rPr>
          <w:t>Microsoft Teams Meetings</w:t>
        </w:r>
      </w:hyperlink>
    </w:p>
    <w:p w:rsidR="0BAF1B8D" w:rsidP="0BAF1B8D" w:rsidRDefault="0BAF1B8D" w14:paraId="7C311B3B" w14:textId="419E9266">
      <w:pPr>
        <w:spacing w:after="0" w:line="240" w:lineRule="auto"/>
      </w:pPr>
    </w:p>
    <w:p w:rsidR="4488D3B0" w:rsidP="054AB9B8" w:rsidRDefault="4488D3B0" w14:paraId="6AE72F06" w14:textId="1F7269AE" w14:noSpellErr="1">
      <w:pPr>
        <w:spacing w:after="0" w:line="240" w:lineRule="auto"/>
        <w:rPr>
          <w:b w:val="1"/>
          <w:bCs w:val="1"/>
        </w:rPr>
      </w:pPr>
      <w:commentRangeStart w:id="1565232808"/>
      <w:r w:rsidRPr="209CAB1E" w:rsidR="115811BC">
        <w:rPr>
          <w:b w:val="1"/>
          <w:bCs w:val="1"/>
        </w:rPr>
        <w:t xml:space="preserve">Additional </w:t>
      </w:r>
      <w:commentRangeStart w:id="1815984672"/>
      <w:commentRangeStart w:id="1293817843"/>
      <w:commentRangeStart w:id="1270730937"/>
      <w:commentRangeStart w:id="1944575673"/>
      <w:r w:rsidRPr="209CAB1E" w:rsidR="115811BC">
        <w:rPr>
          <w:b w:val="1"/>
          <w:bCs w:val="1"/>
        </w:rPr>
        <w:t>Platforms</w:t>
      </w:r>
      <w:commentRangeEnd w:id="1815984672"/>
      <w:r>
        <w:rPr>
          <w:rStyle w:val="CommentReference"/>
        </w:rPr>
        <w:commentReference w:id="1815984672"/>
      </w:r>
      <w:commentRangeEnd w:id="1293817843"/>
      <w:r>
        <w:rPr>
          <w:rStyle w:val="CommentReference"/>
        </w:rPr>
        <w:commentReference w:id="1293817843"/>
      </w:r>
      <w:commentRangeEnd w:id="1270730937"/>
      <w:r>
        <w:rPr>
          <w:rStyle w:val="CommentReference"/>
        </w:rPr>
        <w:commentReference w:id="1270730937"/>
      </w:r>
      <w:commentRangeEnd w:id="1944575673"/>
      <w:r>
        <w:rPr>
          <w:rStyle w:val="CommentReference"/>
        </w:rPr>
        <w:commentReference w:id="1944575673"/>
      </w:r>
      <w:r w:rsidRPr="209CAB1E" w:rsidR="115811BC">
        <w:rPr>
          <w:b w:val="1"/>
          <w:bCs w:val="1"/>
        </w:rPr>
        <w:t>:</w:t>
      </w:r>
      <w:commentRangeEnd w:id="1565232808"/>
      <w:r>
        <w:rPr>
          <w:rStyle w:val="CommentReference"/>
        </w:rPr>
        <w:commentReference w:id="1565232808"/>
      </w:r>
    </w:p>
    <w:p w:rsidR="4488D3B0" w:rsidP="0BAF1B8D" w:rsidRDefault="00674E55" w14:paraId="6976B96D" w14:textId="141A180C">
      <w:pPr>
        <w:spacing w:after="0" w:line="240" w:lineRule="auto"/>
      </w:pPr>
      <w:hyperlink r:id="Re0111c05e38147c0">
        <w:r w:rsidRPr="59834E40" w:rsidR="4488D3B0">
          <w:rPr>
            <w:rStyle w:val="Hyperlink"/>
          </w:rPr>
          <w:t>Twitch</w:t>
        </w:r>
      </w:hyperlink>
      <w:r w:rsidR="0E1C6616">
        <w:rPr/>
        <w:t xml:space="preserve"> - </w:t>
      </w:r>
      <w:r w:rsidR="02EEDC69">
        <w:rPr/>
        <w:t>Millions of viewers log in daily to chat, interact, and m</w:t>
      </w:r>
      <w:r w:rsidR="43CBE606">
        <w:rPr/>
        <w:t xml:space="preserve">ake entertainment together. </w:t>
      </w:r>
      <w:r w:rsidR="54D302DB">
        <w:rPr/>
        <w:t>Great platform to live stream and has a growing developer audience when primarily was a gaming platform.</w:t>
      </w:r>
    </w:p>
    <w:p w:rsidR="6B516846" w:rsidP="59834E40" w:rsidRDefault="6B516846" w14:paraId="24A66E4D" w14:textId="28323888">
      <w:pPr>
        <w:spacing w:after="0" w:line="240" w:lineRule="auto"/>
      </w:pPr>
      <w:hyperlink r:id="Rf7e7486bce6740aa">
        <w:r w:rsidRPr="209CAB1E" w:rsidR="6B516846">
          <w:rPr>
            <w:rStyle w:val="Hyperlink"/>
          </w:rPr>
          <w:t>Mix</w:t>
        </w:r>
        <w:r w:rsidRPr="209CAB1E" w:rsidR="0034016D">
          <w:rPr>
            <w:rStyle w:val="Hyperlink"/>
          </w:rPr>
          <w:t>er</w:t>
        </w:r>
      </w:hyperlink>
      <w:r w:rsidR="461B504C">
        <w:rPr/>
        <w:t xml:space="preserve"> - </w:t>
      </w:r>
      <w:r w:rsidR="461B504C">
        <w:rPr/>
        <w:t>Similar to</w:t>
      </w:r>
      <w:r w:rsidR="461B504C">
        <w:rPr/>
        <w:t xml:space="preserve"> Twitch and a Microsoft-owned platform. Great platform to </w:t>
      </w:r>
      <w:r w:rsidR="461B504C">
        <w:rPr/>
        <w:t xml:space="preserve">live stream and has </w:t>
      </w:r>
      <w:r w:rsidR="461B504C">
        <w:rPr/>
        <w:t>a growing d</w:t>
      </w:r>
      <w:r w:rsidR="0CA4D480">
        <w:rPr/>
        <w:t>eveloper audience when primarily was a gaming platform. Benefit over Twitch is that the streamers and audience aren’t separated by a delay</w:t>
      </w:r>
      <w:r w:rsidR="3A3EA2F9">
        <w:rPr/>
        <w:t>, creating a more interactive, engaging experience. It is much faster than both Twitch and YouTube Gaming for streaming.</w:t>
      </w:r>
    </w:p>
    <w:p w:rsidRPr="00184218" w:rsidR="4488D3B0" w:rsidP="0BAF1B8D" w:rsidRDefault="00184218" w14:paraId="7E5AB68C" w14:textId="6961134E">
      <w:pPr>
        <w:spacing w:after="0" w:line="240" w:lineRule="auto"/>
      </w:pPr>
      <w:hyperlink w:anchor="zoom-basic-account" r:id="R8d85f9c91bb14b66">
        <w:r w:rsidRPr="59834E40" w:rsidR="115811BC">
          <w:rPr>
            <w:rStyle w:val="Hyperlink"/>
          </w:rPr>
          <w:t>Zoom</w:t>
        </w:r>
      </w:hyperlink>
      <w:r w:rsidR="7467BDAA">
        <w:rPr/>
        <w:t xml:space="preserve"> - Widely recognized platform for community driven experiences – live chat, video and audio attendee use, and known for reliability. </w:t>
      </w:r>
      <w:r w:rsidR="43798C6A">
        <w:rPr/>
        <w:t xml:space="preserve">Lots of </w:t>
      </w:r>
      <w:r w:rsidR="43798C6A">
        <w:rPr/>
        <w:t>versatility</w:t>
      </w:r>
      <w:r w:rsidR="43798C6A">
        <w:rPr/>
        <w:t xml:space="preserve"> for meetings, webinars, and conferences/breakouts, however, the capacity if 1,000 video participants and 10,000 viewers. </w:t>
      </w:r>
    </w:p>
    <w:p w:rsidR="3A5334DF" w:rsidP="054AB9B8" w:rsidRDefault="3A5334DF" w14:paraId="62CE814C" w14:textId="78570515">
      <w:pPr>
        <w:pStyle w:val="Normal"/>
        <w:spacing w:after="0" w:line="240" w:lineRule="auto"/>
      </w:pPr>
      <w:hyperlink r:id="Rbab4142c2f5f459d">
        <w:r w:rsidRPr="59834E40" w:rsidR="3A5334DF">
          <w:rPr>
            <w:rStyle w:val="Hyperlink"/>
          </w:rPr>
          <w:t>On24</w:t>
        </w:r>
      </w:hyperlink>
      <w:r w:rsidR="537680B6">
        <w:rPr/>
        <w:t xml:space="preserve"> - Large amount of engagement tools including </w:t>
      </w:r>
      <w:r w:rsidR="0252ECA5">
        <w:rPr/>
        <w:t>embedded</w:t>
      </w:r>
      <w:r w:rsidR="537680B6">
        <w:rPr/>
        <w:t xml:space="preserve"> media player, information, live chat, slide/presentation vi</w:t>
      </w:r>
      <w:r w:rsidR="5AF4B0D4">
        <w:rPr/>
        <w:t xml:space="preserve">ew, and resource lists. </w:t>
      </w:r>
      <w:r w:rsidR="7FEEF792">
        <w:rPr/>
        <w:t xml:space="preserve">Really interesting and engaging user experience when attempting to “recreate” the live experience in a digital landscape. </w:t>
      </w:r>
    </w:p>
    <w:p w:rsidR="3A5334DF" w:rsidP="054AB9B8" w:rsidRDefault="3A5334DF" w14:paraId="58C74BB8" w14:textId="39ADFAE7">
      <w:pPr>
        <w:pStyle w:val="Normal"/>
        <w:spacing w:after="0" w:line="240" w:lineRule="auto"/>
      </w:pPr>
      <w:hyperlink r:id="Rf5d8e464e191478d">
        <w:r w:rsidRPr="59834E40" w:rsidR="3A5334DF">
          <w:rPr>
            <w:rStyle w:val="Hyperlink"/>
          </w:rPr>
          <w:t>Discord</w:t>
        </w:r>
      </w:hyperlink>
      <w:r w:rsidR="207EB912">
        <w:rPr/>
        <w:t xml:space="preserve"> - Similar u</w:t>
      </w:r>
      <w:r w:rsidR="710D25E6">
        <w:rPr/>
        <w:t>s</w:t>
      </w:r>
      <w:r w:rsidR="207EB912">
        <w:rPr/>
        <w:t>er in</w:t>
      </w:r>
      <w:r w:rsidR="34E24F89">
        <w:rPr/>
        <w:t xml:space="preserve">terface </w:t>
      </w:r>
      <w:r w:rsidR="34E24F89">
        <w:rPr/>
        <w:t>to</w:t>
      </w:r>
      <w:r w:rsidR="34E24F89">
        <w:rPr/>
        <w:t xml:space="preserve"> Slack and a great addition to other platforms when looking to create </w:t>
      </w:r>
      <w:r w:rsidR="079E3766">
        <w:rPr/>
        <w:t>community</w:t>
      </w:r>
      <w:r w:rsidR="34E24F89">
        <w:rPr/>
        <w:t xml:space="preserve"> experience</w:t>
      </w:r>
      <w:r w:rsidR="639C57C3">
        <w:rPr/>
        <w:t>s</w:t>
      </w:r>
      <w:r w:rsidR="34E24F89">
        <w:rPr/>
        <w:t xml:space="preserve"> within </w:t>
      </w:r>
      <w:r w:rsidR="3729D253">
        <w:rPr/>
        <w:t>text and video communication</w:t>
      </w:r>
      <w:r w:rsidR="34E24F89">
        <w:rPr/>
        <w:t xml:space="preserve">. </w:t>
      </w:r>
      <w:r w:rsidR="79D838A1">
        <w:rPr/>
        <w:t xml:space="preserve">Discord is targeted towards gamers </w:t>
      </w:r>
      <w:r w:rsidR="410EF431">
        <w:rPr/>
        <w:t>and much more supportive towards voice and video interaction.</w:t>
      </w:r>
    </w:p>
    <w:p w:rsidRPr="008570C6" w:rsidR="2B2BC45C" w:rsidP="0BAF1B8D" w:rsidRDefault="008570C6" w14:paraId="55272702" w14:textId="7DCC133E">
      <w:pPr>
        <w:spacing w:after="0" w:line="240" w:lineRule="auto"/>
      </w:pPr>
      <w:hyperlink r:id="R96a2d891af3a4843">
        <w:r w:rsidRPr="59834E40" w:rsidR="2B2BC45C">
          <w:rPr>
            <w:rStyle w:val="Hyperlink"/>
          </w:rPr>
          <w:t>StreamElements</w:t>
        </w:r>
      </w:hyperlink>
      <w:r w:rsidR="7381655F">
        <w:rPr/>
        <w:t xml:space="preserve"> - </w:t>
      </w:r>
      <w:r w:rsidR="36FF3DC2">
        <w:rPr/>
        <w:t>Platform for live streamers using Twitch and YouTube to enhance the</w:t>
      </w:r>
      <w:r w:rsidR="7373427B">
        <w:rPr/>
        <w:t xml:space="preserve"> </w:t>
      </w:r>
      <w:r w:rsidR="36FF3DC2">
        <w:rPr/>
        <w:t>viewer experience. It includes overlay management, chatbots, tipping, alerts, and loyalty</w:t>
      </w:r>
      <w:r w:rsidR="6FF650EC">
        <w:rPr/>
        <w:t>.</w:t>
      </w:r>
    </w:p>
    <w:p w:rsidRPr="008570C6" w:rsidR="00B867BD" w:rsidP="0BAF1B8D" w:rsidRDefault="00B867BD" w14:paraId="6955C87F" w14:textId="27469780">
      <w:pPr>
        <w:spacing w:after="0" w:line="240" w:lineRule="auto"/>
      </w:pPr>
      <w:hyperlink r:id="R2721c1c849564641">
        <w:r w:rsidRPr="59834E40" w:rsidR="00B867BD">
          <w:rPr>
            <w:rStyle w:val="Hyperlink"/>
          </w:rPr>
          <w:t>YouTube Live</w:t>
        </w:r>
      </w:hyperlink>
      <w:r w:rsidR="083E6131">
        <w:rPr/>
        <w:t xml:space="preserve"> - Videos tend to rank relatively high when searching on Google, Bing, and Yahoo. The searchability and SEO </w:t>
      </w:r>
      <w:proofErr w:type="gramStart"/>
      <w:r w:rsidR="083E6131">
        <w:rPr/>
        <w:t>is</w:t>
      </w:r>
      <w:proofErr w:type="gramEnd"/>
      <w:r w:rsidR="083E6131">
        <w:rPr/>
        <w:t xml:space="preserve"> a top benefit, as w</w:t>
      </w:r>
      <w:r w:rsidR="552FE0F0">
        <w:rPr/>
        <w:t xml:space="preserve">ell as the ability to send an email and push notifications in the app. </w:t>
      </w:r>
    </w:p>
    <w:p w:rsidRPr="008570C6" w:rsidR="2B2BC45C" w:rsidP="0BAF1B8D" w:rsidRDefault="00761782" w14:paraId="02696D87" w14:textId="0F055987">
      <w:pPr>
        <w:spacing w:after="0" w:line="240" w:lineRule="auto"/>
      </w:pPr>
      <w:hyperlink r:id="Re393a4952bb544fe">
        <w:r w:rsidRPr="59834E40" w:rsidR="2B2BC45C">
          <w:rPr>
            <w:rStyle w:val="Hyperlink"/>
          </w:rPr>
          <w:t>Facebook Live</w:t>
        </w:r>
      </w:hyperlink>
      <w:r w:rsidR="1C0016CF">
        <w:rPr/>
        <w:t xml:space="preserve"> - Not as easily found as YouTube streams</w:t>
      </w:r>
      <w:r w:rsidR="7E9202AA">
        <w:rPr/>
        <w:t xml:space="preserve"> and </w:t>
      </w:r>
      <w:r w:rsidR="1C0016CF">
        <w:rPr/>
        <w:t>has lower quality</w:t>
      </w:r>
      <w:r w:rsidR="1675F42E">
        <w:rPr/>
        <w:t xml:space="preserve"> and </w:t>
      </w:r>
      <w:r w:rsidR="1C0016CF">
        <w:rPr/>
        <w:t>length capabilities</w:t>
      </w:r>
      <w:r w:rsidR="10AB0242">
        <w:rPr/>
        <w:t>. However, since Facebook is the most popular social media platform, you can leverage current audiences to promote engagement and easier to begin dem</w:t>
      </w:r>
      <w:r w:rsidR="6DEE3073">
        <w:rPr/>
        <w:t>and generation efforts. Additionally, it has more notifications built in to remind you audience that the stream is coming up in 1 hour, 20 minutes, and 1 minute vs. YouTube’s email and push notifications. Great platform if just starting out!</w:t>
      </w:r>
    </w:p>
    <w:p w:rsidR="2B2BC45C" w:rsidP="0BAF1B8D" w:rsidRDefault="00BE5499" w14:paraId="65CA1C39" w14:textId="083877FF">
      <w:pPr>
        <w:spacing w:after="0" w:line="240" w:lineRule="auto"/>
      </w:pPr>
      <w:hyperlink r:id="Rbc2a3fac491b4228">
        <w:r w:rsidRPr="59834E40" w:rsidR="235BE43B">
          <w:rPr>
            <w:rStyle w:val="Hyperlink"/>
          </w:rPr>
          <w:t>Instagram Live</w:t>
        </w:r>
      </w:hyperlink>
      <w:r w:rsidR="474EEC30">
        <w:rPr/>
        <w:t xml:space="preserve"> - Many people prefer Instagram over </w:t>
      </w:r>
      <w:r w:rsidR="7BDFA621">
        <w:rPr/>
        <w:t>Facebook;</w:t>
      </w:r>
      <w:r w:rsidR="474EEC30">
        <w:rPr/>
        <w:t xml:space="preserve"> therefore, </w:t>
      </w:r>
      <w:r w:rsidR="5C62F6D8">
        <w:rPr/>
        <w:t xml:space="preserve">the demographic is a bit more visually oriented </w:t>
      </w:r>
      <w:r w:rsidR="31A4E187">
        <w:rPr/>
        <w:t>and has</w:t>
      </w:r>
      <w:r w:rsidR="5C62F6D8">
        <w:rPr/>
        <w:t xml:space="preserve"> a younger audience. </w:t>
      </w:r>
      <w:r w:rsidR="1E6E1477">
        <w:rPr/>
        <w:t>A disadvantage though is that you can only go live with the mobile app, therefore, you need to prepare on how to manage that when filming.</w:t>
      </w:r>
    </w:p>
    <w:p w:rsidR="3FDAB5A9" w:rsidP="59834E40" w:rsidRDefault="3FDAB5A9" w14:paraId="00BA4615" w14:textId="07788E24">
      <w:pPr>
        <w:pStyle w:val="Normal"/>
        <w:spacing w:after="0" w:line="240" w:lineRule="auto"/>
      </w:pPr>
      <w:hyperlink r:id="Rf4ac65ee528e4a7d">
        <w:r w:rsidRPr="59834E40" w:rsidR="3FDAB5A9">
          <w:rPr>
            <w:rStyle w:val="Hyperlink"/>
          </w:rPr>
          <w:t>Twitter/Periscope Live</w:t>
        </w:r>
      </w:hyperlink>
      <w:r w:rsidR="3FDAB5A9">
        <w:rPr/>
        <w:t xml:space="preserve">: Alerts your followers when you go live and </w:t>
      </w:r>
      <w:r w:rsidR="0EC3DB38">
        <w:rPr/>
        <w:t>air</w:t>
      </w:r>
      <w:r w:rsidR="5CC16195">
        <w:rPr/>
        <w:t>s</w:t>
      </w:r>
      <w:r w:rsidR="3FDAB5A9">
        <w:rPr/>
        <w:t xml:space="preserve"> your livestream </w:t>
      </w:r>
      <w:r w:rsidR="4D7EA462">
        <w:rPr/>
        <w:t>on</w:t>
      </w:r>
      <w:r w:rsidR="3FDAB5A9">
        <w:rPr/>
        <w:t xml:space="preserve"> the Twitter timeline. Anyone can view the stream without having to register</w:t>
      </w:r>
      <w:r w:rsidR="393F780B">
        <w:rPr/>
        <w:t xml:space="preserve">, which is different from other platforms. However, you do have to use the Twitter mobile application </w:t>
      </w:r>
      <w:r w:rsidR="677C7B2E">
        <w:rPr/>
        <w:t>to go live.</w:t>
      </w:r>
    </w:p>
    <w:p w:rsidR="47EE7880" w:rsidP="054AB9B8" w:rsidRDefault="47EE7880" w14:paraId="27EB4BB3" w14:textId="6DD424E6">
      <w:pPr>
        <w:pStyle w:val="Normal"/>
        <w:spacing w:after="0" w:line="240" w:lineRule="auto"/>
      </w:pPr>
      <w:hyperlink r:id="R804027d6fa84422f">
        <w:r w:rsidRPr="59834E40" w:rsidR="47EE7880">
          <w:rPr>
            <w:rStyle w:val="Hyperlink"/>
          </w:rPr>
          <w:t>Hopin.To</w:t>
        </w:r>
      </w:hyperlink>
      <w:r w:rsidR="17698EAA">
        <w:rPr/>
        <w:t xml:space="preserve">: Various </w:t>
      </w:r>
      <w:r w:rsidR="15B24D7A">
        <w:rPr/>
        <w:t>ways</w:t>
      </w:r>
      <w:r w:rsidR="17698EAA">
        <w:rPr/>
        <w:t xml:space="preserve"> to connect </w:t>
      </w:r>
      <w:r w:rsidR="5B873C87">
        <w:rPr/>
        <w:t>including</w:t>
      </w:r>
      <w:r w:rsidR="17698EAA">
        <w:rPr/>
        <w:t xml:space="preserve"> stages, one-on-ones, sessions, and expos. </w:t>
      </w:r>
      <w:r w:rsidR="722D4102">
        <w:rPr/>
        <w:t xml:space="preserve">Provides the solution of not needing to use multiple platforms, since it provides everything to host a full event experience in a digital landscape. </w:t>
      </w:r>
      <w:r w:rsidR="15B2652A">
        <w:rPr/>
        <w:t xml:space="preserve">Appears to be one of the best platforms when trying to </w:t>
      </w:r>
      <w:r w:rsidR="15B2652A">
        <w:rPr/>
        <w:t>replicate</w:t>
      </w:r>
      <w:r w:rsidR="15B2652A">
        <w:rPr/>
        <w:t xml:space="preserve"> a live experience when reviewing their “watercooler” offerings and expo booths. </w:t>
      </w:r>
    </w:p>
    <w:p w:rsidR="4AF5090C" w:rsidP="209CAB1E" w:rsidRDefault="4AF5090C" w14:paraId="2FC3A95C" w14:textId="27C74289">
      <w:pPr>
        <w:pStyle w:val="Normal"/>
        <w:spacing w:after="0" w:line="240" w:lineRule="auto"/>
      </w:pPr>
      <w:hyperlink r:id="R204ecec3c40345d6">
        <w:r w:rsidRPr="209CAB1E" w:rsidR="4AF5090C">
          <w:rPr>
            <w:rStyle w:val="Hyperlink"/>
          </w:rPr>
          <w:t>AltspaceVR</w:t>
        </w:r>
      </w:hyperlink>
      <w:r w:rsidR="0E55CC62">
        <w:rPr/>
        <w:t xml:space="preserve">: Virtual </w:t>
      </w:r>
      <w:r w:rsidR="2648726C">
        <w:rPr/>
        <w:t>reality</w:t>
      </w:r>
      <w:r w:rsidR="0E55CC62">
        <w:rPr/>
        <w:t xml:space="preserve"> experience to host live events and connect with members of the community. Operates both with </w:t>
      </w:r>
      <w:r w:rsidR="5FCB3D4A">
        <w:rPr/>
        <w:t>and</w:t>
      </w:r>
      <w:r w:rsidR="0E55CC62">
        <w:rPr/>
        <w:t xml:space="preserve"> without a headset</w:t>
      </w:r>
      <w:r w:rsidR="3E0DB706">
        <w:rPr/>
        <w:t>. Owned by Microsoft and part of the Windows Mixed Reality experience</w:t>
      </w:r>
      <w:r w:rsidR="797572FC">
        <w:rPr/>
        <w:t xml:space="preserve"> and </w:t>
      </w:r>
      <w:r w:rsidR="26E26BDB">
        <w:rPr/>
        <w:t>unique</w:t>
      </w:r>
      <w:r w:rsidR="797572FC">
        <w:rPr/>
        <w:t xml:space="preserve"> offering to audience members to have an </w:t>
      </w:r>
      <w:r w:rsidR="797572FC">
        <w:rPr/>
        <w:t>avatar</w:t>
      </w:r>
      <w:r w:rsidR="797572FC">
        <w:rPr/>
        <w:t>, attend events, and meet community members all around the globe.</w:t>
      </w:r>
    </w:p>
    <w:p w:rsidR="013B75FC" w:rsidP="209CAB1E" w:rsidRDefault="013B75FC" w14:paraId="6D1B9847" w14:textId="185FE28F">
      <w:pPr>
        <w:pStyle w:val="Normal"/>
        <w:spacing w:before="240" w:after="0" w:line="240" w:lineRule="auto"/>
        <w:ind w:left="0"/>
        <w:rPr>
          <w:rFonts w:ascii="Calibri Light" w:hAnsi="Calibri Light" w:eastAsia="Calibri Light" w:cs="Calibri Light"/>
          <w:b w:val="0"/>
          <w:bCs w:val="0"/>
          <w:i w:val="0"/>
          <w:iCs w:val="0"/>
          <w:noProof w:val="0"/>
          <w:color w:val="2F5496" w:themeColor="accent1" w:themeTint="FF" w:themeShade="BF"/>
          <w:sz w:val="32"/>
          <w:szCs w:val="32"/>
          <w:lang w:val="en-US"/>
        </w:rPr>
      </w:pPr>
      <w:r w:rsidRPr="209CAB1E" w:rsidR="013B75FC">
        <w:rPr>
          <w:rFonts w:ascii="Calibri Light" w:hAnsi="Calibri Light" w:eastAsia="Calibri Light" w:cs="Calibri Light"/>
          <w:b w:val="0"/>
          <w:bCs w:val="0"/>
          <w:i w:val="0"/>
          <w:iCs w:val="0"/>
          <w:noProof w:val="0"/>
          <w:color w:val="2F5496" w:themeColor="accent1" w:themeTint="FF" w:themeShade="BF"/>
          <w:sz w:val="32"/>
          <w:szCs w:val="32"/>
          <w:lang w:val="en-US"/>
        </w:rPr>
        <w:t>Additional Non-Microsoft Resources</w:t>
      </w:r>
    </w:p>
    <w:p w:rsidR="013B75FC" w:rsidP="209CAB1E" w:rsidRDefault="013B75FC" w14:paraId="61ABFA41" w14:textId="0B25B947">
      <w:pPr>
        <w:pStyle w:val="ListParagraph"/>
        <w:numPr>
          <w:ilvl w:val="0"/>
          <w:numId w:val="6"/>
        </w:numPr>
        <w:spacing w:after="160" w:line="240" w:lineRule="auto"/>
        <w:rPr>
          <w:rFonts w:ascii="Calibri" w:hAnsi="Calibri" w:eastAsia="Calibri" w:cs="Calibri" w:asciiTheme="minorAscii" w:hAnsiTheme="minorAscii" w:eastAsiaTheme="minorAscii" w:cstheme="minorAscii"/>
          <w:b w:val="0"/>
          <w:bCs w:val="0"/>
          <w:i w:val="0"/>
          <w:iCs w:val="0"/>
          <w:noProof w:val="0"/>
          <w:color w:val="0563C1" w:themeColor="text1" w:themeTint="FF" w:themeShade="FF"/>
          <w:sz w:val="22"/>
          <w:szCs w:val="22"/>
          <w:lang w:val="en-US"/>
        </w:rPr>
      </w:pPr>
      <w:hyperlink r:id="R350020cb2c0c482a">
        <w:r w:rsidRPr="209CAB1E" w:rsidR="013B75FC">
          <w:rPr>
            <w:rStyle w:val="Hyperlink"/>
            <w:rFonts w:ascii="Calibri" w:hAnsi="Calibri" w:eastAsia="Calibri" w:cs="Calibri"/>
            <w:b w:val="0"/>
            <w:bCs w:val="0"/>
            <w:i w:val="0"/>
            <w:iCs w:val="0"/>
            <w:noProof w:val="0"/>
            <w:color w:val="0563C1"/>
            <w:sz w:val="22"/>
            <w:szCs w:val="22"/>
            <w:u w:val="single"/>
            <w:lang w:val="en-US"/>
          </w:rPr>
          <w:t>3P article on using Teams for virtual labs and hackathons</w:t>
        </w:r>
      </w:hyperlink>
      <w:r w:rsidRPr="209CAB1E" w:rsidR="013B75FC">
        <w:rPr>
          <w:rFonts w:ascii="Calibri" w:hAnsi="Calibri" w:eastAsia="Calibri" w:cs="Calibri"/>
          <w:b w:val="0"/>
          <w:bCs w:val="0"/>
          <w:i w:val="0"/>
          <w:iCs w:val="0"/>
          <w:noProof w:val="0"/>
          <w:color w:val="000000" w:themeColor="text1" w:themeTint="FF" w:themeShade="FF"/>
          <w:sz w:val="22"/>
          <w:szCs w:val="22"/>
          <w:lang w:val="en-US"/>
        </w:rPr>
        <w:t xml:space="preserve"> </w:t>
      </w:r>
    </w:p>
    <w:p w:rsidR="013B75FC" w:rsidP="209CAB1E" w:rsidRDefault="013B75FC" w14:paraId="0189E725" w14:textId="01EDA9F1">
      <w:pPr>
        <w:pStyle w:val="ListParagraph"/>
        <w:numPr>
          <w:ilvl w:val="0"/>
          <w:numId w:val="6"/>
        </w:numPr>
        <w:spacing w:after="160" w:line="240" w:lineRule="auto"/>
        <w:rPr>
          <w:rFonts w:ascii="Calibri" w:hAnsi="Calibri" w:eastAsia="Calibri" w:cs="Calibri" w:asciiTheme="minorAscii" w:hAnsiTheme="minorAscii" w:eastAsiaTheme="minorAscii" w:cstheme="minorAscii"/>
          <w:b w:val="0"/>
          <w:bCs w:val="0"/>
          <w:i w:val="0"/>
          <w:iCs w:val="0"/>
          <w:noProof w:val="0"/>
          <w:color w:val="0563C1" w:themeColor="text1" w:themeTint="FF" w:themeShade="FF"/>
          <w:sz w:val="22"/>
          <w:szCs w:val="22"/>
          <w:lang w:val="en-US"/>
        </w:rPr>
      </w:pPr>
      <w:hyperlink r:id="R20eed7c05296422c">
        <w:r w:rsidRPr="209CAB1E" w:rsidR="013B75FC">
          <w:rPr>
            <w:rStyle w:val="Hyperlink"/>
            <w:rFonts w:ascii="Calibri" w:hAnsi="Calibri" w:eastAsia="Calibri" w:cs="Calibri"/>
            <w:b w:val="0"/>
            <w:bCs w:val="0"/>
            <w:i w:val="0"/>
            <w:iCs w:val="0"/>
            <w:noProof w:val="0"/>
            <w:color w:val="0563C1"/>
            <w:sz w:val="22"/>
            <w:szCs w:val="22"/>
            <w:u w:val="single"/>
            <w:lang w:val="en-US"/>
          </w:rPr>
          <w:t>Meetup.com blog on hosting online events</w:t>
        </w:r>
      </w:hyperlink>
      <w:r w:rsidRPr="209CAB1E" w:rsidR="013B75FC">
        <w:rPr>
          <w:rFonts w:ascii="Calibri" w:hAnsi="Calibri" w:eastAsia="Calibri" w:cs="Calibri"/>
          <w:b w:val="0"/>
          <w:bCs w:val="0"/>
          <w:i w:val="0"/>
          <w:iCs w:val="0"/>
          <w:noProof w:val="0"/>
          <w:color w:val="000000" w:themeColor="text1" w:themeTint="FF" w:themeShade="FF"/>
          <w:sz w:val="22"/>
          <w:szCs w:val="22"/>
          <w:lang w:val="en-US"/>
        </w:rPr>
        <w:t xml:space="preserve"> </w:t>
      </w:r>
    </w:p>
    <w:p w:rsidR="013B75FC" w:rsidP="209CAB1E" w:rsidRDefault="013B75FC" w14:paraId="7B0334AC" w14:textId="099C825E">
      <w:pPr>
        <w:pStyle w:val="ListParagraph"/>
        <w:numPr>
          <w:ilvl w:val="0"/>
          <w:numId w:val="6"/>
        </w:numPr>
        <w:spacing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013B75FC">
        <w:rPr>
          <w:rFonts w:ascii="Calibri" w:hAnsi="Calibri" w:eastAsia="Calibri" w:cs="Calibri"/>
          <w:b w:val="0"/>
          <w:bCs w:val="0"/>
          <w:i w:val="0"/>
          <w:iCs w:val="0"/>
          <w:noProof w:val="0"/>
          <w:color w:val="000000" w:themeColor="text1" w:themeTint="FF" w:themeShade="FF"/>
          <w:sz w:val="22"/>
          <w:szCs w:val="22"/>
          <w:lang w:val="en-US"/>
        </w:rPr>
        <w:t>Live streaming set up from Jeff Fritz (</w:t>
      </w:r>
      <w:hyperlink r:id="R25cc4ae1686f42ae">
        <w:r w:rsidRPr="209CAB1E" w:rsidR="013B75FC">
          <w:rPr>
            <w:rStyle w:val="Hyperlink"/>
            <w:rFonts w:ascii="Calibri" w:hAnsi="Calibri" w:eastAsia="Calibri" w:cs="Calibri"/>
            <w:b w:val="0"/>
            <w:bCs w:val="0"/>
            <w:i w:val="0"/>
            <w:iCs w:val="0"/>
            <w:noProof w:val="0"/>
            <w:color w:val="0563C1"/>
            <w:sz w:val="22"/>
            <w:szCs w:val="22"/>
            <w:u w:val="single"/>
            <w:lang w:val="en-US"/>
          </w:rPr>
          <w:t>link</w:t>
        </w:r>
      </w:hyperlink>
      <w:r w:rsidRPr="209CAB1E" w:rsidR="013B75FC">
        <w:rPr>
          <w:rFonts w:ascii="Calibri" w:hAnsi="Calibri" w:eastAsia="Calibri" w:cs="Calibri"/>
          <w:b w:val="0"/>
          <w:bCs w:val="0"/>
          <w:i w:val="0"/>
          <w:iCs w:val="0"/>
          <w:noProof w:val="0"/>
          <w:color w:val="000000" w:themeColor="text1" w:themeTint="FF" w:themeShade="FF"/>
          <w:sz w:val="22"/>
          <w:szCs w:val="22"/>
          <w:lang w:val="en-US"/>
        </w:rPr>
        <w:t>) and James Montemagno (</w:t>
      </w:r>
      <w:hyperlink r:id="Rf8ee68679d4e4037">
        <w:r w:rsidRPr="209CAB1E" w:rsidR="013B75FC">
          <w:rPr>
            <w:rStyle w:val="Hyperlink"/>
            <w:rFonts w:ascii="Calibri" w:hAnsi="Calibri" w:eastAsia="Calibri" w:cs="Calibri"/>
            <w:b w:val="0"/>
            <w:bCs w:val="0"/>
            <w:i w:val="0"/>
            <w:iCs w:val="0"/>
            <w:noProof w:val="0"/>
            <w:color w:val="0563C1"/>
            <w:sz w:val="22"/>
            <w:szCs w:val="22"/>
            <w:u w:val="single"/>
            <w:lang w:val="en-US"/>
          </w:rPr>
          <w:t>link</w:t>
        </w:r>
      </w:hyperlink>
      <w:r w:rsidRPr="209CAB1E" w:rsidR="013B75FC">
        <w:rPr>
          <w:rFonts w:ascii="Calibri" w:hAnsi="Calibri" w:eastAsia="Calibri" w:cs="Calibri"/>
          <w:b w:val="0"/>
          <w:bCs w:val="0"/>
          <w:i w:val="0"/>
          <w:iCs w:val="0"/>
          <w:noProof w:val="0"/>
          <w:color w:val="000000" w:themeColor="text1" w:themeTint="FF" w:themeShade="FF"/>
          <w:sz w:val="22"/>
          <w:szCs w:val="22"/>
          <w:lang w:val="en-US"/>
        </w:rPr>
        <w:t>)</w:t>
      </w:r>
    </w:p>
    <w:p w:rsidR="013B75FC" w:rsidP="209CAB1E" w:rsidRDefault="013B75FC" w14:paraId="59C5963F" w14:textId="2C50E199">
      <w:pPr>
        <w:pStyle w:val="ListParagraph"/>
        <w:numPr>
          <w:ilvl w:val="0"/>
          <w:numId w:val="6"/>
        </w:numPr>
        <w:spacing w:before="240" w:after="16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09CAB1E" w:rsidR="013B75FC">
        <w:rPr>
          <w:rFonts w:ascii="Calibri" w:hAnsi="Calibri" w:eastAsia="Calibri" w:cs="Calibri"/>
          <w:b w:val="0"/>
          <w:bCs w:val="0"/>
          <w:i w:val="0"/>
          <w:iCs w:val="0"/>
          <w:noProof w:val="0"/>
          <w:color w:val="000000" w:themeColor="text1" w:themeTint="FF" w:themeShade="FF"/>
          <w:sz w:val="22"/>
          <w:szCs w:val="22"/>
          <w:lang w:val="en-US"/>
        </w:rPr>
        <w:t>Closed Captioning OBS plugin using Google Speech Recognition (</w:t>
      </w:r>
      <w:hyperlink r:id="R8ee5b6a43e6a4f79">
        <w:r w:rsidRPr="209CAB1E" w:rsidR="013B75FC">
          <w:rPr>
            <w:rStyle w:val="Hyperlink"/>
            <w:rFonts w:ascii="Calibri" w:hAnsi="Calibri" w:eastAsia="Calibri" w:cs="Calibri"/>
            <w:b w:val="0"/>
            <w:bCs w:val="0"/>
            <w:i w:val="0"/>
            <w:iCs w:val="0"/>
            <w:noProof w:val="0"/>
            <w:color w:val="0563C1"/>
            <w:sz w:val="22"/>
            <w:szCs w:val="22"/>
            <w:u w:val="single"/>
            <w:lang w:val="en-US"/>
          </w:rPr>
          <w:t>link</w:t>
        </w:r>
      </w:hyperlink>
      <w:r w:rsidRPr="209CAB1E" w:rsidR="013B75FC">
        <w:rPr>
          <w:rFonts w:ascii="Calibri" w:hAnsi="Calibri" w:eastAsia="Calibri" w:cs="Calibri"/>
          <w:b w:val="0"/>
          <w:bCs w:val="0"/>
          <w:i w:val="0"/>
          <w:iCs w:val="0"/>
          <w:noProof w:val="0"/>
          <w:color w:val="000000" w:themeColor="text1" w:themeTint="FF" w:themeShade="FF"/>
          <w:sz w:val="22"/>
          <w:szCs w:val="22"/>
          <w:lang w:val="en-US"/>
        </w:rPr>
        <w:t>)</w:t>
      </w:r>
    </w:p>
    <w:p w:rsidR="013B75FC" w:rsidP="209CAB1E" w:rsidRDefault="013B75FC" w14:paraId="224BF1B7" w14:textId="132452FE">
      <w:pPr>
        <w:pStyle w:val="ListParagraph"/>
        <w:numPr>
          <w:ilvl w:val="0"/>
          <w:numId w:val="6"/>
        </w:numPr>
        <w:spacing w:before="240" w:after="160" w:line="240" w:lineRule="auto"/>
        <w:rPr>
          <w:rFonts w:ascii="Calibri" w:hAnsi="Calibri" w:eastAsia="Calibri" w:cs="Calibri" w:asciiTheme="minorAscii" w:hAnsiTheme="minorAscii" w:eastAsiaTheme="minorAscii" w:cstheme="minorAscii"/>
          <w:b w:val="0"/>
          <w:bCs w:val="0"/>
          <w:i w:val="0"/>
          <w:iCs w:val="0"/>
          <w:noProof w:val="0"/>
          <w:color w:val="0563C1" w:themeColor="text1" w:themeTint="FF" w:themeShade="FF"/>
          <w:sz w:val="22"/>
          <w:szCs w:val="22"/>
          <w:lang w:val="en-US"/>
        </w:rPr>
      </w:pPr>
      <w:hyperlink r:id="R79ce4d948022489d">
        <w:r w:rsidRPr="209CAB1E" w:rsidR="013B75FC">
          <w:rPr>
            <w:rStyle w:val="Hyperlink"/>
            <w:rFonts w:ascii="Calibri" w:hAnsi="Calibri" w:eastAsia="Calibri" w:cs="Calibri"/>
            <w:b w:val="0"/>
            <w:bCs w:val="0"/>
            <w:i w:val="0"/>
            <w:iCs w:val="0"/>
            <w:noProof w:val="0"/>
            <w:color w:val="0563C1"/>
            <w:sz w:val="22"/>
            <w:szCs w:val="22"/>
            <w:u w:val="single"/>
            <w:lang w:val="en-US"/>
          </w:rPr>
          <w:t>Best Streaming Software</w:t>
        </w:r>
      </w:hyperlink>
      <w:r w:rsidRPr="209CAB1E" w:rsidR="013B75FC">
        <w:rPr>
          <w:rFonts w:ascii="Calibri" w:hAnsi="Calibri" w:eastAsia="Calibri" w:cs="Calibri"/>
          <w:b w:val="0"/>
          <w:bCs w:val="0"/>
          <w:i w:val="0"/>
          <w:iCs w:val="0"/>
          <w:noProof w:val="0"/>
          <w:color w:val="000000" w:themeColor="text1" w:themeTint="FF" w:themeShade="FF"/>
          <w:sz w:val="22"/>
          <w:szCs w:val="22"/>
          <w:lang w:val="en-US"/>
        </w:rPr>
        <w:t xml:space="preserve">: </w:t>
      </w:r>
      <w:hyperlink r:id="Ra0fe662a405447af">
        <w:r w:rsidRPr="209CAB1E" w:rsidR="013B75FC">
          <w:rPr>
            <w:rStyle w:val="Hyperlink"/>
            <w:rFonts w:ascii="Calibri" w:hAnsi="Calibri" w:eastAsia="Calibri" w:cs="Calibri"/>
            <w:b w:val="0"/>
            <w:bCs w:val="0"/>
            <w:i w:val="0"/>
            <w:iCs w:val="0"/>
            <w:noProof w:val="0"/>
            <w:color w:val="0070C0"/>
            <w:sz w:val="22"/>
            <w:szCs w:val="22"/>
            <w:lang w:val="en-US"/>
          </w:rPr>
          <w:t>OBS Studio</w:t>
        </w:r>
      </w:hyperlink>
      <w:r w:rsidRPr="209CAB1E" w:rsidR="013B75FC">
        <w:rPr>
          <w:rFonts w:ascii="Calibri" w:hAnsi="Calibri" w:eastAsia="Calibri" w:cs="Calibri"/>
          <w:b w:val="0"/>
          <w:bCs w:val="0"/>
          <w:i w:val="0"/>
          <w:iCs w:val="0"/>
          <w:noProof w:val="0"/>
          <w:color w:val="000000" w:themeColor="text1" w:themeTint="FF" w:themeShade="FF"/>
          <w:sz w:val="22"/>
          <w:szCs w:val="22"/>
          <w:lang w:val="en-US"/>
        </w:rPr>
        <w:t xml:space="preserve">, </w:t>
      </w:r>
      <w:hyperlink r:id="R6e56e61c6bca48d4">
        <w:r w:rsidRPr="209CAB1E" w:rsidR="013B75FC">
          <w:rPr>
            <w:rStyle w:val="Hyperlink"/>
            <w:rFonts w:ascii="Calibri" w:hAnsi="Calibri" w:eastAsia="Calibri" w:cs="Calibri"/>
            <w:b w:val="0"/>
            <w:bCs w:val="0"/>
            <w:i w:val="0"/>
            <w:iCs w:val="0"/>
            <w:noProof w:val="0"/>
            <w:color w:val="0070C0"/>
            <w:sz w:val="22"/>
            <w:szCs w:val="22"/>
            <w:lang w:val="en-US"/>
          </w:rPr>
          <w:t>Streamlabs</w:t>
        </w:r>
      </w:hyperlink>
      <w:r w:rsidRPr="209CAB1E" w:rsidR="013B75FC">
        <w:rPr>
          <w:rFonts w:ascii="Calibri" w:hAnsi="Calibri" w:eastAsia="Calibri" w:cs="Calibri"/>
          <w:b w:val="0"/>
          <w:bCs w:val="0"/>
          <w:i w:val="0"/>
          <w:iCs w:val="0"/>
          <w:noProof w:val="0"/>
          <w:color w:val="000000" w:themeColor="text1" w:themeTint="FF" w:themeShade="FF"/>
          <w:sz w:val="22"/>
          <w:szCs w:val="22"/>
          <w:lang w:val="en-US"/>
        </w:rPr>
        <w:t xml:space="preserve">, </w:t>
      </w:r>
      <w:hyperlink r:id="R375915bf3f3b457d">
        <w:r w:rsidRPr="209CAB1E" w:rsidR="013B75FC">
          <w:rPr>
            <w:rStyle w:val="Hyperlink"/>
            <w:rFonts w:ascii="Calibri" w:hAnsi="Calibri" w:eastAsia="Calibri" w:cs="Calibri"/>
            <w:b w:val="0"/>
            <w:bCs w:val="0"/>
            <w:i w:val="0"/>
            <w:iCs w:val="0"/>
            <w:noProof w:val="0"/>
            <w:color w:val="0563C1"/>
            <w:sz w:val="22"/>
            <w:szCs w:val="22"/>
            <w:u w:val="single"/>
            <w:lang w:val="en-US"/>
          </w:rPr>
          <w:t>StreamYard</w:t>
        </w:r>
      </w:hyperlink>
      <w:r w:rsidRPr="209CAB1E" w:rsidR="013B75FC">
        <w:rPr>
          <w:rFonts w:ascii="Calibri" w:hAnsi="Calibri" w:eastAsia="Calibri" w:cs="Calibri"/>
          <w:b w:val="0"/>
          <w:bCs w:val="0"/>
          <w:i w:val="0"/>
          <w:iCs w:val="0"/>
          <w:noProof w:val="0"/>
          <w:color w:val="000000" w:themeColor="text1" w:themeTint="FF" w:themeShade="FF"/>
          <w:sz w:val="22"/>
          <w:szCs w:val="22"/>
          <w:lang w:val="en-US"/>
        </w:rPr>
        <w:t xml:space="preserve"> and</w:t>
      </w:r>
      <w:r w:rsidRPr="209CAB1E" w:rsidR="013B75FC">
        <w:rPr>
          <w:rFonts w:ascii="Calibri" w:hAnsi="Calibri" w:eastAsia="Calibri" w:cs="Calibri"/>
          <w:b w:val="0"/>
          <w:bCs w:val="0"/>
          <w:i w:val="0"/>
          <w:iCs w:val="0"/>
          <w:noProof w:val="0"/>
          <w:color w:val="000000" w:themeColor="text1" w:themeTint="FF" w:themeShade="FF"/>
          <w:sz w:val="22"/>
          <w:szCs w:val="22"/>
          <w:lang w:val="en-US"/>
        </w:rPr>
        <w:t xml:space="preserve"> more</w:t>
      </w:r>
    </w:p>
    <w:sectPr w:rsidR="0BAF1B8D">
      <w:pgSz w:w="12240" w:h="15840" w:orient="portrait"/>
      <w:pgMar w:top="1440" w:right="1440" w:bottom="1440" w:left="1440" w:header="720" w:footer="720" w:gutter="0"/>
      <w:cols w:space="720"/>
      <w:docGrid w:linePitch="360"/>
      <w:headerReference w:type="default" r:id="Rb29d0dbd33404953"/>
      <w:footerReference w:type="default" r:id="R813eb9b7389542a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RL" w:author="Rachel Lyon" w:date="2020-04-27T15:34:00Z" w:id="0">
    <w:p w:rsidR="3627A1BD" w:rsidRDefault="3627A1BD" w14:paraId="5DE8619A" w14:textId="5B182428">
      <w:pPr>
        <w:pStyle w:val="CommentText"/>
      </w:pPr>
      <w:r>
        <w:rPr>
          <w:color w:val="2B579A"/>
          <w:shd w:val="clear" w:color="auto" w:fill="E6E6E6"/>
        </w:rPr>
        <w:fldChar w:fldCharType="begin"/>
      </w:r>
      <w:r>
        <w:instrText xml:space="preserve"> HYPERLINK "mailto:jemorg@microsoft.com"</w:instrText>
      </w:r>
      <w:bookmarkStart w:name="_@_10E3135711914ABE9702373E8328DD83Z" w:id="2"/>
      <w:r>
        <w:rPr>
          <w:color w:val="2B579A"/>
          <w:shd w:val="clear" w:color="auto" w:fill="E6E6E6"/>
        </w:rPr>
        <w:fldChar w:fldCharType="separate"/>
      </w:r>
      <w:bookmarkEnd w:id="2"/>
      <w:r w:rsidRPr="3627A1BD">
        <w:rPr>
          <w:rStyle w:val="Mention"/>
        </w:rPr>
        <w:t>@Jenny Morgan</w:t>
      </w:r>
      <w:r>
        <w:rPr>
          <w:color w:val="2B579A"/>
          <w:shd w:val="clear" w:color="auto" w:fill="E6E6E6"/>
        </w:rPr>
        <w:fldChar w:fldCharType="end"/>
      </w:r>
      <w:r>
        <w:t xml:space="preserve"> Is this doc aimed to serve as a summary of the playbook or the actual playbook? Also, who is the main audience? Is it Advocacy or DevRel or both?</w:t>
      </w:r>
      <w:r>
        <w:rPr>
          <w:rStyle w:val="CommentReference"/>
        </w:rPr>
        <w:annotationRef/>
      </w:r>
      <w:r>
        <w:rPr>
          <w:rStyle w:val="CommentReference"/>
        </w:rPr>
        <w:annotationRef/>
      </w:r>
    </w:p>
  </w:comment>
  <w:comment w:initials="JM" w:author="Jenny Morgan" w:date="2020-04-28T05:04:00Z" w:id="1">
    <w:p w:rsidR="6EA1CC47" w:rsidRDefault="6EA1CC47" w14:paraId="7F76F3E0" w14:textId="59A48395">
      <w:pPr>
        <w:pStyle w:val="CommentText"/>
      </w:pPr>
      <w:r>
        <w:t>This is the "new" Virtual Events Playbook for DevRel. People may reference the notebook for more information (it needs to be thoroughly cleaned up still, which is a to-do), but this should be the one stop for all virtual event information.</w:t>
      </w:r>
      <w:r>
        <w:rPr>
          <w:rStyle w:val="CommentReference"/>
        </w:rPr>
        <w:annotationRef/>
      </w:r>
      <w:r>
        <w:rPr>
          <w:rStyle w:val="CommentReference"/>
        </w:rPr>
        <w:annotationRef/>
      </w:r>
    </w:p>
  </w:comment>
  <w:comment w:initials="RL" w:author="Rachel Lyon" w:date="2020-04-27T15:23:00Z" w:id="3">
    <w:p w:rsidR="4F859E00" w:rsidRDefault="7F1E03B2" w14:paraId="2F462E6F" w14:textId="6114F03D">
      <w:pPr>
        <w:pStyle w:val="CommentText"/>
      </w:pPr>
      <w:r>
        <w:t>This is a BIG statement and without evidence that this is 100% true, it makes me nervous to include such a sweeping statement. I also suggest including who "we" is in this paragraph. I'm unsure if it's Microsoft, DevRel or Advocacy.</w:t>
      </w:r>
      <w:r w:rsidR="4F859E00">
        <w:annotationRef/>
      </w:r>
      <w:r w:rsidR="4F859E00">
        <w:rPr>
          <w:rStyle w:val="CommentReference"/>
        </w:rPr>
        <w:annotationRef/>
      </w:r>
      <w:r>
        <w:rPr>
          <w:rStyle w:val="CommentReference"/>
        </w:rPr>
        <w:annotationRef/>
      </w:r>
    </w:p>
  </w:comment>
  <w:comment w:initials="RL" w:author="Rachel Lyon" w:date="2020-04-27T15:36:00Z" w:id="5">
    <w:p w:rsidR="5A1116CB" w:rsidRDefault="5A1116CB" w14:paraId="3A5D1D78" w14:textId="5CD53414">
      <w:pPr>
        <w:pStyle w:val="CommentText"/>
      </w:pPr>
      <w:r>
        <w:t>Can you point to specific examples or resources?</w:t>
      </w:r>
      <w:r>
        <w:rPr>
          <w:rStyle w:val="CommentReference"/>
        </w:rPr>
        <w:annotationRef/>
      </w:r>
      <w:r>
        <w:rPr>
          <w:rStyle w:val="CommentReference"/>
        </w:rPr>
        <w:annotationRef/>
      </w:r>
    </w:p>
  </w:comment>
  <w:comment w:initials="RL" w:author="Rachel Lyon" w:date="2020-04-27T15:38:00Z" w:id="6">
    <w:p w:rsidR="7A2D6E23" w:rsidRDefault="7A2D6E23" w14:paraId="68D4C098" w14:textId="3FEEA68B">
      <w:pPr>
        <w:pStyle w:val="CommentText"/>
      </w:pPr>
      <w:r>
        <w:t>Explain how PowerPoint captioning ties in with Teams Meetings.</w:t>
      </w:r>
      <w:r>
        <w:rPr>
          <w:rStyle w:val="CommentReference"/>
        </w:rPr>
        <w:annotationRef/>
      </w:r>
      <w:r>
        <w:rPr>
          <w:rStyle w:val="CommentReference"/>
        </w:rPr>
        <w:annotationRef/>
      </w:r>
    </w:p>
  </w:comment>
  <w:comment w:initials="JM" w:author="Jenny Morgan" w:date="2020-04-28T05:08:00Z" w:id="7">
    <w:p w:rsidR="34C1AB8D" w:rsidRDefault="34C1AB8D" w14:paraId="26166EDC" w14:textId="2AFD8D03">
      <w:pPr>
        <w:pStyle w:val="CommentText"/>
      </w:pPr>
      <w:r>
        <w:t>It is how Microsoft products reference the languages offered like A17 or A12. I will add "similarly"</w:t>
      </w:r>
      <w:r>
        <w:rPr>
          <w:rStyle w:val="CommentReference"/>
        </w:rPr>
        <w:annotationRef/>
      </w:r>
      <w:r>
        <w:rPr>
          <w:rStyle w:val="CommentReference"/>
        </w:rPr>
        <w:annotationRef/>
      </w:r>
    </w:p>
  </w:comment>
  <w:comment w:initials="RL" w:author="Rachel Lyon" w:date="2020-04-28T10:47:51" w:id="307192824">
    <w:p w:rsidR="4970C341" w:rsidRDefault="4970C341" w14:paraId="702F9841" w14:textId="58C4B0D4">
      <w:pPr>
        <w:pStyle w:val="CommentText"/>
      </w:pPr>
      <w:r w:rsidR="4970C341">
        <w:rPr/>
        <w:t>Thanks for the explaination. I think including this information in the first paragraph will set the scene and purpose for the doc.</w:t>
      </w:r>
      <w:r>
        <w:rPr>
          <w:rStyle w:val="CommentReference"/>
        </w:rPr>
        <w:annotationRef/>
      </w:r>
      <w:r>
        <w:rPr>
          <w:rStyle w:val="CommentReference"/>
        </w:rPr>
        <w:annotationRef/>
      </w:r>
    </w:p>
  </w:comment>
  <w:comment w:initials="JM" w:author="Jenny Morgan" w:date="2020-05-27T15:15:42" w:id="1815984672">
    <w:p w:rsidR="054AB9B8" w:rsidRDefault="054AB9B8" w14:paraId="72EB4DA6" w14:textId="6E3263A2">
      <w:pPr>
        <w:pStyle w:val="CommentText"/>
      </w:pPr>
      <w:r w:rsidR="054AB9B8">
        <w:rPr/>
        <w:t>Add: Hopin.to, Airmeet, On24, &amp; Discord</w:t>
      </w:r>
      <w:r>
        <w:rPr>
          <w:rStyle w:val="CommentReference"/>
        </w:rPr>
        <w:annotationRef/>
      </w:r>
    </w:p>
  </w:comment>
  <w:comment w:initials="JM" w:author="Jenny Morgan" w:date="2020-05-27T15:18:09" w:id="1293817843">
    <w:p w:rsidR="054AB9B8" w:rsidRDefault="054AB9B8" w14:paraId="11A0A25C" w14:textId="4F09A058">
      <w:pPr>
        <w:pStyle w:val="CommentText"/>
      </w:pPr>
      <w:r w:rsidR="054AB9B8">
        <w:rPr/>
        <w:t>Add: LearnTV platform playbook/how to</w:t>
      </w:r>
      <w:r>
        <w:rPr>
          <w:rStyle w:val="CommentReference"/>
        </w:rPr>
        <w:annotationRef/>
      </w:r>
    </w:p>
  </w:comment>
  <w:comment w:initials="JM" w:author="Jenny Morgan" w:date="2020-05-27T15:25:39" w:id="768661651">
    <w:p w:rsidR="054AB9B8" w:rsidRDefault="054AB9B8" w14:paraId="26FC74A1" w14:textId="36D67697">
      <w:pPr>
        <w:pStyle w:val="CommentText"/>
      </w:pPr>
      <w:r w:rsidR="054AB9B8">
        <w:rPr/>
        <w:t>Event Registration section: Splash and Reactor/Meetup</w:t>
      </w:r>
      <w:r>
        <w:rPr>
          <w:rStyle w:val="CommentReference"/>
        </w:rPr>
        <w:annotationRef/>
      </w:r>
    </w:p>
  </w:comment>
  <w:comment w:initials="JM" w:author="Jenny Morgan" w:date="2020-05-27T15:32:46" w:id="157720481">
    <w:p w:rsidR="054AB9B8" w:rsidRDefault="054AB9B8" w14:paraId="474E0540" w14:textId="2292C069">
      <w:pPr>
        <w:pStyle w:val="CommentText"/>
      </w:pPr>
      <w:r w:rsidR="054AB9B8">
        <w:rPr/>
        <w:t>Acknowledge best practices and ways the content can be delivered. Not "one size fits all but this works well...."</w:t>
      </w:r>
      <w:r>
        <w:rPr>
          <w:rStyle w:val="CommentReference"/>
        </w:rPr>
        <w:annotationRef/>
      </w:r>
    </w:p>
  </w:comment>
  <w:comment w:initials="JM" w:author="Jenny Morgan" w:date="2020-05-27T15:37:29" w:id="1270730937">
    <w:p w:rsidR="054AB9B8" w:rsidRDefault="054AB9B8" w14:paraId="24C1CE06" w14:textId="5479BF3A">
      <w:pPr>
        <w:pStyle w:val="CommentText"/>
      </w:pPr>
      <w:r w:rsidR="054AB9B8">
        <w:rPr/>
        <w:t>Add: VR</w:t>
      </w:r>
      <w:r>
        <w:rPr>
          <w:rStyle w:val="CommentReference"/>
        </w:rPr>
        <w:annotationRef/>
      </w:r>
    </w:p>
  </w:comment>
  <w:comment w:initials="NN" w:author="Nitya Narasimhan" w:date="2020-05-27T18:38:33" w:id="1944575673">
    <w:p w:rsidR="054AB9B8" w:rsidRDefault="054AB9B8" w14:paraId="61290601" w14:textId="63A03C83">
      <w:pPr>
        <w:pStyle w:val="CommentText"/>
      </w:pPr>
      <w:hyperlink r:id="Rdaadc0549bb942a4">
        <w:r w:rsidRPr="054AB9B8" w:rsidR="054AB9B8">
          <w:rPr>
            <w:rStyle w:val="Hyperlink"/>
          </w:rPr>
          <w:t>https://altvr.com/</w:t>
        </w:r>
      </w:hyperlink>
      <w:r>
        <w:rPr>
          <w:rStyle w:val="CommentReference"/>
        </w:rPr>
        <w:annotationRef/>
      </w:r>
    </w:p>
    <w:p w:rsidR="054AB9B8" w:rsidRDefault="054AB9B8" w14:paraId="17017DC9" w14:textId="3986135A">
      <w:pPr>
        <w:pStyle w:val="CommentText"/>
      </w:pPr>
      <w:r w:rsidR="054AB9B8">
        <w:rPr/>
        <w:t>Ex. Event:</w:t>
      </w:r>
    </w:p>
    <w:p w:rsidR="054AB9B8" w:rsidRDefault="054AB9B8" w14:paraId="46343360" w14:textId="024690B1">
      <w:pPr>
        <w:pStyle w:val="CommentText"/>
      </w:pPr>
    </w:p>
    <w:p w:rsidR="054AB9B8" w:rsidRDefault="054AB9B8" w14:paraId="54F2090B" w14:textId="68F3F0A6">
      <w:pPr>
        <w:pStyle w:val="CommentText"/>
      </w:pPr>
      <w:hyperlink r:id="R524d98aa27d143e6">
        <w:r w:rsidRPr="054AB9B8" w:rsidR="054AB9B8">
          <w:rPr>
            <w:rStyle w:val="Hyperlink"/>
          </w:rPr>
          <w:t>https://docs.microsoft.com/en-us/windows/mixed-reality/mr-dev-days</w:t>
        </w:r>
      </w:hyperlink>
    </w:p>
    <w:p w:rsidR="054AB9B8" w:rsidRDefault="054AB9B8" w14:paraId="76E269C8" w14:textId="61A22216">
      <w:pPr>
        <w:pStyle w:val="CommentText"/>
      </w:pPr>
    </w:p>
  </w:comment>
  <w:comment w:initials="JM" w:author="Jenny Morgan" w:date="2020-05-29T13:47:55" w:id="407925942">
    <w:p w:rsidR="054AB9B8" w:rsidRDefault="054AB9B8" w14:paraId="736CAFF6" w14:textId="32DE10A4">
      <w:pPr>
        <w:pStyle w:val="CommentText"/>
      </w:pPr>
      <w:r>
        <w:fldChar w:fldCharType="begin"/>
      </w:r>
      <w:r>
        <w:instrText xml:space="preserve"> HYPERLINK "mailto:suzchen@microsoft.com"</w:instrText>
      </w:r>
      <w:bookmarkStart w:name="_@_E8238772732C4239A51544733B34FBF9Z" w:id="1379508442"/>
      <w:r>
        <w:fldChar w:fldCharType="separate"/>
      </w:r>
      <w:bookmarkEnd w:id="1379508442"/>
      <w:r w:rsidRPr="054AB9B8" w:rsidR="054AB9B8">
        <w:rPr>
          <w:rStyle w:val="Mention"/>
          <w:noProof/>
        </w:rPr>
        <w:t>@Suzanne Chen</w:t>
      </w:r>
      <w:r>
        <w:fldChar w:fldCharType="end"/>
      </w:r>
      <w:r w:rsidR="054AB9B8">
        <w:rPr/>
        <w:t xml:space="preserve"> - can you look this paragraph over and ensure the linked doc is something we still support? Feel free to update anything to your standards. Thank you!</w:t>
      </w:r>
      <w:r>
        <w:rPr>
          <w:rStyle w:val="CommentReference"/>
        </w:rPr>
        <w:annotationRef/>
      </w:r>
    </w:p>
  </w:comment>
  <w:comment w:initials="JM" w:author="Jenny Morgan" w:date="2020-05-29T13:53:54" w:id="1565232808">
    <w:p w:rsidR="054AB9B8" w:rsidRDefault="054AB9B8" w14:paraId="4895A609" w14:textId="7A975C47">
      <w:pPr>
        <w:pStyle w:val="CommentText"/>
      </w:pPr>
      <w:r w:rsidR="054AB9B8">
        <w:rPr/>
        <w:t>Expand on quick "when to use" references</w:t>
      </w:r>
      <w:r>
        <w:rPr>
          <w:rStyle w:val="CommentReference"/>
        </w:rPr>
        <w:annotationRef/>
      </w:r>
      <w:r>
        <w:rPr>
          <w:rStyle w:val="CommentReference"/>
        </w:rPr>
        <w:annotationRef/>
      </w:r>
    </w:p>
  </w:comment>
  <w:comment w:initials="SC" w:author="Suzanne Chen" w:date="2020-06-02T11:29:08" w:id="2001386378">
    <w:p w:rsidR="054AB9B8" w:rsidRDefault="054AB9B8" w14:paraId="4F1E260C" w14:textId="78922E75">
      <w:pPr>
        <w:pStyle w:val="CommentText"/>
      </w:pPr>
      <w:r w:rsidR="054AB9B8">
        <w:rPr/>
        <w:t xml:space="preserve">Yes - Just added two points. All good.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DE8619A"/>
  <w15:commentEx w15:done="1" w15:paraId="7F76F3E0" w15:paraIdParent="5DE8619A"/>
  <w15:commentEx w15:done="1" w15:paraId="2F462E6F"/>
  <w15:commentEx w15:done="1" w15:paraId="3A5D1D78"/>
  <w15:commentEx w15:done="1" w15:paraId="68D4C098"/>
  <w15:commentEx w15:done="1" w15:paraId="26166EDC" w15:paraIdParent="68D4C098"/>
  <w15:commentEx w15:done="1" w15:paraId="702F9841" w15:paraIdParent="5DE8619A"/>
  <w15:commentEx w15:done="1" w15:paraId="72EB4DA6"/>
  <w15:commentEx w15:done="1" w15:paraId="11A0A25C" w15:paraIdParent="72EB4DA6"/>
  <w15:commentEx w15:done="1" w15:paraId="26FC74A1"/>
  <w15:commentEx w15:done="1" w15:paraId="474E0540"/>
  <w15:commentEx w15:done="1" w15:paraId="24C1CE06" w15:paraIdParent="72EB4DA6"/>
  <w15:commentEx w15:done="1" w15:paraId="76E269C8" w15:paraIdParent="72EB4DA6"/>
  <w15:commentEx w15:done="1" w15:paraId="736CAFF6"/>
  <w15:commentEx w15:done="1" w15:paraId="4895A609"/>
  <w15:commentEx w15:done="1" w15:paraId="4F1E260C" w15:paraIdParent="736CAFF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08D0610" w16cex:dateUtc="2020-04-27T21:34:00Z"/>
  <w16cex:commentExtensible w16cex:durableId="12BE8C39" w16cex:dateUtc="2020-04-28T12:04:00Z"/>
  <w16cex:commentExtensible w16cex:durableId="5366B83C" w16cex:dateUtc="2020-04-27T21:23:00Z"/>
  <w16cex:commentExtensible w16cex:durableId="4D82CFAA" w16cex:dateUtc="2020-05-27T22:15:42Z"/>
  <w16cex:commentExtensible w16cex:durableId="6C9F345A" w16cex:dateUtc="2020-04-27T21:36:00Z"/>
  <w16cex:commentExtensible w16cex:durableId="124A5205" w16cex:dateUtc="2020-04-27T21:38:00Z"/>
  <w16cex:commentExtensible w16cex:durableId="74F22D36" w16cex:dateUtc="2020-04-28T12:08:00Z"/>
  <w16cex:commentExtensible w16cex:durableId="42E07A47" w16cex:dateUtc="2020-04-28T16:47:51Z"/>
  <w16cex:commentExtensible w16cex:durableId="72B34759" w16cex:dateUtc="2020-05-27T22:18:09Z"/>
  <w16cex:commentExtensible w16cex:durableId="5BAB7FBA" w16cex:dateUtc="2020-05-27T22:25:39Z"/>
  <w16cex:commentExtensible w16cex:durableId="51F14300" w16cex:dateUtc="2020-05-27T22:32:46Z"/>
  <w16cex:commentExtensible w16cex:durableId="6D8DE254" w16cex:dateUtc="2020-05-27T22:37:29Z"/>
  <w16cex:commentExtensible w16cex:durableId="1255106D" w16cex:dateUtc="2020-05-27T22:38:33Z"/>
  <w16cex:commentExtensible w16cex:durableId="1052BA91" w16cex:dateUtc="2020-05-29T20:47:55Z"/>
  <w16cex:commentExtensible w16cex:durableId="11ACAC82" w16cex:dateUtc="2020-05-29T20:53:54Z"/>
  <w16cex:commentExtensible w16cex:durableId="0B70268F" w16cex:dateUtc="2020-06-02T03:29:08Z"/>
</w16cex:commentsExtensible>
</file>

<file path=word/commentsIds.xml><?xml version="1.0" encoding="utf-8"?>
<w16cid:commentsIds xmlns:mc="http://schemas.openxmlformats.org/markup-compatibility/2006" xmlns:w16cid="http://schemas.microsoft.com/office/word/2016/wordml/cid" mc:Ignorable="w16cid">
  <w16cid:commentId w16cid:paraId="5DE8619A" w16cid:durableId="108D0610"/>
  <w16cid:commentId w16cid:paraId="7F76F3E0" w16cid:durableId="12BE8C39"/>
  <w16cid:commentId w16cid:paraId="2F462E6F" w16cid:durableId="5366B83C"/>
  <w16cid:commentId w16cid:paraId="3A5D1D78" w16cid:durableId="6C9F345A"/>
  <w16cid:commentId w16cid:paraId="68D4C098" w16cid:durableId="124A5205"/>
  <w16cid:commentId w16cid:paraId="26166EDC" w16cid:durableId="74F22D36"/>
  <w16cid:commentId w16cid:paraId="702F9841" w16cid:durableId="42E07A47"/>
  <w16cid:commentId w16cid:paraId="72EB4DA6" w16cid:durableId="4D82CFAA"/>
  <w16cid:commentId w16cid:paraId="11A0A25C" w16cid:durableId="72B34759"/>
  <w16cid:commentId w16cid:paraId="26FC74A1" w16cid:durableId="5BAB7FBA"/>
  <w16cid:commentId w16cid:paraId="474E0540" w16cid:durableId="51F14300"/>
  <w16cid:commentId w16cid:paraId="24C1CE06" w16cid:durableId="6D8DE254"/>
  <w16cid:commentId w16cid:paraId="76E269C8" w16cid:durableId="1255106D"/>
  <w16cid:commentId w16cid:paraId="736CAFF6" w16cid:durableId="1052BA91"/>
  <w16cid:commentId w16cid:paraId="4895A609" w16cid:durableId="11ACAC82"/>
  <w16cid:commentId w16cid:paraId="4F1E260C" w16cid:durableId="0B7026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FC3A89" w:rsidTr="2AFC3A89" w14:paraId="4D0DD0A6">
      <w:tc>
        <w:tcPr>
          <w:tcW w:w="3120" w:type="dxa"/>
          <w:tcMar/>
        </w:tcPr>
        <w:p w:rsidR="2AFC3A89" w:rsidP="2AFC3A89" w:rsidRDefault="2AFC3A89" w14:paraId="79A230E3" w14:textId="3C8A6810">
          <w:pPr>
            <w:pStyle w:val="Header"/>
            <w:bidi w:val="0"/>
            <w:ind w:left="-115"/>
            <w:jc w:val="left"/>
          </w:pPr>
        </w:p>
      </w:tc>
      <w:tc>
        <w:tcPr>
          <w:tcW w:w="3120" w:type="dxa"/>
          <w:tcMar/>
        </w:tcPr>
        <w:p w:rsidR="2AFC3A89" w:rsidP="2AFC3A89" w:rsidRDefault="2AFC3A89" w14:paraId="7DA841A8" w14:textId="7052F131">
          <w:pPr>
            <w:pStyle w:val="Header"/>
            <w:bidi w:val="0"/>
            <w:jc w:val="center"/>
          </w:pPr>
        </w:p>
      </w:tc>
      <w:tc>
        <w:tcPr>
          <w:tcW w:w="3120" w:type="dxa"/>
          <w:tcMar/>
        </w:tcPr>
        <w:p w:rsidR="2AFC3A89" w:rsidP="2AFC3A89" w:rsidRDefault="2AFC3A89" w14:paraId="4458F6B9" w14:textId="59C911EC">
          <w:pPr>
            <w:pStyle w:val="Header"/>
            <w:bidi w:val="0"/>
            <w:ind w:right="-115"/>
            <w:jc w:val="right"/>
          </w:pPr>
        </w:p>
      </w:tc>
    </w:tr>
  </w:tbl>
  <w:p w:rsidR="2AFC3A89" w:rsidP="2AFC3A89" w:rsidRDefault="2AFC3A89" w14:paraId="4DD8371B" w14:textId="700B6A4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AFC3A89" w:rsidTr="2AFC3A89" w14:paraId="4FBD8D80">
      <w:tc>
        <w:tcPr>
          <w:tcW w:w="3120" w:type="dxa"/>
          <w:tcMar/>
        </w:tcPr>
        <w:p w:rsidR="2AFC3A89" w:rsidP="2AFC3A89" w:rsidRDefault="2AFC3A89" w14:paraId="484797C6" w14:textId="036E5F0A">
          <w:pPr>
            <w:pStyle w:val="Header"/>
            <w:bidi w:val="0"/>
            <w:ind w:left="-115"/>
            <w:jc w:val="left"/>
          </w:pPr>
        </w:p>
      </w:tc>
      <w:tc>
        <w:tcPr>
          <w:tcW w:w="3120" w:type="dxa"/>
          <w:tcMar/>
        </w:tcPr>
        <w:p w:rsidR="2AFC3A89" w:rsidP="2AFC3A89" w:rsidRDefault="2AFC3A89" w14:paraId="05CEAA69" w14:textId="690BF4BD">
          <w:pPr>
            <w:pStyle w:val="Header"/>
            <w:bidi w:val="0"/>
            <w:jc w:val="center"/>
          </w:pPr>
        </w:p>
      </w:tc>
      <w:tc>
        <w:tcPr>
          <w:tcW w:w="3120" w:type="dxa"/>
          <w:tcMar/>
        </w:tcPr>
        <w:p w:rsidR="2AFC3A89" w:rsidP="2AFC3A89" w:rsidRDefault="2AFC3A89" w14:paraId="073AD9DA" w14:textId="68CEB3DB">
          <w:pPr>
            <w:pStyle w:val="Header"/>
            <w:bidi w:val="0"/>
            <w:ind w:right="-115"/>
            <w:jc w:val="right"/>
          </w:pPr>
        </w:p>
      </w:tc>
    </w:tr>
  </w:tbl>
  <w:p w:rsidR="2AFC3A89" w:rsidP="2AFC3A89" w:rsidRDefault="2AFC3A89" w14:paraId="5C3524B5" w14:textId="5B33ECD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2C38F7"/>
    <w:multiLevelType w:val="hybridMultilevel"/>
    <w:tmpl w:val="496E55CE"/>
    <w:lvl w:ilvl="0" w:tplc="2B0CEE4A">
      <w:start w:val="1"/>
      <w:numFmt w:val="bullet"/>
      <w:lvlText w:val=""/>
      <w:lvlJc w:val="left"/>
      <w:pPr>
        <w:ind w:left="720" w:hanging="360"/>
      </w:pPr>
      <w:rPr>
        <w:rFonts w:hint="default" w:ascii="Symbol" w:hAnsi="Symbol"/>
      </w:rPr>
    </w:lvl>
    <w:lvl w:ilvl="1" w:tplc="14F2E100">
      <w:start w:val="1"/>
      <w:numFmt w:val="bullet"/>
      <w:lvlText w:val="o"/>
      <w:lvlJc w:val="left"/>
      <w:pPr>
        <w:ind w:left="1440" w:hanging="360"/>
      </w:pPr>
      <w:rPr>
        <w:rFonts w:hint="default" w:ascii="Courier New" w:hAnsi="Courier New"/>
      </w:rPr>
    </w:lvl>
    <w:lvl w:ilvl="2" w:tplc="7264C232">
      <w:start w:val="1"/>
      <w:numFmt w:val="bullet"/>
      <w:lvlText w:val=""/>
      <w:lvlJc w:val="left"/>
      <w:pPr>
        <w:ind w:left="2160" w:hanging="360"/>
      </w:pPr>
      <w:rPr>
        <w:rFonts w:hint="default" w:ascii="Wingdings" w:hAnsi="Wingdings"/>
      </w:rPr>
    </w:lvl>
    <w:lvl w:ilvl="3" w:tplc="A112B7A2">
      <w:start w:val="1"/>
      <w:numFmt w:val="bullet"/>
      <w:lvlText w:val=""/>
      <w:lvlJc w:val="left"/>
      <w:pPr>
        <w:ind w:left="2880" w:hanging="360"/>
      </w:pPr>
      <w:rPr>
        <w:rFonts w:hint="default" w:ascii="Symbol" w:hAnsi="Symbol"/>
      </w:rPr>
    </w:lvl>
    <w:lvl w:ilvl="4" w:tplc="62C0ED44">
      <w:start w:val="1"/>
      <w:numFmt w:val="bullet"/>
      <w:lvlText w:val="o"/>
      <w:lvlJc w:val="left"/>
      <w:pPr>
        <w:ind w:left="3600" w:hanging="360"/>
      </w:pPr>
      <w:rPr>
        <w:rFonts w:hint="default" w:ascii="Courier New" w:hAnsi="Courier New"/>
      </w:rPr>
    </w:lvl>
    <w:lvl w:ilvl="5" w:tplc="D9344478">
      <w:start w:val="1"/>
      <w:numFmt w:val="bullet"/>
      <w:lvlText w:val=""/>
      <w:lvlJc w:val="left"/>
      <w:pPr>
        <w:ind w:left="4320" w:hanging="360"/>
      </w:pPr>
      <w:rPr>
        <w:rFonts w:hint="default" w:ascii="Wingdings" w:hAnsi="Wingdings"/>
      </w:rPr>
    </w:lvl>
    <w:lvl w:ilvl="6" w:tplc="40E4DB5E">
      <w:start w:val="1"/>
      <w:numFmt w:val="bullet"/>
      <w:lvlText w:val=""/>
      <w:lvlJc w:val="left"/>
      <w:pPr>
        <w:ind w:left="5040" w:hanging="360"/>
      </w:pPr>
      <w:rPr>
        <w:rFonts w:hint="default" w:ascii="Symbol" w:hAnsi="Symbol"/>
      </w:rPr>
    </w:lvl>
    <w:lvl w:ilvl="7" w:tplc="61E03F1E">
      <w:start w:val="1"/>
      <w:numFmt w:val="bullet"/>
      <w:lvlText w:val="o"/>
      <w:lvlJc w:val="left"/>
      <w:pPr>
        <w:ind w:left="5760" w:hanging="360"/>
      </w:pPr>
      <w:rPr>
        <w:rFonts w:hint="default" w:ascii="Courier New" w:hAnsi="Courier New"/>
      </w:rPr>
    </w:lvl>
    <w:lvl w:ilvl="8" w:tplc="CD222EC4">
      <w:start w:val="1"/>
      <w:numFmt w:val="bullet"/>
      <w:lvlText w:val=""/>
      <w:lvlJc w:val="left"/>
      <w:pPr>
        <w:ind w:left="6480" w:hanging="360"/>
      </w:pPr>
      <w:rPr>
        <w:rFonts w:hint="default" w:ascii="Wingdings" w:hAnsi="Wingdings"/>
      </w:rPr>
    </w:lvl>
  </w:abstractNum>
  <w:abstractNum w:abstractNumId="1" w15:restartNumberingAfterBreak="0">
    <w:nsid w:val="19CE2FDC"/>
    <w:multiLevelType w:val="hybridMultilevel"/>
    <w:tmpl w:val="732030AC"/>
    <w:lvl w:ilvl="0">
      <w:start w:val="1"/>
      <w:numFmt w:val="bullet"/>
      <w:lvlText w:val=""/>
      <w:lvlJc w:val="left"/>
      <w:pPr>
        <w:ind w:left="720" w:hanging="360"/>
      </w:pPr>
      <w:rPr>
        <w:rFonts w:hint="default" w:ascii="Symbol" w:hAnsi="Symbol"/>
      </w:rPr>
    </w:lvl>
    <w:lvl w:ilvl="1" w:tplc="6E9839E4">
      <w:start w:val="1"/>
      <w:numFmt w:val="bullet"/>
      <w:lvlText w:val="o"/>
      <w:lvlJc w:val="left"/>
      <w:pPr>
        <w:ind w:left="1440" w:hanging="360"/>
      </w:pPr>
      <w:rPr>
        <w:rFonts w:hint="default" w:ascii="Courier New" w:hAnsi="Courier New"/>
      </w:rPr>
    </w:lvl>
    <w:lvl w:ilvl="2" w:tplc="6C10122E">
      <w:start w:val="1"/>
      <w:numFmt w:val="bullet"/>
      <w:lvlText w:val=""/>
      <w:lvlJc w:val="left"/>
      <w:pPr>
        <w:ind w:left="2160" w:hanging="360"/>
      </w:pPr>
      <w:rPr>
        <w:rFonts w:hint="default" w:ascii="Wingdings" w:hAnsi="Wingdings"/>
      </w:rPr>
    </w:lvl>
    <w:lvl w:ilvl="3" w:tplc="E46229AE">
      <w:start w:val="1"/>
      <w:numFmt w:val="bullet"/>
      <w:lvlText w:val=""/>
      <w:lvlJc w:val="left"/>
      <w:pPr>
        <w:ind w:left="2880" w:hanging="360"/>
      </w:pPr>
      <w:rPr>
        <w:rFonts w:hint="default" w:ascii="Symbol" w:hAnsi="Symbol"/>
      </w:rPr>
    </w:lvl>
    <w:lvl w:ilvl="4" w:tplc="7E7A73E6">
      <w:start w:val="1"/>
      <w:numFmt w:val="bullet"/>
      <w:lvlText w:val="o"/>
      <w:lvlJc w:val="left"/>
      <w:pPr>
        <w:ind w:left="3600" w:hanging="360"/>
      </w:pPr>
      <w:rPr>
        <w:rFonts w:hint="default" w:ascii="Courier New" w:hAnsi="Courier New"/>
      </w:rPr>
    </w:lvl>
    <w:lvl w:ilvl="5" w:tplc="C9903EFA">
      <w:start w:val="1"/>
      <w:numFmt w:val="bullet"/>
      <w:lvlText w:val=""/>
      <w:lvlJc w:val="left"/>
      <w:pPr>
        <w:ind w:left="4320" w:hanging="360"/>
      </w:pPr>
      <w:rPr>
        <w:rFonts w:hint="default" w:ascii="Wingdings" w:hAnsi="Wingdings"/>
      </w:rPr>
    </w:lvl>
    <w:lvl w:ilvl="6" w:tplc="6B643820">
      <w:start w:val="1"/>
      <w:numFmt w:val="bullet"/>
      <w:lvlText w:val=""/>
      <w:lvlJc w:val="left"/>
      <w:pPr>
        <w:ind w:left="5040" w:hanging="360"/>
      </w:pPr>
      <w:rPr>
        <w:rFonts w:hint="default" w:ascii="Symbol" w:hAnsi="Symbol"/>
      </w:rPr>
    </w:lvl>
    <w:lvl w:ilvl="7" w:tplc="93209620">
      <w:start w:val="1"/>
      <w:numFmt w:val="bullet"/>
      <w:lvlText w:val="o"/>
      <w:lvlJc w:val="left"/>
      <w:pPr>
        <w:ind w:left="5760" w:hanging="360"/>
      </w:pPr>
      <w:rPr>
        <w:rFonts w:hint="default" w:ascii="Courier New" w:hAnsi="Courier New"/>
      </w:rPr>
    </w:lvl>
    <w:lvl w:ilvl="8" w:tplc="C8E8F572">
      <w:start w:val="1"/>
      <w:numFmt w:val="bullet"/>
      <w:lvlText w:val=""/>
      <w:lvlJc w:val="left"/>
      <w:pPr>
        <w:ind w:left="6480" w:hanging="360"/>
      </w:pPr>
      <w:rPr>
        <w:rFonts w:hint="default" w:ascii="Wingdings" w:hAnsi="Wingdings"/>
      </w:rPr>
    </w:lvl>
  </w:abstractNum>
  <w:abstractNum w:abstractNumId="2" w15:restartNumberingAfterBreak="0">
    <w:nsid w:val="3F19595B"/>
    <w:multiLevelType w:val="hybridMultilevel"/>
    <w:tmpl w:val="37AC398A"/>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F5603A2"/>
    <w:multiLevelType w:val="hybridMultilevel"/>
    <w:tmpl w:val="06CC2948"/>
    <w:lvl w:ilvl="0">
      <w:start w:val="1"/>
      <w:numFmt w:val="bullet"/>
      <w:lvlText w:val=""/>
      <w:lvlJc w:val="left"/>
      <w:pPr>
        <w:ind w:left="720" w:hanging="360"/>
      </w:pPr>
      <w:rPr>
        <w:rFonts w:hint="default" w:ascii="Symbol" w:hAnsi="Symbol"/>
      </w:rPr>
    </w:lvl>
    <w:lvl w:ilvl="1" w:tplc="94C2608A">
      <w:start w:val="1"/>
      <w:numFmt w:val="bullet"/>
      <w:lvlText w:val="o"/>
      <w:lvlJc w:val="left"/>
      <w:pPr>
        <w:ind w:left="1440" w:hanging="360"/>
      </w:pPr>
      <w:rPr>
        <w:rFonts w:hint="default" w:ascii="Courier New" w:hAnsi="Courier New"/>
      </w:rPr>
    </w:lvl>
    <w:lvl w:ilvl="2" w:tplc="1A708FA0">
      <w:start w:val="1"/>
      <w:numFmt w:val="bullet"/>
      <w:lvlText w:val=""/>
      <w:lvlJc w:val="left"/>
      <w:pPr>
        <w:ind w:left="2160" w:hanging="360"/>
      </w:pPr>
      <w:rPr>
        <w:rFonts w:hint="default" w:ascii="Wingdings" w:hAnsi="Wingdings"/>
      </w:rPr>
    </w:lvl>
    <w:lvl w:ilvl="3" w:tplc="692C55BA">
      <w:start w:val="1"/>
      <w:numFmt w:val="bullet"/>
      <w:lvlText w:val=""/>
      <w:lvlJc w:val="left"/>
      <w:pPr>
        <w:ind w:left="2880" w:hanging="360"/>
      </w:pPr>
      <w:rPr>
        <w:rFonts w:hint="default" w:ascii="Symbol" w:hAnsi="Symbol"/>
      </w:rPr>
    </w:lvl>
    <w:lvl w:ilvl="4" w:tplc="3E3AC080">
      <w:start w:val="1"/>
      <w:numFmt w:val="bullet"/>
      <w:lvlText w:val="o"/>
      <w:lvlJc w:val="left"/>
      <w:pPr>
        <w:ind w:left="3600" w:hanging="360"/>
      </w:pPr>
      <w:rPr>
        <w:rFonts w:hint="default" w:ascii="Courier New" w:hAnsi="Courier New"/>
      </w:rPr>
    </w:lvl>
    <w:lvl w:ilvl="5" w:tplc="958A46EA">
      <w:start w:val="1"/>
      <w:numFmt w:val="bullet"/>
      <w:lvlText w:val=""/>
      <w:lvlJc w:val="left"/>
      <w:pPr>
        <w:ind w:left="4320" w:hanging="360"/>
      </w:pPr>
      <w:rPr>
        <w:rFonts w:hint="default" w:ascii="Wingdings" w:hAnsi="Wingdings"/>
      </w:rPr>
    </w:lvl>
    <w:lvl w:ilvl="6" w:tplc="0384343C">
      <w:start w:val="1"/>
      <w:numFmt w:val="bullet"/>
      <w:lvlText w:val=""/>
      <w:lvlJc w:val="left"/>
      <w:pPr>
        <w:ind w:left="5040" w:hanging="360"/>
      </w:pPr>
      <w:rPr>
        <w:rFonts w:hint="default" w:ascii="Symbol" w:hAnsi="Symbol"/>
      </w:rPr>
    </w:lvl>
    <w:lvl w:ilvl="7" w:tplc="3A38042A">
      <w:start w:val="1"/>
      <w:numFmt w:val="bullet"/>
      <w:lvlText w:val="o"/>
      <w:lvlJc w:val="left"/>
      <w:pPr>
        <w:ind w:left="5760" w:hanging="360"/>
      </w:pPr>
      <w:rPr>
        <w:rFonts w:hint="default" w:ascii="Courier New" w:hAnsi="Courier New"/>
      </w:rPr>
    </w:lvl>
    <w:lvl w:ilvl="8" w:tplc="33443088">
      <w:start w:val="1"/>
      <w:numFmt w:val="bullet"/>
      <w:lvlText w:val=""/>
      <w:lvlJc w:val="left"/>
      <w:pPr>
        <w:ind w:left="6480" w:hanging="360"/>
      </w:pPr>
      <w:rPr>
        <w:rFonts w:hint="default" w:ascii="Wingdings" w:hAnsi="Wingdings"/>
      </w:rPr>
    </w:lvl>
  </w:abstractNum>
  <w:abstractNum w:abstractNumId="4" w15:restartNumberingAfterBreak="0">
    <w:nsid w:val="75840F72"/>
    <w:multiLevelType w:val="hybridMultilevel"/>
    <w:tmpl w:val="8DD24EF0"/>
    <w:lvl w:ilvl="0">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F30213A"/>
    <w:multiLevelType w:val="hybridMultilevel"/>
    <w:tmpl w:val="B5C0FD62"/>
    <w:lvl w:ilvl="0" w:tplc="B4162052">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0"/>
  </w:num>
  <w:num w:numId="2">
    <w:abstractNumId w:val="3"/>
  </w:num>
  <w:num w:numId="3">
    <w:abstractNumId w:val="1"/>
  </w:num>
  <w:num w:numId="4">
    <w:abstractNumId w:val="2"/>
  </w:num>
  <w:num w:numId="5">
    <w:abstractNumId w:val="5"/>
  </w:num>
  <w:num w:numId="6">
    <w:abstractNumId w:val="4"/>
  </w:num>
</w:numbering>
</file>

<file path=word/people.xml><?xml version="1.0" encoding="utf-8"?>
<w15:people xmlns:mc="http://schemas.openxmlformats.org/markup-compatibility/2006" xmlns:w15="http://schemas.microsoft.com/office/word/2012/wordml" mc:Ignorable="w15">
  <w15:person w15:author="Rachel Lyon">
    <w15:presenceInfo w15:providerId="AD" w15:userId="S::ralyon@microsoft.com::22f707b4-f365-463f-a8d1-810a11b3aa42"/>
  </w15:person>
  <w15:person w15:author="Jenny Morgan">
    <w15:presenceInfo w15:providerId="AD" w15:userId="S::jemorg@microsoft.com::0d0f7cfc-110a-493b-9bbe-959ce2789c44"/>
  </w15:person>
  <w15:person w15:author="Nitya Narasimhan">
    <w15:presenceInfo w15:providerId="AD" w15:userId="S::ninarasi@microsoft.com::2364c8a2-3662-44ce-a9d9-cb0bd5b357d3"/>
  </w15:person>
  <w15:person w15:author="Suzanne Chen">
    <w15:presenceInfo w15:providerId="AD" w15:userId="S::suzchen@microsoft.com::78303c0b-5031-4b04-926c-eb03e5638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489DB5"/>
    <w:rsid w:val="00000768"/>
    <w:rsid w:val="000234C6"/>
    <w:rsid w:val="00057B10"/>
    <w:rsid w:val="0006626A"/>
    <w:rsid w:val="00073C16"/>
    <w:rsid w:val="0008400B"/>
    <w:rsid w:val="000A3FF9"/>
    <w:rsid w:val="000F6784"/>
    <w:rsid w:val="00106848"/>
    <w:rsid w:val="00164B36"/>
    <w:rsid w:val="001653DD"/>
    <w:rsid w:val="00184218"/>
    <w:rsid w:val="00187D80"/>
    <w:rsid w:val="001D5E96"/>
    <w:rsid w:val="001F5377"/>
    <w:rsid w:val="001F79EB"/>
    <w:rsid w:val="00206FEA"/>
    <w:rsid w:val="0023149F"/>
    <w:rsid w:val="00250350"/>
    <w:rsid w:val="00297180"/>
    <w:rsid w:val="002C077C"/>
    <w:rsid w:val="002E4FCD"/>
    <w:rsid w:val="002EB070"/>
    <w:rsid w:val="002F1B9D"/>
    <w:rsid w:val="003098C2"/>
    <w:rsid w:val="0031BD55"/>
    <w:rsid w:val="003262DB"/>
    <w:rsid w:val="0033E272"/>
    <w:rsid w:val="0034016D"/>
    <w:rsid w:val="00351D00"/>
    <w:rsid w:val="0038679A"/>
    <w:rsid w:val="00386943"/>
    <w:rsid w:val="003D5071"/>
    <w:rsid w:val="003E164B"/>
    <w:rsid w:val="00402A68"/>
    <w:rsid w:val="0042228C"/>
    <w:rsid w:val="004231E9"/>
    <w:rsid w:val="00444612"/>
    <w:rsid w:val="00464A5D"/>
    <w:rsid w:val="004A0534"/>
    <w:rsid w:val="004A47B2"/>
    <w:rsid w:val="004C0F69"/>
    <w:rsid w:val="004E7076"/>
    <w:rsid w:val="004F199E"/>
    <w:rsid w:val="004F7417"/>
    <w:rsid w:val="00524FB9"/>
    <w:rsid w:val="00534E87"/>
    <w:rsid w:val="00537535"/>
    <w:rsid w:val="00541EBC"/>
    <w:rsid w:val="00552765"/>
    <w:rsid w:val="00557D5C"/>
    <w:rsid w:val="00565BEF"/>
    <w:rsid w:val="00594C90"/>
    <w:rsid w:val="005C4206"/>
    <w:rsid w:val="005E5418"/>
    <w:rsid w:val="005F0EEA"/>
    <w:rsid w:val="0060EABA"/>
    <w:rsid w:val="0061600A"/>
    <w:rsid w:val="00630FFD"/>
    <w:rsid w:val="0065432A"/>
    <w:rsid w:val="00674E55"/>
    <w:rsid w:val="006813C8"/>
    <w:rsid w:val="006833EB"/>
    <w:rsid w:val="006901F3"/>
    <w:rsid w:val="006E26E7"/>
    <w:rsid w:val="00715A13"/>
    <w:rsid w:val="00745BC7"/>
    <w:rsid w:val="0075446A"/>
    <w:rsid w:val="00761782"/>
    <w:rsid w:val="0076444B"/>
    <w:rsid w:val="00770E14"/>
    <w:rsid w:val="007A0B59"/>
    <w:rsid w:val="007B30DE"/>
    <w:rsid w:val="007B8EE9"/>
    <w:rsid w:val="007C3ECD"/>
    <w:rsid w:val="00824882"/>
    <w:rsid w:val="008570C6"/>
    <w:rsid w:val="00871183"/>
    <w:rsid w:val="0089FDBF"/>
    <w:rsid w:val="008B1F3F"/>
    <w:rsid w:val="008F0387"/>
    <w:rsid w:val="009155D4"/>
    <w:rsid w:val="00922F95"/>
    <w:rsid w:val="00970116"/>
    <w:rsid w:val="00983381"/>
    <w:rsid w:val="00990BAE"/>
    <w:rsid w:val="009947CA"/>
    <w:rsid w:val="009A3BD0"/>
    <w:rsid w:val="00A1180B"/>
    <w:rsid w:val="00A2190E"/>
    <w:rsid w:val="00A21D3C"/>
    <w:rsid w:val="00A34E6D"/>
    <w:rsid w:val="00A7340F"/>
    <w:rsid w:val="00A872C5"/>
    <w:rsid w:val="00A99E78"/>
    <w:rsid w:val="00AA0202"/>
    <w:rsid w:val="00AF6368"/>
    <w:rsid w:val="00B32377"/>
    <w:rsid w:val="00B50289"/>
    <w:rsid w:val="00B72A45"/>
    <w:rsid w:val="00B867BD"/>
    <w:rsid w:val="00BB7DE0"/>
    <w:rsid w:val="00BC6AB2"/>
    <w:rsid w:val="00BD5534"/>
    <w:rsid w:val="00BE5499"/>
    <w:rsid w:val="00BF67B6"/>
    <w:rsid w:val="00C06482"/>
    <w:rsid w:val="00C35E4B"/>
    <w:rsid w:val="00C35E75"/>
    <w:rsid w:val="00C70B51"/>
    <w:rsid w:val="00C734D8"/>
    <w:rsid w:val="00C77234"/>
    <w:rsid w:val="00C91A7F"/>
    <w:rsid w:val="00CD12BB"/>
    <w:rsid w:val="00CF1697"/>
    <w:rsid w:val="00CF364F"/>
    <w:rsid w:val="00D01525"/>
    <w:rsid w:val="00D055F3"/>
    <w:rsid w:val="00D17F58"/>
    <w:rsid w:val="00D3059E"/>
    <w:rsid w:val="00D71B1C"/>
    <w:rsid w:val="00D81905"/>
    <w:rsid w:val="00DB0AF8"/>
    <w:rsid w:val="00DB3AB2"/>
    <w:rsid w:val="00DC0B3F"/>
    <w:rsid w:val="00DC464E"/>
    <w:rsid w:val="00DD6784"/>
    <w:rsid w:val="00DE0622"/>
    <w:rsid w:val="00DE0F6F"/>
    <w:rsid w:val="00DE7E06"/>
    <w:rsid w:val="00E17E15"/>
    <w:rsid w:val="00E414F5"/>
    <w:rsid w:val="00E44652"/>
    <w:rsid w:val="00E50B38"/>
    <w:rsid w:val="00E55313"/>
    <w:rsid w:val="00E567CA"/>
    <w:rsid w:val="00E758A8"/>
    <w:rsid w:val="00E87FF2"/>
    <w:rsid w:val="00E96884"/>
    <w:rsid w:val="00EB6878"/>
    <w:rsid w:val="00ED3847"/>
    <w:rsid w:val="00EF5193"/>
    <w:rsid w:val="00F012B7"/>
    <w:rsid w:val="00F12A00"/>
    <w:rsid w:val="00F32C5F"/>
    <w:rsid w:val="00F43885"/>
    <w:rsid w:val="00F744E5"/>
    <w:rsid w:val="00FC5FFF"/>
    <w:rsid w:val="01121B4A"/>
    <w:rsid w:val="013B75FC"/>
    <w:rsid w:val="0181842F"/>
    <w:rsid w:val="01ACA676"/>
    <w:rsid w:val="01C42161"/>
    <w:rsid w:val="01D3FC38"/>
    <w:rsid w:val="0219EA4D"/>
    <w:rsid w:val="02251DBA"/>
    <w:rsid w:val="022D8E6F"/>
    <w:rsid w:val="023F8DBA"/>
    <w:rsid w:val="0252ECA5"/>
    <w:rsid w:val="02570E14"/>
    <w:rsid w:val="02777F17"/>
    <w:rsid w:val="0287562B"/>
    <w:rsid w:val="02A61AC8"/>
    <w:rsid w:val="02C51C20"/>
    <w:rsid w:val="02D6D526"/>
    <w:rsid w:val="02EEDC69"/>
    <w:rsid w:val="02F65BEE"/>
    <w:rsid w:val="02FEEF02"/>
    <w:rsid w:val="02FFE5CB"/>
    <w:rsid w:val="0375E7FD"/>
    <w:rsid w:val="0378D030"/>
    <w:rsid w:val="03C7C157"/>
    <w:rsid w:val="03E497AD"/>
    <w:rsid w:val="042CBB01"/>
    <w:rsid w:val="0457A316"/>
    <w:rsid w:val="048C340F"/>
    <w:rsid w:val="04D01ED6"/>
    <w:rsid w:val="04D5E8BF"/>
    <w:rsid w:val="04E42B82"/>
    <w:rsid w:val="04F2D2CE"/>
    <w:rsid w:val="04FFCBC7"/>
    <w:rsid w:val="05021BD5"/>
    <w:rsid w:val="05137036"/>
    <w:rsid w:val="0546FFAD"/>
    <w:rsid w:val="054AB9B8"/>
    <w:rsid w:val="054EBA83"/>
    <w:rsid w:val="05984B9E"/>
    <w:rsid w:val="05A85CE0"/>
    <w:rsid w:val="05BF84E1"/>
    <w:rsid w:val="05C9743A"/>
    <w:rsid w:val="06048958"/>
    <w:rsid w:val="060B6CE7"/>
    <w:rsid w:val="0618C3B5"/>
    <w:rsid w:val="0635DFB2"/>
    <w:rsid w:val="066AE8D9"/>
    <w:rsid w:val="067D8BD6"/>
    <w:rsid w:val="06C607C6"/>
    <w:rsid w:val="070F428B"/>
    <w:rsid w:val="07252343"/>
    <w:rsid w:val="072A1875"/>
    <w:rsid w:val="072A6FCD"/>
    <w:rsid w:val="072B11AB"/>
    <w:rsid w:val="072B30FF"/>
    <w:rsid w:val="07654630"/>
    <w:rsid w:val="07847A81"/>
    <w:rsid w:val="07847A81"/>
    <w:rsid w:val="07856B66"/>
    <w:rsid w:val="078942F5"/>
    <w:rsid w:val="079E3766"/>
    <w:rsid w:val="07C284DB"/>
    <w:rsid w:val="07C33063"/>
    <w:rsid w:val="07CD4AA1"/>
    <w:rsid w:val="081086A6"/>
    <w:rsid w:val="08198B3D"/>
    <w:rsid w:val="083E6131"/>
    <w:rsid w:val="0866C7D5"/>
    <w:rsid w:val="086ED8FA"/>
    <w:rsid w:val="0874F09A"/>
    <w:rsid w:val="0883297F"/>
    <w:rsid w:val="0890EFFE"/>
    <w:rsid w:val="08A60B18"/>
    <w:rsid w:val="08BCE3E8"/>
    <w:rsid w:val="08F2CDCF"/>
    <w:rsid w:val="08F81114"/>
    <w:rsid w:val="091BE9E6"/>
    <w:rsid w:val="093E4FB6"/>
    <w:rsid w:val="093FD60A"/>
    <w:rsid w:val="094B6CB3"/>
    <w:rsid w:val="0997C200"/>
    <w:rsid w:val="099CE262"/>
    <w:rsid w:val="09A56D6F"/>
    <w:rsid w:val="09B62E66"/>
    <w:rsid w:val="09F81E08"/>
    <w:rsid w:val="0A0696B4"/>
    <w:rsid w:val="0A15C216"/>
    <w:rsid w:val="0A2B0122"/>
    <w:rsid w:val="0A3540F5"/>
    <w:rsid w:val="0A451FEC"/>
    <w:rsid w:val="0A468746"/>
    <w:rsid w:val="0A8F9608"/>
    <w:rsid w:val="0AAA0D1D"/>
    <w:rsid w:val="0AD2F8D7"/>
    <w:rsid w:val="0B3701EC"/>
    <w:rsid w:val="0B3916D4"/>
    <w:rsid w:val="0B958DA9"/>
    <w:rsid w:val="0BA8E1E3"/>
    <w:rsid w:val="0BAF1B8D"/>
    <w:rsid w:val="0BD2A4D4"/>
    <w:rsid w:val="0BEC66B5"/>
    <w:rsid w:val="0BEC80DD"/>
    <w:rsid w:val="0BF24FC1"/>
    <w:rsid w:val="0BFE7FEF"/>
    <w:rsid w:val="0C0010BB"/>
    <w:rsid w:val="0C03B4B1"/>
    <w:rsid w:val="0C16A61F"/>
    <w:rsid w:val="0C4C7FBE"/>
    <w:rsid w:val="0C5620D9"/>
    <w:rsid w:val="0CA4D480"/>
    <w:rsid w:val="0CF21C11"/>
    <w:rsid w:val="0D1B734C"/>
    <w:rsid w:val="0D4D6A73"/>
    <w:rsid w:val="0D780F19"/>
    <w:rsid w:val="0D994170"/>
    <w:rsid w:val="0DA7018C"/>
    <w:rsid w:val="0DD45905"/>
    <w:rsid w:val="0DD4EA2A"/>
    <w:rsid w:val="0DEC73CF"/>
    <w:rsid w:val="0E1C6616"/>
    <w:rsid w:val="0E240DFE"/>
    <w:rsid w:val="0E42EAF3"/>
    <w:rsid w:val="0E55CC62"/>
    <w:rsid w:val="0E808D26"/>
    <w:rsid w:val="0EA5DCAA"/>
    <w:rsid w:val="0EC3DB38"/>
    <w:rsid w:val="0F195AE9"/>
    <w:rsid w:val="0F52DD7E"/>
    <w:rsid w:val="0F7088CB"/>
    <w:rsid w:val="0F750E50"/>
    <w:rsid w:val="0FC1492D"/>
    <w:rsid w:val="0FECE32F"/>
    <w:rsid w:val="1005B243"/>
    <w:rsid w:val="1057482B"/>
    <w:rsid w:val="10A830D0"/>
    <w:rsid w:val="10AB0242"/>
    <w:rsid w:val="10C9D42D"/>
    <w:rsid w:val="10F18F4C"/>
    <w:rsid w:val="11163E24"/>
    <w:rsid w:val="112E7BE5"/>
    <w:rsid w:val="1132AC33"/>
    <w:rsid w:val="115358FC"/>
    <w:rsid w:val="11563545"/>
    <w:rsid w:val="115811BC"/>
    <w:rsid w:val="11873B0C"/>
    <w:rsid w:val="11AC539A"/>
    <w:rsid w:val="11AE3867"/>
    <w:rsid w:val="11B3BBDD"/>
    <w:rsid w:val="11ECACD7"/>
    <w:rsid w:val="11F8E570"/>
    <w:rsid w:val="122E063F"/>
    <w:rsid w:val="12448516"/>
    <w:rsid w:val="12608AE1"/>
    <w:rsid w:val="12816EA7"/>
    <w:rsid w:val="12A425B1"/>
    <w:rsid w:val="12D5B918"/>
    <w:rsid w:val="12E049F2"/>
    <w:rsid w:val="13097140"/>
    <w:rsid w:val="1318BB83"/>
    <w:rsid w:val="1324C5C9"/>
    <w:rsid w:val="13614942"/>
    <w:rsid w:val="137245D3"/>
    <w:rsid w:val="1391D678"/>
    <w:rsid w:val="1395BA5C"/>
    <w:rsid w:val="13A6BB03"/>
    <w:rsid w:val="13FB7026"/>
    <w:rsid w:val="13FFBA44"/>
    <w:rsid w:val="14291AAC"/>
    <w:rsid w:val="143A26FA"/>
    <w:rsid w:val="144B33E4"/>
    <w:rsid w:val="1468698A"/>
    <w:rsid w:val="14B828D5"/>
    <w:rsid w:val="14F46EE8"/>
    <w:rsid w:val="14F49F2C"/>
    <w:rsid w:val="14FE7C30"/>
    <w:rsid w:val="14FFB0CF"/>
    <w:rsid w:val="15188D33"/>
    <w:rsid w:val="1577DFFF"/>
    <w:rsid w:val="1583C830"/>
    <w:rsid w:val="1590071F"/>
    <w:rsid w:val="15A830FF"/>
    <w:rsid w:val="15B24D7A"/>
    <w:rsid w:val="15B2652A"/>
    <w:rsid w:val="15C49ED9"/>
    <w:rsid w:val="15E03873"/>
    <w:rsid w:val="160601A5"/>
    <w:rsid w:val="16259DD0"/>
    <w:rsid w:val="162E1AFC"/>
    <w:rsid w:val="1675F42E"/>
    <w:rsid w:val="169BAE07"/>
    <w:rsid w:val="16C58758"/>
    <w:rsid w:val="172273BC"/>
    <w:rsid w:val="172D1108"/>
    <w:rsid w:val="17344DB0"/>
    <w:rsid w:val="17510B3F"/>
    <w:rsid w:val="17698EAA"/>
    <w:rsid w:val="1790E6F5"/>
    <w:rsid w:val="179D67D8"/>
    <w:rsid w:val="17A95E79"/>
    <w:rsid w:val="17E6F0D4"/>
    <w:rsid w:val="17E9BD77"/>
    <w:rsid w:val="184B553E"/>
    <w:rsid w:val="18590F4B"/>
    <w:rsid w:val="185F4029"/>
    <w:rsid w:val="1872C579"/>
    <w:rsid w:val="187951F1"/>
    <w:rsid w:val="187B9E72"/>
    <w:rsid w:val="189A6450"/>
    <w:rsid w:val="1901960B"/>
    <w:rsid w:val="1917CA49"/>
    <w:rsid w:val="19674E8D"/>
    <w:rsid w:val="19AE89B3"/>
    <w:rsid w:val="19CD82DA"/>
    <w:rsid w:val="19E54FB5"/>
    <w:rsid w:val="19EF1471"/>
    <w:rsid w:val="19F6E456"/>
    <w:rsid w:val="1A05AC9C"/>
    <w:rsid w:val="1A0F6062"/>
    <w:rsid w:val="1A14A7D6"/>
    <w:rsid w:val="1A1547CF"/>
    <w:rsid w:val="1A4E97E6"/>
    <w:rsid w:val="1A5A5506"/>
    <w:rsid w:val="1A76109B"/>
    <w:rsid w:val="1A79FC3A"/>
    <w:rsid w:val="1A7EAC67"/>
    <w:rsid w:val="1A859374"/>
    <w:rsid w:val="1A9338A7"/>
    <w:rsid w:val="1AAD51BD"/>
    <w:rsid w:val="1AD2DD59"/>
    <w:rsid w:val="1AD5EE15"/>
    <w:rsid w:val="1B4505BB"/>
    <w:rsid w:val="1B6FCE1D"/>
    <w:rsid w:val="1B7FBBFF"/>
    <w:rsid w:val="1B88673E"/>
    <w:rsid w:val="1BA8F2C7"/>
    <w:rsid w:val="1BDA32C6"/>
    <w:rsid w:val="1C0016CF"/>
    <w:rsid w:val="1C00DF3A"/>
    <w:rsid w:val="1C0AF367"/>
    <w:rsid w:val="1C25633C"/>
    <w:rsid w:val="1C5A76DE"/>
    <w:rsid w:val="1C645D57"/>
    <w:rsid w:val="1C69259D"/>
    <w:rsid w:val="1C9CA6BC"/>
    <w:rsid w:val="1CBFFF4E"/>
    <w:rsid w:val="1D0338C9"/>
    <w:rsid w:val="1D130606"/>
    <w:rsid w:val="1D5705C6"/>
    <w:rsid w:val="1D69A57E"/>
    <w:rsid w:val="1D8297ED"/>
    <w:rsid w:val="1D94A68A"/>
    <w:rsid w:val="1D9FBB7C"/>
    <w:rsid w:val="1DA4C37E"/>
    <w:rsid w:val="1DCDDF35"/>
    <w:rsid w:val="1DD562BA"/>
    <w:rsid w:val="1DDE6111"/>
    <w:rsid w:val="1E278D3C"/>
    <w:rsid w:val="1E4D3374"/>
    <w:rsid w:val="1E6C07C4"/>
    <w:rsid w:val="1E6E1477"/>
    <w:rsid w:val="1EBE58CD"/>
    <w:rsid w:val="1EC2EFC0"/>
    <w:rsid w:val="1ED4C3A3"/>
    <w:rsid w:val="1F1DEB03"/>
    <w:rsid w:val="1F2905EC"/>
    <w:rsid w:val="1F5C3AAF"/>
    <w:rsid w:val="1F69BFA4"/>
    <w:rsid w:val="1F9AF7FF"/>
    <w:rsid w:val="1FC478D6"/>
    <w:rsid w:val="1FE8FDD6"/>
    <w:rsid w:val="1FEAA154"/>
    <w:rsid w:val="1FF6268A"/>
    <w:rsid w:val="1FFF5F16"/>
    <w:rsid w:val="20108B8C"/>
    <w:rsid w:val="203A1010"/>
    <w:rsid w:val="20664C22"/>
    <w:rsid w:val="206C3EB0"/>
    <w:rsid w:val="2071FB3A"/>
    <w:rsid w:val="20754F72"/>
    <w:rsid w:val="207B921F"/>
    <w:rsid w:val="207EB912"/>
    <w:rsid w:val="209CAB1E"/>
    <w:rsid w:val="20AA1764"/>
    <w:rsid w:val="20D44CFA"/>
    <w:rsid w:val="20D5B166"/>
    <w:rsid w:val="20E07710"/>
    <w:rsid w:val="20E2ED8D"/>
    <w:rsid w:val="20EE4017"/>
    <w:rsid w:val="21019382"/>
    <w:rsid w:val="2133993B"/>
    <w:rsid w:val="21513EEF"/>
    <w:rsid w:val="215B934B"/>
    <w:rsid w:val="218491E7"/>
    <w:rsid w:val="21AED8FB"/>
    <w:rsid w:val="21C6C75E"/>
    <w:rsid w:val="221EAB85"/>
    <w:rsid w:val="2254684F"/>
    <w:rsid w:val="22A23BEE"/>
    <w:rsid w:val="22A286EB"/>
    <w:rsid w:val="22B553FC"/>
    <w:rsid w:val="22C0F164"/>
    <w:rsid w:val="2303F73C"/>
    <w:rsid w:val="23042A93"/>
    <w:rsid w:val="230CD41F"/>
    <w:rsid w:val="235BE43B"/>
    <w:rsid w:val="237317E9"/>
    <w:rsid w:val="237E6838"/>
    <w:rsid w:val="23832023"/>
    <w:rsid w:val="238851DC"/>
    <w:rsid w:val="2391E29E"/>
    <w:rsid w:val="239CB52D"/>
    <w:rsid w:val="24312E45"/>
    <w:rsid w:val="24455425"/>
    <w:rsid w:val="24669293"/>
    <w:rsid w:val="24A5E0B8"/>
    <w:rsid w:val="24AE23A3"/>
    <w:rsid w:val="24F33395"/>
    <w:rsid w:val="25133CA7"/>
    <w:rsid w:val="251E6E80"/>
    <w:rsid w:val="256B59D7"/>
    <w:rsid w:val="2574B8D5"/>
    <w:rsid w:val="25766CD4"/>
    <w:rsid w:val="257EF6E5"/>
    <w:rsid w:val="25BA0946"/>
    <w:rsid w:val="25C06F6C"/>
    <w:rsid w:val="25DC3951"/>
    <w:rsid w:val="2648726C"/>
    <w:rsid w:val="2677C1C4"/>
    <w:rsid w:val="2698A963"/>
    <w:rsid w:val="26CADA34"/>
    <w:rsid w:val="26D939A7"/>
    <w:rsid w:val="26E26BDB"/>
    <w:rsid w:val="26EE46F5"/>
    <w:rsid w:val="277A3465"/>
    <w:rsid w:val="2780B88B"/>
    <w:rsid w:val="279C3AEA"/>
    <w:rsid w:val="27D29EA2"/>
    <w:rsid w:val="280D339C"/>
    <w:rsid w:val="281A3CAB"/>
    <w:rsid w:val="282594A4"/>
    <w:rsid w:val="283351D4"/>
    <w:rsid w:val="2845D7B4"/>
    <w:rsid w:val="2898C9B7"/>
    <w:rsid w:val="28A119DD"/>
    <w:rsid w:val="28F5D2DC"/>
    <w:rsid w:val="28FF567F"/>
    <w:rsid w:val="291FE439"/>
    <w:rsid w:val="2968D4B6"/>
    <w:rsid w:val="298D8C13"/>
    <w:rsid w:val="29911524"/>
    <w:rsid w:val="29BAD38E"/>
    <w:rsid w:val="29C38A33"/>
    <w:rsid w:val="29F8632D"/>
    <w:rsid w:val="2A0F8B7E"/>
    <w:rsid w:val="2A174EF9"/>
    <w:rsid w:val="2A2EAEBC"/>
    <w:rsid w:val="2A30758D"/>
    <w:rsid w:val="2A428A2A"/>
    <w:rsid w:val="2A530C96"/>
    <w:rsid w:val="2A5D74BA"/>
    <w:rsid w:val="2ACB2BDC"/>
    <w:rsid w:val="2AE3B51E"/>
    <w:rsid w:val="2AFC3A89"/>
    <w:rsid w:val="2B2BC45C"/>
    <w:rsid w:val="2B53ED68"/>
    <w:rsid w:val="2B6AD2F9"/>
    <w:rsid w:val="2B912EBE"/>
    <w:rsid w:val="2BA6752D"/>
    <w:rsid w:val="2BACC740"/>
    <w:rsid w:val="2BC1A2B2"/>
    <w:rsid w:val="2BC4F7BB"/>
    <w:rsid w:val="2BF1A752"/>
    <w:rsid w:val="2C03012D"/>
    <w:rsid w:val="2C3FCD76"/>
    <w:rsid w:val="2C514CE3"/>
    <w:rsid w:val="2C5732AA"/>
    <w:rsid w:val="2C6D58C9"/>
    <w:rsid w:val="2C7616F9"/>
    <w:rsid w:val="2C92BF28"/>
    <w:rsid w:val="2CB221D1"/>
    <w:rsid w:val="2CBF79E9"/>
    <w:rsid w:val="2CD8E481"/>
    <w:rsid w:val="2CF016CE"/>
    <w:rsid w:val="2CF7D776"/>
    <w:rsid w:val="2CFD87F3"/>
    <w:rsid w:val="2D15EB2B"/>
    <w:rsid w:val="2D436B3D"/>
    <w:rsid w:val="2D4C6D33"/>
    <w:rsid w:val="2D6C8C3A"/>
    <w:rsid w:val="2D8C0E63"/>
    <w:rsid w:val="2E027E40"/>
    <w:rsid w:val="2E054442"/>
    <w:rsid w:val="2E4A5A3F"/>
    <w:rsid w:val="2E69F694"/>
    <w:rsid w:val="2EB20F68"/>
    <w:rsid w:val="2EC1F676"/>
    <w:rsid w:val="2EC60AE1"/>
    <w:rsid w:val="2ED35776"/>
    <w:rsid w:val="2F22110A"/>
    <w:rsid w:val="2F2942E8"/>
    <w:rsid w:val="2F2BA1E8"/>
    <w:rsid w:val="2F2C5715"/>
    <w:rsid w:val="2F786CCB"/>
    <w:rsid w:val="2FDEDC37"/>
    <w:rsid w:val="2FEC6921"/>
    <w:rsid w:val="300976C9"/>
    <w:rsid w:val="302BDAC2"/>
    <w:rsid w:val="305F922E"/>
    <w:rsid w:val="3069DE0C"/>
    <w:rsid w:val="306E7BD0"/>
    <w:rsid w:val="3072320A"/>
    <w:rsid w:val="30795921"/>
    <w:rsid w:val="30AC7852"/>
    <w:rsid w:val="30C35521"/>
    <w:rsid w:val="3129D9D1"/>
    <w:rsid w:val="3158A047"/>
    <w:rsid w:val="318129F6"/>
    <w:rsid w:val="318C1CC8"/>
    <w:rsid w:val="31A4E187"/>
    <w:rsid w:val="31AFAA63"/>
    <w:rsid w:val="323CB720"/>
    <w:rsid w:val="32717A3C"/>
    <w:rsid w:val="327D7240"/>
    <w:rsid w:val="32B8E42B"/>
    <w:rsid w:val="32BA1F2F"/>
    <w:rsid w:val="32BA45E7"/>
    <w:rsid w:val="32CB14A6"/>
    <w:rsid w:val="32D8809C"/>
    <w:rsid w:val="32E93829"/>
    <w:rsid w:val="32EBCBFC"/>
    <w:rsid w:val="330FDCF9"/>
    <w:rsid w:val="33203072"/>
    <w:rsid w:val="3327FABE"/>
    <w:rsid w:val="3328086E"/>
    <w:rsid w:val="3330D8FD"/>
    <w:rsid w:val="3332C61D"/>
    <w:rsid w:val="338039B2"/>
    <w:rsid w:val="33A0D08D"/>
    <w:rsid w:val="33C2891D"/>
    <w:rsid w:val="33D589FF"/>
    <w:rsid w:val="33FE3D61"/>
    <w:rsid w:val="341ED0B9"/>
    <w:rsid w:val="34213A0F"/>
    <w:rsid w:val="343EF30B"/>
    <w:rsid w:val="3440D282"/>
    <w:rsid w:val="34C1AB8D"/>
    <w:rsid w:val="34C377A4"/>
    <w:rsid w:val="34E24F89"/>
    <w:rsid w:val="35189B80"/>
    <w:rsid w:val="353F5C71"/>
    <w:rsid w:val="35BCB297"/>
    <w:rsid w:val="35CF09B3"/>
    <w:rsid w:val="35ECF288"/>
    <w:rsid w:val="360E4F9B"/>
    <w:rsid w:val="3613F6F5"/>
    <w:rsid w:val="361A681E"/>
    <w:rsid w:val="3627A1BD"/>
    <w:rsid w:val="3636AAE2"/>
    <w:rsid w:val="366D6CDB"/>
    <w:rsid w:val="367DDC32"/>
    <w:rsid w:val="369ADC7F"/>
    <w:rsid w:val="36C2DA22"/>
    <w:rsid w:val="36C40CB9"/>
    <w:rsid w:val="36E15F5D"/>
    <w:rsid w:val="36FF3DC2"/>
    <w:rsid w:val="371F3CD2"/>
    <w:rsid w:val="3729D253"/>
    <w:rsid w:val="372F5544"/>
    <w:rsid w:val="3772FE3A"/>
    <w:rsid w:val="37751042"/>
    <w:rsid w:val="377EF092"/>
    <w:rsid w:val="378FA751"/>
    <w:rsid w:val="37BFAB02"/>
    <w:rsid w:val="37C2B79E"/>
    <w:rsid w:val="37C53790"/>
    <w:rsid w:val="37DE4E30"/>
    <w:rsid w:val="383B9C7B"/>
    <w:rsid w:val="383BE468"/>
    <w:rsid w:val="385A536F"/>
    <w:rsid w:val="38863FCC"/>
    <w:rsid w:val="388FDAB4"/>
    <w:rsid w:val="3897AE03"/>
    <w:rsid w:val="38B3581F"/>
    <w:rsid w:val="38C77F50"/>
    <w:rsid w:val="38E34A45"/>
    <w:rsid w:val="393F780B"/>
    <w:rsid w:val="39482A9D"/>
    <w:rsid w:val="396E8FDF"/>
    <w:rsid w:val="39757C2E"/>
    <w:rsid w:val="397EB164"/>
    <w:rsid w:val="39949A81"/>
    <w:rsid w:val="399B142E"/>
    <w:rsid w:val="39AFE4A1"/>
    <w:rsid w:val="39BAB288"/>
    <w:rsid w:val="39D3A1B8"/>
    <w:rsid w:val="39DCB683"/>
    <w:rsid w:val="39FC6996"/>
    <w:rsid w:val="3A051D6D"/>
    <w:rsid w:val="3A1D065A"/>
    <w:rsid w:val="3A3EA2F9"/>
    <w:rsid w:val="3A40D1A3"/>
    <w:rsid w:val="3A4F7550"/>
    <w:rsid w:val="3A5334DF"/>
    <w:rsid w:val="3A7DEBD0"/>
    <w:rsid w:val="3AA02FF7"/>
    <w:rsid w:val="3AC77A4D"/>
    <w:rsid w:val="3ACB42E5"/>
    <w:rsid w:val="3B0246D9"/>
    <w:rsid w:val="3B173083"/>
    <w:rsid w:val="3B22D21D"/>
    <w:rsid w:val="3B58DBB1"/>
    <w:rsid w:val="3B59BAF8"/>
    <w:rsid w:val="3B71F500"/>
    <w:rsid w:val="3B8894FC"/>
    <w:rsid w:val="3B8BAA75"/>
    <w:rsid w:val="3BB41880"/>
    <w:rsid w:val="3BF52148"/>
    <w:rsid w:val="3C10328F"/>
    <w:rsid w:val="3C2CA65B"/>
    <w:rsid w:val="3C48A743"/>
    <w:rsid w:val="3C4C8C92"/>
    <w:rsid w:val="3CBD16AB"/>
    <w:rsid w:val="3CF39FD7"/>
    <w:rsid w:val="3CF6D4DB"/>
    <w:rsid w:val="3DA715A0"/>
    <w:rsid w:val="3DC06597"/>
    <w:rsid w:val="3DCCE96A"/>
    <w:rsid w:val="3E0DB706"/>
    <w:rsid w:val="3E690820"/>
    <w:rsid w:val="3E93C8DD"/>
    <w:rsid w:val="3EA174FB"/>
    <w:rsid w:val="3EB21DF8"/>
    <w:rsid w:val="3EB393C4"/>
    <w:rsid w:val="3F13919B"/>
    <w:rsid w:val="3F15416D"/>
    <w:rsid w:val="3F161E20"/>
    <w:rsid w:val="3F24333A"/>
    <w:rsid w:val="3F2C415F"/>
    <w:rsid w:val="3F71CD47"/>
    <w:rsid w:val="3F9246AA"/>
    <w:rsid w:val="3FAEC2E8"/>
    <w:rsid w:val="3FC32B70"/>
    <w:rsid w:val="3FCABDEC"/>
    <w:rsid w:val="3FDAB5A9"/>
    <w:rsid w:val="3FFBDC52"/>
    <w:rsid w:val="401B1571"/>
    <w:rsid w:val="40303BF0"/>
    <w:rsid w:val="404CFCBC"/>
    <w:rsid w:val="40754235"/>
    <w:rsid w:val="4079296F"/>
    <w:rsid w:val="40A7CDDF"/>
    <w:rsid w:val="40EEAD7A"/>
    <w:rsid w:val="410EF431"/>
    <w:rsid w:val="4147AC5A"/>
    <w:rsid w:val="4155EFA5"/>
    <w:rsid w:val="4169E49C"/>
    <w:rsid w:val="41844AA1"/>
    <w:rsid w:val="41F459A3"/>
    <w:rsid w:val="4204D408"/>
    <w:rsid w:val="420AD505"/>
    <w:rsid w:val="42246B5A"/>
    <w:rsid w:val="4226E4C9"/>
    <w:rsid w:val="423C857B"/>
    <w:rsid w:val="423F0776"/>
    <w:rsid w:val="424E9D60"/>
    <w:rsid w:val="428472BC"/>
    <w:rsid w:val="42B135C0"/>
    <w:rsid w:val="43070EDB"/>
    <w:rsid w:val="431E726E"/>
    <w:rsid w:val="43253A6B"/>
    <w:rsid w:val="4368F867"/>
    <w:rsid w:val="43798C6A"/>
    <w:rsid w:val="438868AA"/>
    <w:rsid w:val="438C6A56"/>
    <w:rsid w:val="43AF6462"/>
    <w:rsid w:val="43CBE606"/>
    <w:rsid w:val="43D3B8E1"/>
    <w:rsid w:val="43DF4F5A"/>
    <w:rsid w:val="43FA7614"/>
    <w:rsid w:val="441DB6BB"/>
    <w:rsid w:val="442C7B18"/>
    <w:rsid w:val="44830023"/>
    <w:rsid w:val="4485D680"/>
    <w:rsid w:val="4488D3B0"/>
    <w:rsid w:val="449AE78B"/>
    <w:rsid w:val="44C23F6E"/>
    <w:rsid w:val="44E1F618"/>
    <w:rsid w:val="44E4AC65"/>
    <w:rsid w:val="44F752E4"/>
    <w:rsid w:val="45189FEE"/>
    <w:rsid w:val="4541D873"/>
    <w:rsid w:val="454707DC"/>
    <w:rsid w:val="457B8B7C"/>
    <w:rsid w:val="458A7A59"/>
    <w:rsid w:val="4592C7D2"/>
    <w:rsid w:val="45C7C0A0"/>
    <w:rsid w:val="45CD7499"/>
    <w:rsid w:val="45E94115"/>
    <w:rsid w:val="45FB56FF"/>
    <w:rsid w:val="4614617B"/>
    <w:rsid w:val="461B504C"/>
    <w:rsid w:val="46335F77"/>
    <w:rsid w:val="4664A9CB"/>
    <w:rsid w:val="46804F15"/>
    <w:rsid w:val="468DE0EB"/>
    <w:rsid w:val="46B308AB"/>
    <w:rsid w:val="46B39C90"/>
    <w:rsid w:val="46F7EF61"/>
    <w:rsid w:val="471097F1"/>
    <w:rsid w:val="4737A0B1"/>
    <w:rsid w:val="474DED64"/>
    <w:rsid w:val="474EEC30"/>
    <w:rsid w:val="476F7B9D"/>
    <w:rsid w:val="47759013"/>
    <w:rsid w:val="477CBFA7"/>
    <w:rsid w:val="479CE753"/>
    <w:rsid w:val="47BF86FD"/>
    <w:rsid w:val="47CB52A6"/>
    <w:rsid w:val="47EE7880"/>
    <w:rsid w:val="47FA4B0F"/>
    <w:rsid w:val="48322FE0"/>
    <w:rsid w:val="4838ED6A"/>
    <w:rsid w:val="484C3B93"/>
    <w:rsid w:val="4878E9AB"/>
    <w:rsid w:val="4886A428"/>
    <w:rsid w:val="48B16D32"/>
    <w:rsid w:val="48C80A1E"/>
    <w:rsid w:val="48E17213"/>
    <w:rsid w:val="48E79D71"/>
    <w:rsid w:val="48F33486"/>
    <w:rsid w:val="48F4A91B"/>
    <w:rsid w:val="490C9D51"/>
    <w:rsid w:val="490D87D4"/>
    <w:rsid w:val="493B8342"/>
    <w:rsid w:val="494DC71A"/>
    <w:rsid w:val="49560B74"/>
    <w:rsid w:val="49687A1F"/>
    <w:rsid w:val="4970C341"/>
    <w:rsid w:val="49733948"/>
    <w:rsid w:val="49BF7946"/>
    <w:rsid w:val="4A0C78C0"/>
    <w:rsid w:val="4A200340"/>
    <w:rsid w:val="4A4F3331"/>
    <w:rsid w:val="4A831EDA"/>
    <w:rsid w:val="4A8AEAAA"/>
    <w:rsid w:val="4AC3E788"/>
    <w:rsid w:val="4AF2DC33"/>
    <w:rsid w:val="4AF5090C"/>
    <w:rsid w:val="4B34C12F"/>
    <w:rsid w:val="4B43E468"/>
    <w:rsid w:val="4B66BD01"/>
    <w:rsid w:val="4B86B71F"/>
    <w:rsid w:val="4BB31F71"/>
    <w:rsid w:val="4BC4CD75"/>
    <w:rsid w:val="4BD81622"/>
    <w:rsid w:val="4BDCCA24"/>
    <w:rsid w:val="4BE2F216"/>
    <w:rsid w:val="4BF223E8"/>
    <w:rsid w:val="4C5F83CF"/>
    <w:rsid w:val="4C663611"/>
    <w:rsid w:val="4C7FCA23"/>
    <w:rsid w:val="4C913E46"/>
    <w:rsid w:val="4CAAC02E"/>
    <w:rsid w:val="4CAB4010"/>
    <w:rsid w:val="4CC38C61"/>
    <w:rsid w:val="4D28B97C"/>
    <w:rsid w:val="4D33E800"/>
    <w:rsid w:val="4D7EA462"/>
    <w:rsid w:val="4DC08458"/>
    <w:rsid w:val="4DC5A758"/>
    <w:rsid w:val="4DE8F84F"/>
    <w:rsid w:val="4DEA4B1F"/>
    <w:rsid w:val="4DF96370"/>
    <w:rsid w:val="4E02521E"/>
    <w:rsid w:val="4E2073A9"/>
    <w:rsid w:val="4E2173B8"/>
    <w:rsid w:val="4E2430E9"/>
    <w:rsid w:val="4E2B99FE"/>
    <w:rsid w:val="4E598C69"/>
    <w:rsid w:val="4E6F9DD4"/>
    <w:rsid w:val="4E79D1D3"/>
    <w:rsid w:val="4E9F5978"/>
    <w:rsid w:val="4EA8F75F"/>
    <w:rsid w:val="4EB60E80"/>
    <w:rsid w:val="4EBB23A7"/>
    <w:rsid w:val="4ED0EEA5"/>
    <w:rsid w:val="4F0D9F77"/>
    <w:rsid w:val="4F2DEB9F"/>
    <w:rsid w:val="4F2F69BF"/>
    <w:rsid w:val="4F533B9C"/>
    <w:rsid w:val="4F859E00"/>
    <w:rsid w:val="4FA3D07E"/>
    <w:rsid w:val="4FCA2F66"/>
    <w:rsid w:val="4FD1AD38"/>
    <w:rsid w:val="4FD47E73"/>
    <w:rsid w:val="5011C66E"/>
    <w:rsid w:val="5040D739"/>
    <w:rsid w:val="5046E1FA"/>
    <w:rsid w:val="50724430"/>
    <w:rsid w:val="508D262C"/>
    <w:rsid w:val="50952685"/>
    <w:rsid w:val="50CEC102"/>
    <w:rsid w:val="511C791A"/>
    <w:rsid w:val="512368B7"/>
    <w:rsid w:val="5143CD71"/>
    <w:rsid w:val="51873F2D"/>
    <w:rsid w:val="51F047DE"/>
    <w:rsid w:val="529AB12A"/>
    <w:rsid w:val="52D99601"/>
    <w:rsid w:val="533AFF27"/>
    <w:rsid w:val="53596852"/>
    <w:rsid w:val="535FED40"/>
    <w:rsid w:val="536F5C3A"/>
    <w:rsid w:val="537680B6"/>
    <w:rsid w:val="5399074A"/>
    <w:rsid w:val="53ADDDCD"/>
    <w:rsid w:val="53B99E9B"/>
    <w:rsid w:val="53C870AF"/>
    <w:rsid w:val="54221B0D"/>
    <w:rsid w:val="5427A680"/>
    <w:rsid w:val="542D4975"/>
    <w:rsid w:val="544266E1"/>
    <w:rsid w:val="54CA4389"/>
    <w:rsid w:val="54D302DB"/>
    <w:rsid w:val="54DCBA69"/>
    <w:rsid w:val="552FE0F0"/>
    <w:rsid w:val="55312524"/>
    <w:rsid w:val="553FEC51"/>
    <w:rsid w:val="55623149"/>
    <w:rsid w:val="557392C0"/>
    <w:rsid w:val="558E1B8B"/>
    <w:rsid w:val="55AD9675"/>
    <w:rsid w:val="56093DB6"/>
    <w:rsid w:val="560D0E13"/>
    <w:rsid w:val="5626D5E5"/>
    <w:rsid w:val="565BC46E"/>
    <w:rsid w:val="56755429"/>
    <w:rsid w:val="568D7FBC"/>
    <w:rsid w:val="56B94ACF"/>
    <w:rsid w:val="56CA0AA0"/>
    <w:rsid w:val="56DABC87"/>
    <w:rsid w:val="56E5D7AC"/>
    <w:rsid w:val="5707E4CD"/>
    <w:rsid w:val="57158E0A"/>
    <w:rsid w:val="5735D337"/>
    <w:rsid w:val="576D50B9"/>
    <w:rsid w:val="57734C55"/>
    <w:rsid w:val="577B48CF"/>
    <w:rsid w:val="57B80311"/>
    <w:rsid w:val="57E13BF3"/>
    <w:rsid w:val="57ED620F"/>
    <w:rsid w:val="57F858EC"/>
    <w:rsid w:val="57FC464A"/>
    <w:rsid w:val="58300DF5"/>
    <w:rsid w:val="5882EF9F"/>
    <w:rsid w:val="588CA947"/>
    <w:rsid w:val="5893E8A7"/>
    <w:rsid w:val="58B5AE4D"/>
    <w:rsid w:val="58CAD7C9"/>
    <w:rsid w:val="58D3DA4B"/>
    <w:rsid w:val="58DA2755"/>
    <w:rsid w:val="59154830"/>
    <w:rsid w:val="5948C831"/>
    <w:rsid w:val="59502742"/>
    <w:rsid w:val="5979C1A3"/>
    <w:rsid w:val="59834E40"/>
    <w:rsid w:val="59C2AAF7"/>
    <w:rsid w:val="59C2BAAB"/>
    <w:rsid w:val="59F5C3E2"/>
    <w:rsid w:val="5A1116CB"/>
    <w:rsid w:val="5A41216B"/>
    <w:rsid w:val="5A551512"/>
    <w:rsid w:val="5A5D92E2"/>
    <w:rsid w:val="5A6A8503"/>
    <w:rsid w:val="5A90C6D8"/>
    <w:rsid w:val="5AB53010"/>
    <w:rsid w:val="5ABE62A9"/>
    <w:rsid w:val="5AD08132"/>
    <w:rsid w:val="5AE17F7F"/>
    <w:rsid w:val="5AEC2DD9"/>
    <w:rsid w:val="5AF4B0D4"/>
    <w:rsid w:val="5AFEFD36"/>
    <w:rsid w:val="5B3AB8E9"/>
    <w:rsid w:val="5B3C3506"/>
    <w:rsid w:val="5B6752C0"/>
    <w:rsid w:val="5B873C87"/>
    <w:rsid w:val="5B873F5C"/>
    <w:rsid w:val="5B9B93B3"/>
    <w:rsid w:val="5BA02229"/>
    <w:rsid w:val="5BC69F72"/>
    <w:rsid w:val="5BCEAF37"/>
    <w:rsid w:val="5BCF9AA4"/>
    <w:rsid w:val="5BEF29F7"/>
    <w:rsid w:val="5C0B9AC7"/>
    <w:rsid w:val="5C3316A7"/>
    <w:rsid w:val="5C528B4A"/>
    <w:rsid w:val="5C62F6D8"/>
    <w:rsid w:val="5C749F87"/>
    <w:rsid w:val="5C7D0BA0"/>
    <w:rsid w:val="5C82B666"/>
    <w:rsid w:val="5C88BD4C"/>
    <w:rsid w:val="5C8CA878"/>
    <w:rsid w:val="5C9BB704"/>
    <w:rsid w:val="5CA1AA42"/>
    <w:rsid w:val="5CC16195"/>
    <w:rsid w:val="5D29D506"/>
    <w:rsid w:val="5D429077"/>
    <w:rsid w:val="5D44F29B"/>
    <w:rsid w:val="5D489DB5"/>
    <w:rsid w:val="5D610EA0"/>
    <w:rsid w:val="5D74BBC3"/>
    <w:rsid w:val="5DB83F1E"/>
    <w:rsid w:val="5DBCD268"/>
    <w:rsid w:val="5DFC0E26"/>
    <w:rsid w:val="5E11AA20"/>
    <w:rsid w:val="5E1D9CB3"/>
    <w:rsid w:val="5E263C15"/>
    <w:rsid w:val="5E26D6F7"/>
    <w:rsid w:val="5E2AB56A"/>
    <w:rsid w:val="5E5E79BC"/>
    <w:rsid w:val="5E6720CB"/>
    <w:rsid w:val="5EBB9C90"/>
    <w:rsid w:val="5ED011C5"/>
    <w:rsid w:val="5ED67161"/>
    <w:rsid w:val="5EDA10BC"/>
    <w:rsid w:val="5F351843"/>
    <w:rsid w:val="5F3AEE2E"/>
    <w:rsid w:val="5F5C10D5"/>
    <w:rsid w:val="5F893B33"/>
    <w:rsid w:val="5FA5BDE6"/>
    <w:rsid w:val="5FCB3D4A"/>
    <w:rsid w:val="5FE4D575"/>
    <w:rsid w:val="6039EA13"/>
    <w:rsid w:val="6039EE73"/>
    <w:rsid w:val="603FDBD8"/>
    <w:rsid w:val="608F8B94"/>
    <w:rsid w:val="60AB23C1"/>
    <w:rsid w:val="60B3CBAE"/>
    <w:rsid w:val="60C6CB7F"/>
    <w:rsid w:val="60CC500D"/>
    <w:rsid w:val="60F03A30"/>
    <w:rsid w:val="60F17868"/>
    <w:rsid w:val="60F61025"/>
    <w:rsid w:val="6146933E"/>
    <w:rsid w:val="61557BC8"/>
    <w:rsid w:val="6165AA80"/>
    <w:rsid w:val="6192CD78"/>
    <w:rsid w:val="61A2CA64"/>
    <w:rsid w:val="61A937C1"/>
    <w:rsid w:val="61B1F2B5"/>
    <w:rsid w:val="61B374DD"/>
    <w:rsid w:val="61FE68BF"/>
    <w:rsid w:val="620BB2AE"/>
    <w:rsid w:val="62137626"/>
    <w:rsid w:val="6224EF59"/>
    <w:rsid w:val="628718B9"/>
    <w:rsid w:val="62CA72CC"/>
    <w:rsid w:val="62CFD2A0"/>
    <w:rsid w:val="62DD2504"/>
    <w:rsid w:val="62E9A103"/>
    <w:rsid w:val="62F449A5"/>
    <w:rsid w:val="62FEBB46"/>
    <w:rsid w:val="630EB167"/>
    <w:rsid w:val="630FBE6B"/>
    <w:rsid w:val="63126592"/>
    <w:rsid w:val="632A8362"/>
    <w:rsid w:val="634EF709"/>
    <w:rsid w:val="639C57C3"/>
    <w:rsid w:val="63DC2E84"/>
    <w:rsid w:val="63DF275B"/>
    <w:rsid w:val="63F20051"/>
    <w:rsid w:val="63FBE1C0"/>
    <w:rsid w:val="6412AA1F"/>
    <w:rsid w:val="641E2699"/>
    <w:rsid w:val="643582B6"/>
    <w:rsid w:val="6480D06A"/>
    <w:rsid w:val="64ACF08D"/>
    <w:rsid w:val="64B30B25"/>
    <w:rsid w:val="64DAE9A8"/>
    <w:rsid w:val="64FDE9DD"/>
    <w:rsid w:val="6507E135"/>
    <w:rsid w:val="650986DA"/>
    <w:rsid w:val="6512A2B4"/>
    <w:rsid w:val="65406DE8"/>
    <w:rsid w:val="65660FBC"/>
    <w:rsid w:val="65816B5E"/>
    <w:rsid w:val="65BA30DF"/>
    <w:rsid w:val="65C22A16"/>
    <w:rsid w:val="65D24F91"/>
    <w:rsid w:val="6619C021"/>
    <w:rsid w:val="66264426"/>
    <w:rsid w:val="663AE6BB"/>
    <w:rsid w:val="6660CC61"/>
    <w:rsid w:val="66C481FB"/>
    <w:rsid w:val="66E003BF"/>
    <w:rsid w:val="66E8CC7D"/>
    <w:rsid w:val="67043CD8"/>
    <w:rsid w:val="677C7B2E"/>
    <w:rsid w:val="67C8B8D8"/>
    <w:rsid w:val="682C9418"/>
    <w:rsid w:val="683E9038"/>
    <w:rsid w:val="6885ABD4"/>
    <w:rsid w:val="68E98184"/>
    <w:rsid w:val="6968D2CB"/>
    <w:rsid w:val="699BBF71"/>
    <w:rsid w:val="69A18130"/>
    <w:rsid w:val="69BB01AE"/>
    <w:rsid w:val="69F5B7BB"/>
    <w:rsid w:val="6A0949F5"/>
    <w:rsid w:val="6A258976"/>
    <w:rsid w:val="6A542F28"/>
    <w:rsid w:val="6A66A43C"/>
    <w:rsid w:val="6A914F21"/>
    <w:rsid w:val="6AB088FF"/>
    <w:rsid w:val="6AF50644"/>
    <w:rsid w:val="6B1819CC"/>
    <w:rsid w:val="6B4A9801"/>
    <w:rsid w:val="6B516846"/>
    <w:rsid w:val="6B735DF4"/>
    <w:rsid w:val="6BBF6BB0"/>
    <w:rsid w:val="6BC01842"/>
    <w:rsid w:val="6BD5788D"/>
    <w:rsid w:val="6BD5CA3D"/>
    <w:rsid w:val="6C063F14"/>
    <w:rsid w:val="6C10E2F4"/>
    <w:rsid w:val="6C36AFE7"/>
    <w:rsid w:val="6C93317E"/>
    <w:rsid w:val="6C97FBB1"/>
    <w:rsid w:val="6CA3B53C"/>
    <w:rsid w:val="6CCECB88"/>
    <w:rsid w:val="6CCFB48E"/>
    <w:rsid w:val="6CD542FC"/>
    <w:rsid w:val="6CE9EB59"/>
    <w:rsid w:val="6CF52990"/>
    <w:rsid w:val="6D12796A"/>
    <w:rsid w:val="6D4DA3D0"/>
    <w:rsid w:val="6D6449B6"/>
    <w:rsid w:val="6D6A4BB3"/>
    <w:rsid w:val="6D78245E"/>
    <w:rsid w:val="6D8ED9D2"/>
    <w:rsid w:val="6DC85689"/>
    <w:rsid w:val="6DEE3073"/>
    <w:rsid w:val="6E31EDAD"/>
    <w:rsid w:val="6E5322AB"/>
    <w:rsid w:val="6E872D20"/>
    <w:rsid w:val="6E96D981"/>
    <w:rsid w:val="6EA1CC47"/>
    <w:rsid w:val="6ED0C4F5"/>
    <w:rsid w:val="6EDFE239"/>
    <w:rsid w:val="6EE5A2FB"/>
    <w:rsid w:val="6F0A0EFB"/>
    <w:rsid w:val="6F0B420B"/>
    <w:rsid w:val="6F22EE19"/>
    <w:rsid w:val="6F9ABF53"/>
    <w:rsid w:val="6FA87037"/>
    <w:rsid w:val="6FCE4EF5"/>
    <w:rsid w:val="6FD8A738"/>
    <w:rsid w:val="6FD8ED4D"/>
    <w:rsid w:val="6FF650EC"/>
    <w:rsid w:val="7016B30B"/>
    <w:rsid w:val="7033FB46"/>
    <w:rsid w:val="705459FA"/>
    <w:rsid w:val="705C76A4"/>
    <w:rsid w:val="70624D2A"/>
    <w:rsid w:val="70633A0A"/>
    <w:rsid w:val="708850C9"/>
    <w:rsid w:val="70B5440A"/>
    <w:rsid w:val="70C57278"/>
    <w:rsid w:val="70D98939"/>
    <w:rsid w:val="70F16C3B"/>
    <w:rsid w:val="70F2CD70"/>
    <w:rsid w:val="70FA844C"/>
    <w:rsid w:val="710D25E6"/>
    <w:rsid w:val="7142009C"/>
    <w:rsid w:val="715348D4"/>
    <w:rsid w:val="71596BDF"/>
    <w:rsid w:val="71764298"/>
    <w:rsid w:val="719025F1"/>
    <w:rsid w:val="71AE92F3"/>
    <w:rsid w:val="71B40E89"/>
    <w:rsid w:val="71CAE3E4"/>
    <w:rsid w:val="71DFDB00"/>
    <w:rsid w:val="72014D6E"/>
    <w:rsid w:val="720385AC"/>
    <w:rsid w:val="722D4102"/>
    <w:rsid w:val="7267F52D"/>
    <w:rsid w:val="7293C861"/>
    <w:rsid w:val="72A97B6B"/>
    <w:rsid w:val="72AD80C0"/>
    <w:rsid w:val="72C1A1BA"/>
    <w:rsid w:val="72C247C8"/>
    <w:rsid w:val="72EC1AC8"/>
    <w:rsid w:val="72FACCED"/>
    <w:rsid w:val="731993A0"/>
    <w:rsid w:val="7323E708"/>
    <w:rsid w:val="73386FE2"/>
    <w:rsid w:val="736EBF8E"/>
    <w:rsid w:val="7373427B"/>
    <w:rsid w:val="7376703C"/>
    <w:rsid w:val="7381655F"/>
    <w:rsid w:val="739DA6D3"/>
    <w:rsid w:val="73E87C80"/>
    <w:rsid w:val="73FE5C4F"/>
    <w:rsid w:val="7467BDAA"/>
    <w:rsid w:val="747CF1B8"/>
    <w:rsid w:val="747E9F87"/>
    <w:rsid w:val="7487CDFD"/>
    <w:rsid w:val="748CA679"/>
    <w:rsid w:val="74A6F1A8"/>
    <w:rsid w:val="74A9DA3D"/>
    <w:rsid w:val="74D9B015"/>
    <w:rsid w:val="74E50EF0"/>
    <w:rsid w:val="752078D8"/>
    <w:rsid w:val="75404E03"/>
    <w:rsid w:val="7554D851"/>
    <w:rsid w:val="759F45F1"/>
    <w:rsid w:val="75C41556"/>
    <w:rsid w:val="760DE491"/>
    <w:rsid w:val="7621021A"/>
    <w:rsid w:val="768D59EE"/>
    <w:rsid w:val="768E235B"/>
    <w:rsid w:val="76DE2079"/>
    <w:rsid w:val="76FF60CA"/>
    <w:rsid w:val="7774BD55"/>
    <w:rsid w:val="77946370"/>
    <w:rsid w:val="77A08B61"/>
    <w:rsid w:val="77D76F2C"/>
    <w:rsid w:val="77D8C2D3"/>
    <w:rsid w:val="77FBA92B"/>
    <w:rsid w:val="780D6A0B"/>
    <w:rsid w:val="78263169"/>
    <w:rsid w:val="7861B139"/>
    <w:rsid w:val="786350CE"/>
    <w:rsid w:val="7874E396"/>
    <w:rsid w:val="7899B4FD"/>
    <w:rsid w:val="78E9F614"/>
    <w:rsid w:val="79401F4E"/>
    <w:rsid w:val="795CC38D"/>
    <w:rsid w:val="796CE2CB"/>
    <w:rsid w:val="796FA5D6"/>
    <w:rsid w:val="797572FC"/>
    <w:rsid w:val="79A1D38E"/>
    <w:rsid w:val="79A273F9"/>
    <w:rsid w:val="79A62279"/>
    <w:rsid w:val="79BA9B2D"/>
    <w:rsid w:val="79BF1671"/>
    <w:rsid w:val="79D838A1"/>
    <w:rsid w:val="79F29B94"/>
    <w:rsid w:val="79F90130"/>
    <w:rsid w:val="7A2D6E23"/>
    <w:rsid w:val="7A425056"/>
    <w:rsid w:val="7A5A3D66"/>
    <w:rsid w:val="7A6EABE5"/>
    <w:rsid w:val="7A7D02B5"/>
    <w:rsid w:val="7A840049"/>
    <w:rsid w:val="7AA47696"/>
    <w:rsid w:val="7B00B1E7"/>
    <w:rsid w:val="7B027732"/>
    <w:rsid w:val="7B34E819"/>
    <w:rsid w:val="7B64286A"/>
    <w:rsid w:val="7B8F96F8"/>
    <w:rsid w:val="7BCDA720"/>
    <w:rsid w:val="7BDFA621"/>
    <w:rsid w:val="7BE61EB0"/>
    <w:rsid w:val="7C13440F"/>
    <w:rsid w:val="7C4036F9"/>
    <w:rsid w:val="7C443AA3"/>
    <w:rsid w:val="7C4C51C5"/>
    <w:rsid w:val="7C4CE091"/>
    <w:rsid w:val="7C875658"/>
    <w:rsid w:val="7C8C4E12"/>
    <w:rsid w:val="7C8DBBB2"/>
    <w:rsid w:val="7CB4A9CC"/>
    <w:rsid w:val="7CF639AB"/>
    <w:rsid w:val="7CFEE681"/>
    <w:rsid w:val="7D224AEA"/>
    <w:rsid w:val="7D463E2B"/>
    <w:rsid w:val="7D4EFD88"/>
    <w:rsid w:val="7DE2FF92"/>
    <w:rsid w:val="7E0CE148"/>
    <w:rsid w:val="7E1FFD15"/>
    <w:rsid w:val="7E33AC21"/>
    <w:rsid w:val="7E7A5F1E"/>
    <w:rsid w:val="7E805A15"/>
    <w:rsid w:val="7E9202AA"/>
    <w:rsid w:val="7E9C1040"/>
    <w:rsid w:val="7EB3F7AF"/>
    <w:rsid w:val="7EE854DD"/>
    <w:rsid w:val="7EF7F8FA"/>
    <w:rsid w:val="7F12B195"/>
    <w:rsid w:val="7F1D5196"/>
    <w:rsid w:val="7F1E03B2"/>
    <w:rsid w:val="7F250FE2"/>
    <w:rsid w:val="7F55B6C1"/>
    <w:rsid w:val="7FEEF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A2FB"/>
  <w15:chartTrackingRefBased/>
  <w15:docId w15:val="{A6E534BC-232C-495E-BEAB-E1854F49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74E55"/>
    <w:rPr>
      <w:color w:val="605E5C"/>
      <w:shd w:val="clear" w:color="auto" w:fill="E1DFDD"/>
    </w:rPr>
  </w:style>
  <w:style w:type="paragraph" w:styleId="CommentText">
    <w:name w:val="annotation text"/>
    <w:basedOn w:val="Normal"/>
    <w:link w:val="CommentTextChar"/>
    <w:uiPriority w:val="99"/>
    <w:semiHidden/>
    <w:unhideWhenUsed/>
    <w:rsid w:val="00D3059E"/>
    <w:pPr>
      <w:spacing w:line="240" w:lineRule="auto"/>
    </w:pPr>
    <w:rPr>
      <w:sz w:val="20"/>
      <w:szCs w:val="20"/>
    </w:rPr>
  </w:style>
  <w:style w:type="character" w:styleId="CommentTextChar" w:customStyle="1">
    <w:name w:val="Comment Text Char"/>
    <w:basedOn w:val="DefaultParagraphFont"/>
    <w:link w:val="CommentText"/>
    <w:uiPriority w:val="99"/>
    <w:semiHidden/>
    <w:rsid w:val="00D3059E"/>
    <w:rPr>
      <w:sz w:val="20"/>
      <w:szCs w:val="20"/>
    </w:rPr>
  </w:style>
  <w:style w:type="character" w:styleId="CommentReference">
    <w:name w:val="annotation reference"/>
    <w:basedOn w:val="DefaultParagraphFont"/>
    <w:uiPriority w:val="99"/>
    <w:semiHidden/>
    <w:unhideWhenUsed/>
    <w:rsid w:val="00D3059E"/>
    <w:rPr>
      <w:sz w:val="16"/>
      <w:szCs w:val="16"/>
    </w:rPr>
  </w:style>
  <w:style w:type="paragraph" w:styleId="BalloonText">
    <w:name w:val="Balloon Text"/>
    <w:basedOn w:val="Normal"/>
    <w:link w:val="BalloonTextChar"/>
    <w:uiPriority w:val="99"/>
    <w:semiHidden/>
    <w:unhideWhenUsed/>
    <w:rsid w:val="00DB3AB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B3AB2"/>
    <w:rPr>
      <w:rFonts w:ascii="Segoe UI" w:hAnsi="Segoe UI" w:cs="Segoe UI"/>
      <w:sz w:val="18"/>
      <w:szCs w:val="18"/>
    </w:rPr>
  </w:style>
  <w:style w:type="character" w:styleId="Mention">
    <w:name w:val="Mention"/>
    <w:basedOn w:val="DefaultParagraphFont"/>
    <w:uiPriority w:val="99"/>
    <w:unhideWhenUsed/>
    <w:rsid w:val="00BD5534"/>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DD6784"/>
    <w:rPr>
      <w:b/>
      <w:bCs/>
    </w:rPr>
  </w:style>
  <w:style w:type="character" w:styleId="CommentSubjectChar" w:customStyle="1">
    <w:name w:val="Comment Subject Char"/>
    <w:basedOn w:val="CommentTextChar"/>
    <w:link w:val="CommentSubject"/>
    <w:uiPriority w:val="99"/>
    <w:semiHidden/>
    <w:rsid w:val="00DD6784"/>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altvr.com/" TargetMode="External" Id="Rdaadc0549bb942a4" /><Relationship Type="http://schemas.openxmlformats.org/officeDocument/2006/relationships/hyperlink" Target="https://docs.microsoft.com/en-us/windows/mixed-reality/mr-dev-days" TargetMode="External" Id="R524d98aa27d143e6" /></Relationships>
</file>

<file path=word/_rels/document.xml.rels>&#65279;<?xml version="1.0" encoding="utf-8"?><Relationships xmlns="http://schemas.openxmlformats.org/package/2006/relationships"><Relationship Type="http://schemas.openxmlformats.org/officeDocument/2006/relationships/hyperlink" Target="https://support.office.com/en-us/article/teams-live-event-organizer-checklist-44a80886-0fd9-42e5-8e7c-836c798096f8" TargetMode="External" Id="rId26" /><Relationship Type="http://schemas.openxmlformats.org/officeDocument/2006/relationships/theme" Target="theme/theme1.xml" Id="rId50" /><Relationship Type="http://schemas.openxmlformats.org/officeDocument/2006/relationships/webSettings" Target="webSettings.xml" Id="rId7" /><Relationship Type="http://schemas.openxmlformats.org/officeDocument/2006/relationships/customXml" Target="../customXml/item2.xml" Id="rId2" /><Relationship Type="http://schemas.microsoft.com/office/2018/08/relationships/commentsExtensible" Target="commentsExtensible.xml" Id="rId11" /><Relationship Type="http://schemas.openxmlformats.org/officeDocument/2006/relationships/styles" Target="styles.xml" Id="rId5" /><Relationship Type="http://schemas.microsoft.com/office/2011/relationships/people" Target="people.xml" Id="rId49"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fontTable" Target="fontTable.xml" Id="rId48" /><Relationship Type="http://schemas.openxmlformats.org/officeDocument/2006/relationships/comments" Target="comments.xml" Id="rId8" /><Relationship Type="http://schemas.openxmlformats.org/officeDocument/2006/relationships/customXml" Target="../customXml/item3.xml" Id="rId3" /><Relationship Type="http://schemas.openxmlformats.org/officeDocument/2006/relationships/hyperlink" Target="https://docs.microsoft.com/en-us/microsoftteams/teams-live-events/what-are-teams-live-events" TargetMode="External" Id="rId25"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word/header.xml" Id="Rb29d0dbd33404953" /><Relationship Type="http://schemas.openxmlformats.org/officeDocument/2006/relationships/footer" Target="/word/footer.xml" Id="R813eb9b7389542a2" /><Relationship Type="http://schemas.openxmlformats.org/officeDocument/2006/relationships/hyperlink" Target="https://microsoft.sharepoint.com/:w:/t/CloudDevAdvocacy/EbGeOy4fvnhBtIHYEmWfs78BDMq86uBudJnDrj27VnCZfw?e=ptxuRX" TargetMode="External" Id="Re0111c05e38147c0" /><Relationship Type="http://schemas.openxmlformats.org/officeDocument/2006/relationships/hyperlink" Target="https://restream.io/blog/how-to-multistream-with-zoom/" TargetMode="External" Id="R8d85f9c91bb14b66" /><Relationship Type="http://schemas.openxmlformats.org/officeDocument/2006/relationships/hyperlink" Target="https://www.on24.com/" TargetMode="External" Id="Rbab4142c2f5f459d" /><Relationship Type="http://schemas.openxmlformats.org/officeDocument/2006/relationships/hyperlink" Target="https://discord.com/" TargetMode="External" Id="Rf5d8e464e191478d" /><Relationship Type="http://schemas.openxmlformats.org/officeDocument/2006/relationships/hyperlink" Target="https://docs.streamelements.com/docs" TargetMode="External" Id="R96a2d891af3a4843" /><Relationship Type="http://schemas.openxmlformats.org/officeDocument/2006/relationships/hyperlink" Target="https://restream.io/blog/reach-wide-audiences-with-a-youtube-broadcast/" TargetMode="External" Id="R2721c1c849564641" /><Relationship Type="http://schemas.openxmlformats.org/officeDocument/2006/relationships/hyperlink" Target="https://restream.io/blog/the-ultimate-guide-to-facebook-live-streaming/" TargetMode="External" Id="Re393a4952bb544fe" /><Relationship Type="http://schemas.openxmlformats.org/officeDocument/2006/relationships/hyperlink" Target="https://help.instagram.com/292478487812558" TargetMode="External" Id="Rbc2a3fac491b4228" /><Relationship Type="http://schemas.openxmlformats.org/officeDocument/2006/relationships/hyperlink" Target="https://help.twitter.com/en/using-twitter/twitter-live" TargetMode="External" Id="Rf4ac65ee528e4a7d" /><Relationship Type="http://schemas.openxmlformats.org/officeDocument/2006/relationships/hyperlink" Target="https://hopin.to/" TargetMode="External" Id="R804027d6fa84422f" /><Relationship Type="http://schemas.openxmlformats.org/officeDocument/2006/relationships/hyperlink" Target="https://www.meetup.com/pro/microsoft-reactor" TargetMode="External" Id="R67258c286df0464c" /><Relationship Type="http://schemas.openxmlformats.org/officeDocument/2006/relationships/hyperlink" Target="https://www.eventbrite.com/l/online-event-resources/?mkwid=UtKYFHIu_dc&amp;pcrid=79989571666430&amp;pkw=eventbrite&amp;pmt=be&amp;plc&amp;_bk=eventbrite&amp;_bt=79989571666430&amp;_bm=e&amp;_bn=o&amp;msclkid=ab20c0317bbb173229d69eeff0c24676&amp;utm_source=bing&amp;utm_medium=cpc&amp;utm_campaign=Croud_US_SEM_EN_Brand%20Core_Exact&amp;utm_term=eventbrite&amp;utm_content=Core&amp;gclid=CNiW_an08ukCFYNjfgodDK0O6A&amp;gclsrc=ds" TargetMode="External" Id="Rf987d175042d4393" /><Relationship Type="http://schemas.openxmlformats.org/officeDocument/2006/relationships/hyperlink" Target="https://www.linkedin.com/help/linkedin/answer/98189/linkedin-events-overview?lang=en" TargetMode="External" Id="Rb6901e7407934bd3" /><Relationship Type="http://schemas.openxmlformats.org/officeDocument/2006/relationships/hyperlink" Target="https://splashthat.com/" TargetMode="External" Id="Rb0f123c5403f4375" /><Relationship Type="http://schemas.openxmlformats.org/officeDocument/2006/relationships/hyperlink" Target="https://youtu.be/qM7wFZo5yfI" TargetMode="External" Id="Rcc4eb9006d844b14" /><Relationship Type="http://schemas.openxmlformats.org/officeDocument/2006/relationships/hyperlink" Target="https://support.microsoft.com/en-us/office/invite-attendees-to-a-teams-live-event-99c34ccc-296d-40c5-b06c-b0afbc6674f8" TargetMode="External" Id="R1312f28558274e97" /><Relationship Type="http://schemas.openxmlformats.org/officeDocument/2006/relationships/hyperlink" Target="https://docs.microsoft.com/en-us/microsoftteams/tutorial-meetings-in-teams" TargetMode="External" Id="Reb8dfdd7a0734cdf" /><Relationship Type="http://schemas.openxmlformats.org/officeDocument/2006/relationships/hyperlink" Target="https://mixer.com/dashboard/onboarding/newToStreaming" TargetMode="External" Id="Rf7e7486bce6740aa" /><Relationship Type="http://schemas.openxmlformats.org/officeDocument/2006/relationships/hyperlink" Target="https://altvr.com/" TargetMode="External" Id="R204ecec3c40345d6" /><Relationship Type="http://schemas.openxmlformats.org/officeDocument/2006/relationships/hyperlink" Target="https://www.robertjgates.com/use-microsoft-teams-to-run-a-virtual-lab-or-virtual-hackathon-event/" TargetMode="External" Id="R350020cb2c0c482a" /><Relationship Type="http://schemas.openxmlformats.org/officeDocument/2006/relationships/hyperlink" Target="https://www.meetup.com/blog/how-to-host-an-online-event-on-meetup/" TargetMode="External" Id="R20eed7c05296422c" /><Relationship Type="http://schemas.openxmlformats.org/officeDocument/2006/relationships/hyperlink" Target="https://jeffreyfritz.com/2019/01/live-streaming-setup-2019-edition/" TargetMode="External" Id="R25cc4ae1686f42ae" /><Relationship Type="http://schemas.openxmlformats.org/officeDocument/2006/relationships/hyperlink" Target="https://gist.github.com/jamesmontemagno/72f513bff91678b2c0130a4427f21f0d" TargetMode="External" Id="Rf8ee68679d4e4037" /><Relationship Type="http://schemas.openxmlformats.org/officeDocument/2006/relationships/hyperlink" Target="https://github.com/ratwithacompiler/OBS-captions-plugin" TargetMode="External" Id="R8ee5b6a43e6a4f79" /><Relationship Type="http://schemas.openxmlformats.org/officeDocument/2006/relationships/hyperlink" Target="https://www.epiphan.com/blog/best-streaming-software-2019/" TargetMode="External" Id="R79ce4d948022489d" /><Relationship Type="http://schemas.openxmlformats.org/officeDocument/2006/relationships/hyperlink" Target="https://obsproject.com/" TargetMode="External" Id="Ra0fe662a405447af" /><Relationship Type="http://schemas.openxmlformats.org/officeDocument/2006/relationships/hyperlink" Target="https://streamlabs.com/" TargetMode="External" Id="R6e56e61c6bca48d4" /><Relationship Type="http://schemas.openxmlformats.org/officeDocument/2006/relationships/hyperlink" Target="https://streamyard.com/" TargetMode="External" Id="R375915bf3f3b45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2391BFF58241AEB203BD95DC1F89" ma:contentTypeVersion="17" ma:contentTypeDescription="Create a new document." ma:contentTypeScope="" ma:versionID="8ec581d6c997ba8fdfd9901fdcef9afd">
  <xsd:schema xmlns:xsd="http://www.w3.org/2001/XMLSchema" xmlns:xs="http://www.w3.org/2001/XMLSchema" xmlns:p="http://schemas.microsoft.com/office/2006/metadata/properties" xmlns:ns1="http://schemas.microsoft.com/sharepoint/v3" xmlns:ns2="16dc66bd-df5a-4495-a5c9-5e296f49988a" xmlns:ns3="12239fb0-26c0-4a37-b790-6c81fba9d0fc" targetNamespace="http://schemas.microsoft.com/office/2006/metadata/properties" ma:root="true" ma:fieldsID="db6400918fff18b1f0872009fae373a7" ns1:_="" ns2:_="" ns3:_="">
    <xsd:import namespace="http://schemas.microsoft.com/sharepoint/v3"/>
    <xsd:import namespace="16dc66bd-df5a-4495-a5c9-5e296f49988a"/>
    <xsd:import namespace="12239fb0-26c0-4a37-b790-6c81fba9d0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ServiceTranscri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dc66bd-df5a-4495-a5c9-5e296f49988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4" nillable="true" ma:displayName="MediaServiceTranscript" ma:hidden="true" ma:internalName="MediaServiceTranscrip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239fb0-26c0-4a37-b790-6c81fba9d0fc"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16dc66bd-df5a-4495-a5c9-5e296f49988a" xsi:nil="true"/>
    <MediaServiceTranscript xmlns="16dc66bd-df5a-4495-a5c9-5e296f49988a"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5C2C73F-AD02-417A-AC3A-69B2B48C0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dc66bd-df5a-4495-a5c9-5e296f49988a"/>
    <ds:schemaRef ds:uri="12239fb0-26c0-4a37-b790-6c81fba9d0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FCDA45-24DD-4105-B844-A197F8578F81}">
  <ds:schemaRefs>
    <ds:schemaRef ds:uri="http://schemas.microsoft.com/sharepoint/v3/contenttype/forms"/>
  </ds:schemaRefs>
</ds:datastoreItem>
</file>

<file path=customXml/itemProps3.xml><?xml version="1.0" encoding="utf-8"?>
<ds:datastoreItem xmlns:ds="http://schemas.openxmlformats.org/officeDocument/2006/customXml" ds:itemID="{F75D5FBE-78CA-442B-A3C3-E9E9083C2913}">
  <ds:schemaRefs>
    <ds:schemaRef ds:uri="http://schemas.microsoft.com/office/2006/metadata/properties"/>
    <ds:schemaRef ds:uri="http://schemas.microsoft.com/office/infopath/2007/PartnerControls"/>
    <ds:schemaRef ds:uri="http://schemas.microsoft.com/sharepoint/v3"/>
    <ds:schemaRef ds:uri="16dc66bd-df5a-4495-a5c9-5e296f49988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Jenny Morgan</dc:creator>
  <keywords/>
  <dc:description/>
  <lastModifiedBy>Jenny Morgan</lastModifiedBy>
  <revision>91</revision>
  <dcterms:created xsi:type="dcterms:W3CDTF">2020-04-14T15:39:00.0000000Z</dcterms:created>
  <dcterms:modified xsi:type="dcterms:W3CDTF">2020-06-08T22:38:10.8256523Z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0x010100A33D2391BFF58241AEB203BD95DC1F89</vt:lpwstr>
  </property>
</Properties>
</file>