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2"/>
        <w:pBdr/>
        <w:spacing/>
        <w:ind/>
        <w:rPr/>
      </w:pPr>
      <w:r>
        <w:t xml:space="preserve">CS 240W - Lab 5 – Group Policy Lab </w:t>
      </w:r>
      <w:r/>
    </w:p>
    <w:p>
      <w:pPr>
        <w:pBdr/>
        <w:spacing/>
        <w:ind/>
        <w:rPr/>
      </w:pPr>
      <w:r/>
      <w:r/>
    </w:p>
    <w:p>
      <w:pPr>
        <w:pBdr/>
        <w:spacing/>
        <w:ind/>
        <w:rPr/>
      </w:pPr>
      <w:r>
        <w:t xml:space="preserve">Name: </w:t>
      </w:r>
      <w:r>
        <w:rPr>
          <w:u w:val="single"/>
        </w:rPr>
        <w:t xml:space="preserve">Cole McLain</w:t>
      </w:r>
      <w:r/>
    </w:p>
    <w:p>
      <w:pPr>
        <w:pBdr/>
        <w:spacing/>
        <w:ind/>
        <w:rPr/>
      </w:pPr>
      <w:r>
        <w:t xml:space="preserve">Total Points: 25</w:t>
      </w:r>
      <w:r/>
    </w:p>
    <w:p>
      <w:pPr>
        <w:pBdr/>
        <w:spacing/>
        <w:ind/>
        <w:rPr/>
      </w:pPr>
      <w:r>
        <mc:AlternateContent>
          <mc:Choice Requires="wpg">
            <w:drawing>
              <wp:inline xmlns:wp="http://schemas.openxmlformats.org/drawingml/2006/wordprocessingDrawing" distT="0" distB="0" distL="0" distR="0">
                <wp:extent cx="0" cy="19050"/>
                <wp:effectExtent l="0" t="0" r="0" b="0"/>
                <wp:docPr id="1" name="_x0000_i102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0" o:spid="_x0000_s0" o:spt="1" type="#_x0000_t1" style="width:0.00pt;height:1.50pt;mso-wrap-distance-left:0.00pt;mso-wrap-distance-top:0.00pt;mso-wrap-distance-right:0.00pt;mso-wrap-distance-bottom:0.00pt;visibility:visible;" fillcolor="#A0A0A0" stroked="f"/>
            </w:pict>
          </mc:Fallback>
        </mc:AlternateContent>
      </w:r>
      <w:r/>
    </w:p>
    <w:p>
      <w:pPr>
        <w:pStyle w:val="888"/>
        <w:pBdr/>
        <w:spacing/>
        <w:ind/>
        <w:rPr>
          <w:rFonts w:ascii="Arial" w:hAnsi="Arial" w:cs="Arial"/>
          <w:b/>
          <w:bCs/>
        </w:rPr>
      </w:pPr>
      <w:r>
        <w:rPr>
          <w:rFonts w:ascii="Arial" w:hAnsi="Arial" w:cs="Arial"/>
          <w:b/>
          <w:bCs/>
        </w:rPr>
        <w:t xml:space="preserve">Section </w:t>
      </w:r>
      <w:r>
        <w:rPr>
          <w:rFonts w:ascii="Arial" w:hAnsi="Arial" w:cs="Arial"/>
          <w:b/>
          <w:bCs/>
        </w:rPr>
        <w:t xml:space="preserve">1: </w:t>
      </w:r>
      <w:r>
        <w:rPr>
          <w:rFonts w:ascii="Arial" w:hAnsi="Arial" w:cs="Arial"/>
          <w:b/>
          <w:bCs/>
        </w:rPr>
        <w:t xml:space="preserve">Create Organizational Units/Users</w:t>
      </w:r>
      <w:r>
        <w:rPr>
          <w:rFonts w:ascii="Arial" w:hAnsi="Arial" w:cs="Arial"/>
          <w:b/>
          <w:bCs/>
        </w:rPr>
        <w:t xml:space="preserve"> (5 points)</w:t>
      </w:r>
      <w:r>
        <w:rPr>
          <w:rFonts w:ascii="Arial" w:hAnsi="Arial" w:cs="Arial"/>
          <w:b/>
          <w:bCs/>
        </w:rPr>
      </w:r>
      <w:r>
        <w:rPr>
          <w:rFonts w:ascii="Arial" w:hAnsi="Arial" w:cs="Arial"/>
          <w:b/>
          <w:bCs/>
        </w:rPr>
      </w:r>
    </w:p>
    <w:p>
      <w:pPr>
        <w:pStyle w:val="889"/>
        <w:pBdr/>
        <w:spacing/>
        <w:ind/>
        <w:rPr>
          <w:rFonts w:ascii="Arial" w:hAnsi="Arial" w:eastAsia="Times New Roman" w:cs="Arial"/>
        </w:rPr>
      </w:pPr>
      <w:r>
        <w:rPr>
          <w:rFonts w:ascii="Arial" w:hAnsi="Arial" w:eastAsia="Times New Roman" w:cs="Arial"/>
        </w:rPr>
        <w:t xml:space="preserve">Create Organizational Units (OUs):</w:t>
      </w:r>
      <w:r>
        <w:rPr>
          <w:rFonts w:ascii="Arial" w:hAnsi="Arial" w:eastAsia="Times New Roman" w:cs="Arial"/>
        </w:rPr>
      </w:r>
      <w:r>
        <w:rPr>
          <w:rFonts w:ascii="Arial" w:hAnsi="Arial" w:eastAsia="Times New Roman" w:cs="Arial"/>
        </w:rPr>
      </w:r>
    </w:p>
    <w:p>
      <w:pPr>
        <w:pStyle w:val="898"/>
        <w:numPr>
          <w:ilvl w:val="0"/>
          <w:numId w:val="6"/>
        </w:numPr>
        <w:pBdr/>
        <w:spacing/>
        <w:ind/>
        <w:rPr/>
      </w:pPr>
      <w:r>
        <w:t xml:space="preserve">Create </w:t>
      </w:r>
      <w:r>
        <w:t xml:space="preserve">at least </w:t>
      </w:r>
      <w:r>
        <w:t xml:space="preserve">two OUs name them whatever you want</w:t>
      </w:r>
      <w:r>
        <w:t xml:space="preserve">.</w:t>
      </w:r>
      <w:r/>
    </w:p>
    <w:p>
      <w:pPr>
        <w:pStyle w:val="898"/>
        <w:numPr>
          <w:ilvl w:val="0"/>
          <w:numId w:val="6"/>
        </w:numPr>
        <w:pBdr/>
        <w:spacing/>
        <w:ind/>
        <w:rPr/>
      </w:pPr>
      <w:r>
        <w:t xml:space="preserve">Move your client to one of the Ous.</w:t>
      </w:r>
      <w:r/>
    </w:p>
    <w:p>
      <w:pPr>
        <w:pStyle w:val="889"/>
        <w:pBdr/>
        <w:spacing/>
        <w:ind/>
        <w:rPr>
          <w:rFonts w:ascii="Arial" w:hAnsi="Arial" w:eastAsia="Times New Roman" w:cs="Arial"/>
        </w:rPr>
      </w:pPr>
      <w:r>
        <w:rPr>
          <w:rFonts w:ascii="Arial" w:hAnsi="Arial" w:eastAsia="Times New Roman" w:cs="Arial"/>
        </w:rPr>
        <w:t xml:space="preserve">Create Multiple Users:</w:t>
      </w:r>
      <w:r>
        <w:rPr>
          <w:rFonts w:ascii="Arial" w:hAnsi="Arial" w:eastAsia="Times New Roman" w:cs="Arial"/>
        </w:rPr>
      </w:r>
      <w:r>
        <w:rPr>
          <w:rFonts w:ascii="Arial" w:hAnsi="Arial" w:eastAsia="Times New Roman" w:cs="Arial"/>
        </w:rPr>
      </w:r>
    </w:p>
    <w:p>
      <w:pPr>
        <w:pStyle w:val="898"/>
        <w:numPr>
          <w:ilvl w:val="0"/>
          <w:numId w:val="6"/>
        </w:numPr>
        <w:pBdr/>
        <w:spacing/>
        <w:ind/>
        <w:rPr/>
      </w:pPr>
      <w:r>
        <w:t xml:space="preserve">Create at least </w:t>
      </w:r>
      <w:r>
        <w:t xml:space="preserve">two</w:t>
      </w:r>
      <w:r>
        <w:t xml:space="preserve"> user accounts</w:t>
      </w:r>
      <w:r>
        <w:t xml:space="preserve">.</w:t>
      </w:r>
      <w:r/>
    </w:p>
    <w:p>
      <w:pPr>
        <w:pStyle w:val="898"/>
        <w:numPr>
          <w:ilvl w:val="0"/>
          <w:numId w:val="6"/>
        </w:numPr>
        <w:pBdr/>
        <w:spacing/>
        <w:ind/>
        <w:rPr/>
      </w:pPr>
      <w:r>
        <w:t xml:space="preserve">Add one in each of your OUs.</w:t>
      </w:r>
      <w:r/>
    </w:p>
    <w:p>
      <w:pPr>
        <w:pStyle w:val="898"/>
        <w:numPr>
          <w:ilvl w:val="0"/>
          <w:numId w:val="6"/>
        </w:numPr>
        <w:pBdr/>
        <w:spacing/>
        <w:ind/>
        <w:rPr/>
      </w:pPr>
      <w:r>
        <w:t xml:space="preserve">Name one account after </w:t>
      </w:r>
      <w:r>
        <w:t xml:space="preserve">yourself, and</w:t>
      </w:r>
      <w:r>
        <w:t xml:space="preserve"> choose any name for the second account.</w:t>
      </w:r>
      <w:r/>
    </w:p>
    <w:p>
      <w:pPr>
        <w:pStyle w:val="898"/>
        <w:numPr>
          <w:ilvl w:val="0"/>
          <w:numId w:val="6"/>
        </w:numPr>
        <w:pBdr/>
        <w:spacing/>
        <w:ind/>
        <w:rPr/>
      </w:pPr>
      <w:r>
        <w:t xml:space="preserve">Assign appropriate passwords.</w:t>
      </w:r>
      <w:r>
        <w:t xml:space="preserve"> (Note: Since these are not production </w:t>
      </w:r>
      <w:r>
        <w:t xml:space="preserve">accounts</w:t>
      </w:r>
      <w:r>
        <w:t xml:space="preserve"> I suggest you keep the password the same as your admin).</w:t>
      </w:r>
      <w:r/>
    </w:p>
    <w:p>
      <w:pPr>
        <w:pBdr/>
        <w:spacing/>
        <w:ind/>
        <w:rPr/>
      </w:pPr>
      <w:r>
        <w:rPr>
          <w:highlight w:val="yellow"/>
        </w:rPr>
        <w:t xml:space="preserve">Insert Screenshot</w:t>
      </w:r>
      <w:r>
        <w:rPr>
          <w:highlight w:val="yellow"/>
        </w:rPr>
        <w:t xml:space="preserve">s</w:t>
      </w:r>
      <w:r>
        <w:rPr>
          <w:highlight w:val="yellow"/>
        </w:rPr>
        <w:t xml:space="preserve"> of groups and users.</w:t>
      </w:r>
      <w:r>
        <w:t xml:space="preserve"> </w:t>
      </w:r>
      <w:r>
        <mc:AlternateContent>
          <mc:Choice Requires="wpg">
            <w:drawing>
              <wp:inline xmlns:wp="http://schemas.openxmlformats.org/drawingml/2006/wordprocessingDrawing" distT="0" distB="0" distL="0" distR="0">
                <wp:extent cx="5943600" cy="434164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97187" name=""/>
                        <pic:cNvPicPr>
                          <a:picLocks noChangeAspect="1"/>
                        </pic:cNvPicPr>
                        <pic:nvPr/>
                      </pic:nvPicPr>
                      <pic:blipFill>
                        <a:blip r:embed="rId9"/>
                        <a:stretch/>
                      </pic:blipFill>
                      <pic:spPr bwMode="auto">
                        <a:xfrm>
                          <a:off x="0" y="0"/>
                          <a:ext cx="5943599" cy="43416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341.86pt;mso-wrap-distance-left:0.00pt;mso-wrap-distance-top:0.00pt;mso-wrap-distance-right:0.00pt;mso-wrap-distance-bottom:0.00pt;z-index:1;" stroked="false">
                <v:imagedata r:id="rId9" o:title=""/>
                <o:lock v:ext="edit" rotation="t"/>
              </v:shape>
            </w:pict>
          </mc:Fallback>
        </mc:AlternateContent>
      </w:r>
      <w:r/>
    </w:p>
    <w:p>
      <w:pPr>
        <w:pBdr/>
        <w:spacing/>
        <w:ind/>
        <w:rPr/>
      </w:pPr>
      <w:r>
        <mc:AlternateContent>
          <mc:Choice Requires="wpg">
            <w:drawing>
              <wp:inline xmlns:wp="http://schemas.openxmlformats.org/drawingml/2006/wordprocessingDrawing" distT="0" distB="0" distL="0" distR="0">
                <wp:extent cx="0" cy="19050"/>
                <wp:effectExtent l="0" t="0" r="0" b="0"/>
                <wp:docPr id="3" name="_x0000_i102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 o:spid="_x0000_s2" o:spt="1" type="#_x0000_t1" style="width:0.00pt;height:1.50pt;mso-wrap-distance-left:0.00pt;mso-wrap-distance-top:0.00pt;mso-wrap-distance-right:0.00pt;mso-wrap-distance-bottom:0.00pt;visibility:visible;" fillcolor="#A0A0A0" stroked="f"/>
            </w:pict>
          </mc:Fallback>
        </mc:AlternateContent>
      </w:r>
      <w:r/>
    </w:p>
    <w:p>
      <w:pPr>
        <w:pStyle w:val="888"/>
        <w:pBdr/>
        <w:spacing/>
        <w:ind/>
        <w:rPr>
          <w:rFonts w:ascii="Arial" w:hAnsi="Arial" w:cs="Arial"/>
          <w:b/>
          <w:bCs/>
        </w:rPr>
      </w:pPr>
      <w:r>
        <w:rPr>
          <w:rFonts w:ascii="Arial" w:hAnsi="Arial" w:cs="Arial"/>
          <w:b/>
          <w:bCs/>
        </w:rPr>
        <w:t xml:space="preserve">Section </w:t>
      </w:r>
      <w:r>
        <w:rPr>
          <w:rFonts w:ascii="Arial" w:hAnsi="Arial" w:cs="Arial"/>
          <w:b/>
          <w:bCs/>
        </w:rPr>
        <w:t xml:space="preserve">2: Configuring Group Policies</w:t>
      </w:r>
      <w:r>
        <w:rPr>
          <w:rFonts w:ascii="Arial" w:hAnsi="Arial" w:cs="Arial"/>
          <w:b/>
          <w:bCs/>
        </w:rPr>
        <w:t xml:space="preserve"> (8 points)</w:t>
      </w:r>
      <w:r>
        <w:rPr>
          <w:rFonts w:ascii="Arial" w:hAnsi="Arial" w:cs="Arial"/>
          <w:b/>
          <w:bCs/>
        </w:rPr>
      </w:r>
      <w:r>
        <w:rPr>
          <w:rFonts w:ascii="Arial" w:hAnsi="Arial" w:cs="Arial"/>
          <w:b/>
          <w:bCs/>
        </w:rPr>
      </w:r>
    </w:p>
    <w:p>
      <w:pPr>
        <w:pStyle w:val="889"/>
        <w:pBdr/>
        <w:spacing/>
        <w:ind/>
        <w:rPr>
          <w:rFonts w:ascii="Arial" w:hAnsi="Arial" w:eastAsia="Times New Roman" w:cs="Arial"/>
        </w:rPr>
      </w:pPr>
      <w:r>
        <w:rPr>
          <w:rFonts w:ascii="Arial" w:hAnsi="Arial" w:eastAsia="Times New Roman" w:cs="Arial"/>
        </w:rPr>
        <w:t xml:space="preserve">Create </w:t>
      </w:r>
      <w:r>
        <w:rPr>
          <w:rFonts w:ascii="Arial" w:hAnsi="Arial" w:eastAsia="Times New Roman" w:cs="Arial"/>
        </w:rPr>
        <w:t xml:space="preserve">three </w:t>
      </w:r>
      <w:r>
        <w:rPr>
          <w:rFonts w:ascii="Arial" w:hAnsi="Arial" w:eastAsia="Times New Roman" w:cs="Arial"/>
        </w:rPr>
        <w:t xml:space="preserve">Different Group Policies: </w:t>
      </w:r>
      <w:r>
        <w:rPr>
          <w:rFonts w:ascii="Arial" w:hAnsi="Arial" w:eastAsia="Times New Roman" w:cs="Arial"/>
        </w:rPr>
      </w:r>
      <w:r>
        <w:rPr>
          <w:rFonts w:ascii="Arial" w:hAnsi="Arial" w:eastAsia="Times New Roman" w:cs="Arial"/>
        </w:rPr>
      </w:r>
    </w:p>
    <w:p>
      <w:pPr>
        <w:pStyle w:val="898"/>
        <w:numPr>
          <w:ilvl w:val="0"/>
          <w:numId w:val="7"/>
        </w:numPr>
        <w:pBdr/>
        <w:spacing/>
        <w:ind/>
        <w:rPr/>
      </w:pPr>
      <w:r>
        <w:t xml:space="preserve">GPO 1: Apply to the </w:t>
      </w:r>
      <w:r>
        <w:t xml:space="preserve">1</w:t>
      </w:r>
      <w:r>
        <w:rPr>
          <w:vertAlign w:val="superscript"/>
        </w:rPr>
        <w:t xml:space="preserve">st</w:t>
      </w:r>
      <w:r>
        <w:t xml:space="preserve"> </w:t>
      </w:r>
      <w:r>
        <w:t xml:space="preserve">OU</w:t>
      </w:r>
      <w:r/>
    </w:p>
    <w:p>
      <w:pPr>
        <w:pStyle w:val="898"/>
        <w:numPr>
          <w:ilvl w:val="1"/>
          <w:numId w:val="7"/>
        </w:numPr>
        <w:pBdr/>
        <w:spacing/>
        <w:ind/>
        <w:rPr/>
      </w:pPr>
      <w:r>
        <w:t xml:space="preserve">Add various group policies</w:t>
      </w:r>
      <w:r/>
    </w:p>
    <w:p>
      <w:pPr>
        <w:pStyle w:val="898"/>
        <w:numPr>
          <w:ilvl w:val="0"/>
          <w:numId w:val="7"/>
        </w:numPr>
        <w:pBdr/>
        <w:spacing/>
        <w:ind/>
        <w:rPr/>
      </w:pPr>
      <w:r>
        <w:t xml:space="preserve">GPO </w:t>
      </w:r>
      <w:r>
        <w:t xml:space="preserve">2</w:t>
      </w:r>
      <w:r>
        <w:t xml:space="preserve">: Apply to the </w:t>
      </w:r>
      <w:r>
        <w:t xml:space="preserve">2</w:t>
      </w:r>
      <w:r>
        <w:rPr>
          <w:vertAlign w:val="superscript"/>
        </w:rPr>
        <w:t xml:space="preserve">nd</w:t>
      </w:r>
      <w:r>
        <w:t xml:space="preserve"> </w:t>
      </w:r>
      <w:r>
        <w:t xml:space="preserve">OU</w:t>
      </w:r>
      <w:r/>
    </w:p>
    <w:p>
      <w:pPr>
        <w:pStyle w:val="898"/>
        <w:numPr>
          <w:ilvl w:val="1"/>
          <w:numId w:val="7"/>
        </w:numPr>
        <w:pBdr/>
        <w:spacing/>
        <w:ind/>
        <w:rPr/>
      </w:pPr>
      <w:r>
        <w:t xml:space="preserve">Add various group policies</w:t>
      </w:r>
      <w:r/>
    </w:p>
    <w:p>
      <w:pPr>
        <w:pStyle w:val="898"/>
        <w:numPr>
          <w:ilvl w:val="0"/>
          <w:numId w:val="7"/>
        </w:numPr>
        <w:pBdr/>
        <w:spacing/>
        <w:ind/>
        <w:rPr/>
      </w:pPr>
      <w:r>
        <w:t xml:space="preserve">GPO 3: Apply to </w:t>
      </w:r>
      <w:r>
        <w:t xml:space="preserve">both</w:t>
      </w:r>
      <w:r>
        <w:t xml:space="preserve"> OU</w:t>
      </w:r>
      <w:r>
        <w:t xml:space="preserve">s</w:t>
      </w:r>
      <w:r/>
    </w:p>
    <w:p>
      <w:pPr>
        <w:pStyle w:val="898"/>
        <w:numPr>
          <w:ilvl w:val="1"/>
          <w:numId w:val="7"/>
        </w:numPr>
        <w:pBdr/>
        <w:spacing/>
        <w:ind/>
        <w:rPr/>
      </w:pPr>
      <w:r>
        <w:t xml:space="preserve">Modify Password Options</w:t>
      </w:r>
      <w:r/>
    </w:p>
    <w:p>
      <w:pPr>
        <w:pBdr/>
        <w:spacing/>
        <w:ind/>
        <w:rPr/>
      </w:pPr>
      <w:r>
        <w:rPr>
          <w:highlight w:val="yellow"/>
        </w:rPr>
        <w:t xml:space="preserve">Insert Screenshot of groups </w:t>
      </w:r>
      <w:r>
        <w:rPr>
          <w:highlight w:val="yellow"/>
        </w:rPr>
        <w:t xml:space="preserve">policies</w:t>
      </w:r>
      <w:r>
        <w:t xml:space="preserve">.</w:t>
      </w:r>
      <w:r>
        <w:rPr>
          <w:u w:val="single"/>
        </w:rPr>
        <mc:AlternateContent>
          <mc:Choice Requires="wpg">
            <w:drawing>
              <wp:inline xmlns:wp="http://schemas.openxmlformats.org/drawingml/2006/wordprocessingDrawing" distT="0" distB="0" distL="0" distR="0">
                <wp:extent cx="5943600" cy="455941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30884" name=""/>
                        <pic:cNvPicPr>
                          <a:picLocks noChangeAspect="1"/>
                        </pic:cNvPicPr>
                        <pic:nvPr/>
                      </pic:nvPicPr>
                      <pic:blipFill>
                        <a:blip r:embed="rId10"/>
                        <a:stretch/>
                      </pic:blipFill>
                      <pic:spPr bwMode="auto">
                        <a:xfrm>
                          <a:off x="0" y="0"/>
                          <a:ext cx="5943599" cy="45594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359.01pt;mso-wrap-distance-left:0.00pt;mso-wrap-distance-top:0.00pt;mso-wrap-distance-right:0.00pt;mso-wrap-distance-bottom:0.00pt;z-index:1;" stroked="false">
                <v:imagedata r:id="rId10" o:title=""/>
                <o:lock v:ext="edit" rotation="t"/>
              </v:shape>
            </w:pict>
          </mc:Fallback>
        </mc:AlternateContent>
      </w:r>
      <w:r/>
    </w:p>
    <w:p>
      <w:pPr>
        <w:pBdr/>
        <w:spacing/>
        <w:ind/>
        <w:rPr/>
      </w:pPr>
      <w:r>
        <mc:AlternateContent>
          <mc:Choice Requires="wpg">
            <w:drawing>
              <wp:inline xmlns:wp="http://schemas.openxmlformats.org/drawingml/2006/wordprocessingDrawing" distT="0" distB="0" distL="0" distR="0">
                <wp:extent cx="0" cy="19050"/>
                <wp:effectExtent l="0" t="0" r="0" b="0"/>
                <wp:docPr id="5" name="_x0000_i102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 o:spid="_x0000_s4" o:spt="1" type="#_x0000_t1" style="width:0.00pt;height:1.50pt;mso-wrap-distance-left:0.00pt;mso-wrap-distance-top:0.00pt;mso-wrap-distance-right:0.00pt;mso-wrap-distance-bottom:0.00pt;visibility:visible;" fillcolor="#A0A0A0" stroked="f"/>
            </w:pict>
          </mc:Fallback>
        </mc:AlternateContent>
      </w:r>
      <w:r/>
    </w:p>
    <w:p>
      <w:pPr>
        <w:pStyle w:val="888"/>
        <w:pBdr/>
        <w:spacing/>
        <w:ind/>
        <w:rPr>
          <w:rFonts w:ascii="Arial" w:hAnsi="Arial" w:cs="Arial"/>
          <w:b/>
          <w:bCs/>
        </w:rPr>
      </w:pPr>
      <w:r>
        <w:rPr>
          <w:rFonts w:ascii="Arial" w:hAnsi="Arial" w:cs="Arial"/>
          <w:b/>
          <w:bCs/>
        </w:rPr>
        <w:t xml:space="preserve">Section </w:t>
      </w:r>
      <w:r>
        <w:rPr>
          <w:rFonts w:ascii="Arial" w:hAnsi="Arial" w:cs="Arial"/>
          <w:b/>
          <w:bCs/>
        </w:rPr>
        <w:t xml:space="preserve">3: Testing &amp; Verification</w:t>
      </w:r>
      <w:r>
        <w:rPr>
          <w:rFonts w:ascii="Arial" w:hAnsi="Arial" w:cs="Arial"/>
          <w:b/>
          <w:bCs/>
        </w:rPr>
        <w:t xml:space="preserve"> (5 points)</w:t>
      </w:r>
      <w:r>
        <w:rPr>
          <w:rFonts w:ascii="Arial" w:hAnsi="Arial" w:cs="Arial"/>
          <w:b/>
          <w:bCs/>
        </w:rPr>
      </w:r>
      <w:r>
        <w:rPr>
          <w:rFonts w:ascii="Arial" w:hAnsi="Arial" w:cs="Arial"/>
          <w:b/>
          <w:bCs/>
        </w:rPr>
      </w:r>
    </w:p>
    <w:p>
      <w:pPr>
        <w:pStyle w:val="889"/>
        <w:pBdr/>
        <w:spacing/>
        <w:ind/>
        <w:rPr>
          <w:rFonts w:ascii="Arial" w:hAnsi="Arial" w:eastAsia="Times New Roman" w:cs="Arial"/>
        </w:rPr>
      </w:pPr>
      <w:r>
        <w:rPr>
          <w:rFonts w:ascii="Arial" w:hAnsi="Arial" w:eastAsia="Times New Roman" w:cs="Arial"/>
        </w:rPr>
        <w:t xml:space="preserve">Verify Group Policy Application:</w:t>
      </w:r>
      <w:r>
        <w:rPr>
          <w:rFonts w:ascii="Arial" w:hAnsi="Arial" w:eastAsia="Times New Roman" w:cs="Arial"/>
        </w:rPr>
      </w:r>
      <w:r>
        <w:rPr>
          <w:rFonts w:ascii="Arial" w:hAnsi="Arial" w:eastAsia="Times New Roman" w:cs="Arial"/>
        </w:rPr>
      </w:r>
    </w:p>
    <w:p>
      <w:pPr>
        <w:pStyle w:val="898"/>
        <w:numPr>
          <w:ilvl w:val="1"/>
          <w:numId w:val="7"/>
        </w:numPr>
        <w:pBdr/>
        <w:spacing/>
        <w:ind/>
        <w:rPr/>
      </w:pPr>
      <w:r>
        <w:t xml:space="preserve">On your client machine</w:t>
      </w:r>
      <w:r>
        <w:t xml:space="preserve">.</w:t>
      </w:r>
      <w:r/>
    </w:p>
    <w:p>
      <w:pPr>
        <w:pStyle w:val="898"/>
        <w:numPr>
          <w:ilvl w:val="1"/>
          <w:numId w:val="7"/>
        </w:numPr>
        <w:pBdr/>
        <w:spacing/>
        <w:ind/>
        <w:rPr/>
      </w:pPr>
      <w:r>
        <w:t xml:space="preserve">Log in with your username with your name. </w:t>
      </w:r>
      <w:r/>
    </w:p>
    <w:p>
      <w:pPr>
        <w:pStyle w:val="898"/>
        <w:numPr>
          <w:ilvl w:val="1"/>
          <w:numId w:val="7"/>
        </w:numPr>
        <w:pBdr/>
        <w:spacing/>
        <w:ind/>
        <w:rPr/>
      </w:pPr>
      <w:r>
        <w:t xml:space="preserve">Use </w:t>
      </w:r>
      <w:r>
        <w:t xml:space="preserve">gpresult</w:t>
      </w:r>
      <w:r>
        <w:t xml:space="preserve"> /</w:t>
      </w:r>
      <w:r>
        <w:t xml:space="preserve">h</w:t>
      </w:r>
      <w:r>
        <w:t xml:space="preserve"> </w:t>
      </w:r>
      <w:r>
        <w:t xml:space="preserve">gpresults.html </w:t>
      </w:r>
      <w:r>
        <w:t xml:space="preserve">to confirm that the policies are applied correctly.</w:t>
      </w:r>
      <w:r>
        <w:t xml:space="preserve"> </w:t>
      </w:r>
      <w:r>
        <w:t xml:space="preserve">Suggest changing directory to your desktop to easily find file. </w:t>
      </w:r>
      <w:r/>
    </w:p>
    <w:p>
      <w:pPr>
        <w:pStyle w:val="898"/>
        <w:numPr>
          <w:ilvl w:val="1"/>
          <w:numId w:val="7"/>
        </w:numPr>
        <w:pBdr/>
        <w:spacing/>
        <w:ind/>
        <w:rPr/>
      </w:pPr>
      <w:r>
        <w:t xml:space="preserve">Open the </w:t>
      </w:r>
      <w:r>
        <w:t xml:space="preserve">resulting file and find the information on the updates you added. </w:t>
      </w:r>
      <w:r/>
    </w:p>
    <w:p>
      <w:pPr>
        <w:pStyle w:val="898"/>
        <w:numPr>
          <w:ilvl w:val="1"/>
          <w:numId w:val="7"/>
        </w:numPr>
        <w:pBdr/>
        <w:spacing/>
        <w:ind/>
        <w:rPr/>
      </w:pPr>
      <w:r>
        <w:t xml:space="preserve">Note for screenshots ensure that they are legible. Use snips instead of full screenshots. </w:t>
      </w:r>
      <w:r>
        <w:t xml:space="preserve">Should</w:t>
      </w:r>
      <w:r>
        <w:t xml:space="preserve"> be able to see all </w:t>
      </w:r>
      <w:r>
        <w:t xml:space="preserve">three GPOs.</w:t>
      </w:r>
      <w:r/>
    </w:p>
    <w:p>
      <w:pPr>
        <w:pBdr/>
        <w:spacing/>
        <w:ind/>
        <w:rPr/>
      </w:pPr>
      <w:r>
        <w:rPr>
          <w:highlight w:val="yellow"/>
        </w:rPr>
        <w:t xml:space="preserve">Insert Screenshots from client of results.</w:t>
      </w:r>
      <w:r>
        <w:t xml:space="preserve"> </w:t>
        <mc:AlternateContent>
          <mc:Choice Requires="wpg">
            <w:drawing>
              <wp:inline xmlns:wp="http://schemas.openxmlformats.org/drawingml/2006/wordprocessingDrawing" distT="0" distB="0" distL="0" distR="0">
                <wp:extent cx="5943600" cy="4479877"/>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24333" name=""/>
                        <pic:cNvPicPr>
                          <a:picLocks noChangeAspect="1"/>
                        </pic:cNvPicPr>
                        <pic:nvPr/>
                      </pic:nvPicPr>
                      <pic:blipFill>
                        <a:blip r:embed="rId11"/>
                        <a:stretch/>
                      </pic:blipFill>
                      <pic:spPr bwMode="auto">
                        <a:xfrm>
                          <a:off x="0" y="0"/>
                          <a:ext cx="5943599" cy="44798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352.75pt;mso-wrap-distance-left:0.00pt;mso-wrap-distance-top:0.00pt;mso-wrap-distance-right:0.00pt;mso-wrap-distance-bottom:0.00pt;z-index:1;" stroked="false">
                <v:imagedata r:id="rId11" o:title=""/>
                <o:lock v:ext="edit" rotation="t"/>
              </v:shape>
            </w:pict>
          </mc:Fallback>
        </mc:AlternateContent>
      </w:r>
      <w:r/>
    </w:p>
    <w:p>
      <w:pPr>
        <w:pBdr/>
        <w:spacing/>
        <w:ind/>
        <w:rPr/>
      </w:pPr>
      <w:r>
        <mc:AlternateContent>
          <mc:Choice Requires="wpg">
            <w:drawing>
              <wp:inline xmlns:wp="http://schemas.openxmlformats.org/drawingml/2006/wordprocessingDrawing" distT="0" distB="0" distL="0" distR="0">
                <wp:extent cx="0" cy="19050"/>
                <wp:effectExtent l="0" t="0" r="0" b="0"/>
                <wp:docPr id="7" name="_x0000_i102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6" o:spid="_x0000_s6" o:spt="1" type="#_x0000_t1" style="width:0.00pt;height:1.50pt;mso-wrap-distance-left:0.00pt;mso-wrap-distance-top:0.00pt;mso-wrap-distance-right:0.00pt;mso-wrap-distance-bottom:0.00pt;visibility:visible;" fillcolor="#A0A0A0" stroked="f"/>
            </w:pict>
          </mc:Fallback>
        </mc:AlternateContent>
      </w:r>
      <w:r/>
    </w:p>
    <w:p>
      <w:pPr>
        <w:pStyle w:val="888"/>
        <w:pBdr/>
        <w:spacing/>
        <w:ind/>
        <w:rPr>
          <w:rFonts w:ascii="Arial" w:hAnsi="Arial" w:cs="Arial"/>
          <w:b/>
          <w:bCs/>
        </w:rPr>
      </w:pPr>
      <w:r>
        <w:rPr>
          <w:rFonts w:ascii="Arial" w:hAnsi="Arial" w:cs="Arial"/>
          <w:b/>
          <w:bCs/>
        </w:rPr>
        <w:t xml:space="preserve">Section </w:t>
      </w:r>
      <w:r>
        <w:rPr>
          <w:rFonts w:ascii="Arial" w:hAnsi="Arial" w:cs="Arial"/>
          <w:b/>
          <w:bCs/>
        </w:rPr>
        <w:t xml:space="preserve">4</w:t>
      </w:r>
      <w:r>
        <w:rPr>
          <w:rFonts w:ascii="Arial" w:hAnsi="Arial" w:cs="Arial"/>
          <w:b/>
          <w:bCs/>
        </w:rPr>
        <w:t xml:space="preserve">: </w:t>
      </w:r>
      <w:r>
        <w:rPr>
          <w:rFonts w:ascii="Arial" w:hAnsi="Arial" w:cs="Arial"/>
          <w:b/>
          <w:bCs/>
        </w:rPr>
        <w:t xml:space="preserve">Explanation</w:t>
      </w:r>
      <w:r>
        <w:rPr>
          <w:rFonts w:ascii="Arial" w:hAnsi="Arial" w:cs="Arial"/>
          <w:b/>
          <w:bCs/>
        </w:rPr>
        <w:t xml:space="preserve"> (5 points)</w:t>
      </w:r>
      <w:r>
        <w:rPr>
          <w:rFonts w:ascii="Arial" w:hAnsi="Arial" w:cs="Arial"/>
          <w:b/>
          <w:bCs/>
        </w:rPr>
      </w:r>
      <w:r>
        <w:rPr>
          <w:rFonts w:ascii="Arial" w:hAnsi="Arial" w:cs="Arial"/>
          <w:b/>
          <w:bCs/>
        </w:rPr>
      </w:r>
    </w:p>
    <w:p>
      <w:pPr>
        <w:pStyle w:val="898"/>
        <w:numPr>
          <w:ilvl w:val="0"/>
          <w:numId w:val="8"/>
        </w:numPr>
        <w:pBdr/>
        <w:spacing/>
        <w:ind/>
        <w:rPr>
          <w14:ligatures w14:val="standardContextual"/>
        </w:rPr>
      </w:pPr>
      <w:r>
        <w:t xml:space="preserve">What is Group Policy, and what is its primary purpose in a Windows Server environment?</w:t>
      </w:r>
      <w:r>
        <w:rPr>
          <w14:ligatures w14:val="standardContextual"/>
        </w:rPr>
      </w:r>
      <w:r>
        <w:rPr>
          <w14:ligatures w14:val="standardContextual"/>
        </w:rPr>
      </w:r>
    </w:p>
    <w:p>
      <w:pPr>
        <w:pBdr/>
        <w:spacing/>
        <w:ind w:left="360"/>
        <w:rPr>
          <w14:ligatures w14:val="standardContextual"/>
        </w:rPr>
      </w:pPr>
      <w:r>
        <w:rPr>
          <w:highlight w:val="yellow"/>
          <w14:ligatures w14:val="standardContextual"/>
        </w:rPr>
        <w:t xml:space="preserve">Ans:</w:t>
      </w:r>
      <w:r>
        <w:rPr>
          <w14:ligatures w14:val="standardContextual"/>
        </w:rPr>
        <w:t xml:space="preserve"> Group Policy is a tool that allows administrators to control many aspects of user experience on a network, from blocking certain features of Windows to specifying password requirements.</w:t>
      </w:r>
      <w:r>
        <w:rPr>
          <w14:ligatures w14:val="standardContextual"/>
        </w:rPr>
      </w:r>
      <w:r>
        <w:rPr>
          <w14:ligatures w14:val="standardContextual"/>
        </w:rPr>
      </w:r>
    </w:p>
    <w:p>
      <w:pPr>
        <w:pStyle w:val="898"/>
        <w:numPr>
          <w:ilvl w:val="0"/>
          <w:numId w:val="8"/>
        </w:numPr>
        <w:pBdr/>
        <w:spacing/>
        <w:ind/>
        <w:rPr/>
      </w:pPr>
      <w:r>
        <w:t xml:space="preserve">What does Block Inheritance do in Group Policy?</w:t>
      </w:r>
      <w:r/>
    </w:p>
    <w:p>
      <w:pPr>
        <w:pBdr/>
        <w:spacing/>
        <w:ind w:left="360"/>
        <w:rPr>
          <w14:ligatures w14:val="standardContextual"/>
        </w:rPr>
      </w:pPr>
      <w:r>
        <w:rPr>
          <w:highlight w:val="yellow"/>
          <w14:ligatures w14:val="standardContextual"/>
        </w:rPr>
        <w:t xml:space="preserve">Ans:</w:t>
      </w:r>
      <w:r>
        <w:rPr>
          <w14:ligatures w14:val="standardContextual"/>
        </w:rPr>
        <w:t xml:space="preserve"> Block Inheritance prevents a certain policy object from inheriting properties of policy objects higher up in the hierarchy.</w:t>
      </w:r>
      <w:r>
        <w:rPr>
          <w14:ligatures w14:val="standardContextual"/>
        </w:rPr>
      </w:r>
      <w:r>
        <w:rPr>
          <w14:ligatures w14:val="standardContextual"/>
        </w:rPr>
      </w:r>
    </w:p>
    <w:p>
      <w:pPr>
        <w:pStyle w:val="898"/>
        <w:numPr>
          <w:ilvl w:val="0"/>
          <w:numId w:val="8"/>
        </w:numPr>
        <w:pBdr/>
        <w:spacing/>
        <w:ind/>
        <w:rPr>
          <w14:ligatures w14:val="standardContextual"/>
        </w:rPr>
      </w:pPr>
      <w:r>
        <w:rPr>
          <w14:ligatures w14:val="standardContextual"/>
        </w:rPr>
        <w:t xml:space="preserve">H</w:t>
      </w:r>
      <w:r>
        <w:rPr>
          <w14:ligatures w14:val="standardContextual"/>
        </w:rPr>
        <w:t xml:space="preserve">ow </w:t>
      </w:r>
      <w:r>
        <w:rPr>
          <w14:ligatures w14:val="standardContextual"/>
        </w:rPr>
        <w:t xml:space="preserve">do </w:t>
      </w:r>
      <w:r>
        <w:rPr>
          <w14:ligatures w14:val="standardContextual"/>
        </w:rPr>
        <w:t xml:space="preserve">Group Policy Objects (GPOs) help administrators manage user and computer settings?</w:t>
      </w:r>
      <w:r>
        <w:rPr>
          <w14:ligatures w14:val="standardContextual"/>
        </w:rPr>
      </w:r>
      <w:r>
        <w:rPr>
          <w14:ligatures w14:val="standardContextual"/>
        </w:rPr>
      </w:r>
    </w:p>
    <w:p>
      <w:pPr>
        <w:pBdr/>
        <w:spacing/>
        <w:ind w:left="360"/>
        <w:rPr>
          <w14:ligatures w14:val="standardContextual"/>
        </w:rPr>
      </w:pPr>
      <w:r>
        <w:rPr>
          <w:highlight w:val="yellow"/>
          <w14:ligatures w14:val="standardContextual"/>
        </w:rPr>
        <w:t xml:space="preserve">Ans:</w:t>
      </w:r>
      <w:r>
        <w:rPr>
          <w14:ligatures w14:val="standardContextual"/>
        </w:rPr>
        <w:t xml:space="preserve"> GPOs help administrators by allowing them to apply settings to groups of objects. Different groups can be given different settings and settings can be inherited by parent groups too if needed.</w:t>
      </w:r>
      <w:r>
        <w:rPr>
          <w14:ligatures w14:val="standardContextual"/>
        </w:rPr>
      </w:r>
      <w:r>
        <w:rPr>
          <w14:ligatures w14:val="standardContextual"/>
        </w:rPr>
      </w:r>
    </w:p>
    <w:p>
      <w:pPr>
        <w:pBdr/>
        <w:spacing/>
        <w:ind/>
        <w:rPr/>
      </w:pPr>
      <w:r>
        <mc:AlternateContent>
          <mc:Choice Requires="wpg">
            <w:drawing>
              <wp:inline xmlns:wp="http://schemas.openxmlformats.org/drawingml/2006/wordprocessingDrawing" distT="0" distB="0" distL="0" distR="0">
                <wp:extent cx="0" cy="19050"/>
                <wp:effectExtent l="0" t="0" r="0" b="0"/>
                <wp:docPr id="8" name="_x0000_i102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 o:spid="_x0000_s7" o:spt="1" type="#_x0000_t1" style="width:0.00pt;height:1.50pt;mso-wrap-distance-left:0.00pt;mso-wrap-distance-top:0.00pt;mso-wrap-distance-right:0.00pt;mso-wrap-distance-bottom:0.00pt;visibility:visible;" fillcolor="#A0A0A0" stroked="f"/>
            </w:pict>
          </mc:Fallback>
        </mc:AlternateContent>
      </w:r>
      <w:r/>
    </w:p>
    <w:p>
      <w:pPr>
        <w:pStyle w:val="888"/>
        <w:pBdr/>
        <w:spacing/>
        <w:ind/>
        <w:rPr>
          <w:rFonts w:ascii="Arial" w:hAnsi="Arial" w:cs="Arial"/>
          <w:b/>
          <w:bCs/>
        </w:rPr>
      </w:pPr>
      <w:r>
        <w:rPr>
          <w:rFonts w:ascii="Arial" w:hAnsi="Arial" w:cs="Arial"/>
          <w:b/>
          <w:bCs/>
        </w:rPr>
        <w:t xml:space="preserve">Section </w:t>
      </w:r>
      <w:r>
        <w:rPr>
          <w:rFonts w:ascii="Arial" w:hAnsi="Arial" w:cs="Arial"/>
          <w:b/>
          <w:bCs/>
        </w:rPr>
        <w:t xml:space="preserve">5</w:t>
      </w:r>
      <w:r>
        <w:rPr>
          <w:rFonts w:ascii="Arial" w:hAnsi="Arial" w:cs="Arial"/>
          <w:b/>
          <w:bCs/>
        </w:rPr>
        <w:t xml:space="preserve">: Turn into Moodle (2 points)</w:t>
      </w:r>
      <w:r>
        <w:rPr>
          <w:rFonts w:ascii="Arial" w:hAnsi="Arial" w:cs="Arial"/>
          <w:b/>
          <w:bCs/>
        </w:rPr>
      </w:r>
      <w:r>
        <w:rPr>
          <w:rFonts w:ascii="Arial" w:hAnsi="Arial" w:cs="Arial"/>
          <w:b/>
          <w:bCs/>
        </w:rPr>
      </w:r>
    </w:p>
    <w:p>
      <w:pPr>
        <w:pBdr/>
        <w:spacing/>
        <w:ind/>
        <w:rPr/>
      </w:pPr>
      <w:r>
        <w:t xml:space="preserve">Save the completed document as a PDF. Name it as Lab</w:t>
      </w:r>
      <w:r>
        <w:t xml:space="preserve">5</w:t>
      </w:r>
      <w:r>
        <w:t xml:space="preserve">_YourlastnameFirstInitial.pdf. Be sure to have your name on the top line in this document. Upload to Moodle. </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Courier New">
    <w:panose1 w:val="020704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720"/>
        </w:tabs>
        <w:spacing/>
        <w:ind w:hanging="360" w:left="720"/>
      </w:pPr>
      <w:rPr/>
      <w:start w:val="5"/>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
    <w:lvl w:ilvl="0">
      <w:isLgl w:val="false"/>
      <w:lvlJc w:val="left"/>
      <w:lvlText w:val="%1."/>
      <w:numFmt w:val="decimal"/>
      <w:pPr>
        <w:pBdr/>
        <w:tabs>
          <w:tab w:val="num" w:leader="none" w:pos="720"/>
        </w:tabs>
        <w:spacing/>
        <w:ind w:hanging="360" w:left="720"/>
      </w:pPr>
      <w:rPr/>
      <w:start w:val="4"/>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num w:numId="1">
    <w:abstractNumId w:val="1"/>
  </w:num>
  <w:num w:numId="2">
    <w:abstractNumId w:val="3"/>
  </w:num>
  <w:num w:numId="3">
    <w:abstractNumId w:val="0"/>
  </w:num>
  <w:num w:numId="4">
    <w:abstractNumId w:val="5"/>
  </w:num>
  <w:num w:numId="5">
    <w:abstractNumId w:val="4"/>
  </w:num>
  <w:num w:numId="6">
    <w:abstractNumId w:val="2"/>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3">
    <w:name w:val="Table Grid"/>
    <w:basedOn w:val="892"/>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Table Grid Light"/>
    <w:basedOn w:val="89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1"/>
    <w:basedOn w:val="89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2"/>
    <w:basedOn w:val="892"/>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3"/>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4"/>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5"/>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w:basedOn w:val="89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1"/>
    <w:basedOn w:val="8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2"/>
    <w:basedOn w:val="8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3"/>
    <w:basedOn w:val="8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4"/>
    <w:basedOn w:val="8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5"/>
    <w:basedOn w:val="8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6"/>
    <w:basedOn w:val="8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w:basedOn w:val="8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1"/>
    <w:basedOn w:val="8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5"/>
    <w:basedOn w:val="8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6"/>
    <w:basedOn w:val="8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w:basedOn w:val="8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1"/>
    <w:basedOn w:val="8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5"/>
    <w:basedOn w:val="8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6"/>
    <w:basedOn w:val="8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w:basedOn w:val="89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1"/>
    <w:basedOn w:val="89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2"/>
    <w:basedOn w:val="89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3"/>
    <w:basedOn w:val="89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4"/>
    <w:basedOn w:val="89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5"/>
    <w:basedOn w:val="89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6"/>
    <w:basedOn w:val="89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Accent 1"/>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2"/>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3"/>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Accent 4"/>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5"/>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6"/>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6 Colorful"/>
    <w:basedOn w:val="89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6">
    <w:name w:val="Grid Table 6 Colorful - Accent 1"/>
    <w:basedOn w:val="89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7">
    <w:name w:val="Grid Table 6 Colorful - Accent 2"/>
    <w:basedOn w:val="8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8">
    <w:name w:val="Grid Table 6 Colorful - Accent 3"/>
    <w:basedOn w:val="89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9">
    <w:name w:val="Grid Table 6 Colorful - Accent 4"/>
    <w:basedOn w:val="8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0">
    <w:name w:val="Grid Table 6 Colorful - Accent 5"/>
    <w:basedOn w:val="89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1">
    <w:name w:val="Grid Table 6 Colorful - Accent 6"/>
    <w:basedOn w:val="89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2">
    <w:name w:val="Grid Table 7 Colorful"/>
    <w:basedOn w:val="89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1"/>
    <w:basedOn w:val="89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5"/>
    <w:basedOn w:val="89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6"/>
    <w:basedOn w:val="89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1"/>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2"/>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3"/>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4"/>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5"/>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6"/>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w:basedOn w:val="89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1"/>
    <w:basedOn w:val="89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2"/>
    <w:basedOn w:val="89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3"/>
    <w:basedOn w:val="89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4"/>
    <w:basedOn w:val="89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5"/>
    <w:basedOn w:val="89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6"/>
    <w:basedOn w:val="89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w:basedOn w:val="8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1"/>
    <w:basedOn w:val="89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2"/>
    <w:basedOn w:val="8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3"/>
    <w:basedOn w:val="89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4"/>
    <w:basedOn w:val="8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5"/>
    <w:basedOn w:val="89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6"/>
    <w:basedOn w:val="89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w:basedOn w:val="8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1"/>
    <w:basedOn w:val="89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2"/>
    <w:basedOn w:val="89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3"/>
    <w:basedOn w:val="89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4"/>
    <w:basedOn w:val="89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5"/>
    <w:basedOn w:val="89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6"/>
    <w:basedOn w:val="89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5 Dark"/>
    <w:basedOn w:val="89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1"/>
    <w:basedOn w:val="89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2"/>
    <w:basedOn w:val="89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3"/>
    <w:basedOn w:val="89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4"/>
    <w:basedOn w:val="89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5"/>
    <w:basedOn w:val="89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6"/>
    <w:basedOn w:val="89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6 Colorful"/>
    <w:basedOn w:val="89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1"/>
    <w:basedOn w:val="89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2"/>
    <w:basedOn w:val="89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3"/>
    <w:basedOn w:val="89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4"/>
    <w:basedOn w:val="89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5"/>
    <w:basedOn w:val="89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6"/>
    <w:basedOn w:val="89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7 Colorful"/>
    <w:basedOn w:val="89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2">
    <w:name w:val="List Table 7 Colorful - Accent 1"/>
    <w:basedOn w:val="89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13">
    <w:name w:val="List Table 7 Colorful - Accent 2"/>
    <w:basedOn w:val="89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4">
    <w:name w:val="List Table 7 Colorful - Accent 3"/>
    <w:basedOn w:val="89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5">
    <w:name w:val="List Table 7 Colorful - Accent 4"/>
    <w:basedOn w:val="89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6">
    <w:name w:val="List Table 7 Colorful - Accent 5"/>
    <w:basedOn w:val="89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817">
    <w:name w:val="List Table 7 Colorful - Accent 6"/>
    <w:basedOn w:val="89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8">
    <w:name w:val="Lined - Accent"/>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1"/>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2"/>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3"/>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4"/>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5"/>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6"/>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w:basedOn w:val="89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1"/>
    <w:basedOn w:val="89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2"/>
    <w:basedOn w:val="89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3"/>
    <w:basedOn w:val="89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4"/>
    <w:basedOn w:val="89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5"/>
    <w:basedOn w:val="89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6"/>
    <w:basedOn w:val="89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w:basedOn w:val="89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1"/>
    <w:basedOn w:val="8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2"/>
    <w:basedOn w:val="8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3"/>
    <w:basedOn w:val="8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4"/>
    <w:basedOn w:val="8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5"/>
    <w:basedOn w:val="8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6"/>
    <w:basedOn w:val="8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9">
    <w:name w:val="Heading 4"/>
    <w:basedOn w:val="887"/>
    <w:next w:val="887"/>
    <w:link w:val="84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0">
    <w:name w:val="Heading 5"/>
    <w:basedOn w:val="887"/>
    <w:next w:val="887"/>
    <w:link w:val="84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1">
    <w:name w:val="Heading 6"/>
    <w:basedOn w:val="887"/>
    <w:next w:val="887"/>
    <w:link w:val="84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2">
    <w:name w:val="Heading 7"/>
    <w:basedOn w:val="887"/>
    <w:next w:val="887"/>
    <w:link w:val="84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3">
    <w:name w:val="Heading 8"/>
    <w:basedOn w:val="887"/>
    <w:next w:val="887"/>
    <w:link w:val="84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4">
    <w:name w:val="Heading 9"/>
    <w:basedOn w:val="887"/>
    <w:next w:val="887"/>
    <w:link w:val="85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5">
    <w:name w:val="Heading 4 Char"/>
    <w:basedOn w:val="891"/>
    <w:link w:val="839"/>
    <w:uiPriority w:val="9"/>
    <w:pPr>
      <w:pBdr/>
      <w:spacing/>
      <w:ind/>
    </w:pPr>
    <w:rPr>
      <w:rFonts w:ascii="Arial" w:hAnsi="Arial" w:eastAsia="Arial" w:cs="Arial"/>
      <w:i/>
      <w:iCs/>
      <w:color w:val="0f4761" w:themeColor="accent1" w:themeShade="BF"/>
    </w:rPr>
  </w:style>
  <w:style w:type="character" w:styleId="846">
    <w:name w:val="Heading 5 Char"/>
    <w:basedOn w:val="891"/>
    <w:link w:val="840"/>
    <w:uiPriority w:val="9"/>
    <w:pPr>
      <w:pBdr/>
      <w:spacing/>
      <w:ind/>
    </w:pPr>
    <w:rPr>
      <w:rFonts w:ascii="Arial" w:hAnsi="Arial" w:eastAsia="Arial" w:cs="Arial"/>
      <w:color w:val="0f4761" w:themeColor="accent1" w:themeShade="BF"/>
    </w:rPr>
  </w:style>
  <w:style w:type="character" w:styleId="847">
    <w:name w:val="Heading 6 Char"/>
    <w:basedOn w:val="891"/>
    <w:link w:val="841"/>
    <w:uiPriority w:val="9"/>
    <w:pPr>
      <w:pBdr/>
      <w:spacing/>
      <w:ind/>
    </w:pPr>
    <w:rPr>
      <w:rFonts w:ascii="Arial" w:hAnsi="Arial" w:eastAsia="Arial" w:cs="Arial"/>
      <w:i/>
      <w:iCs/>
      <w:color w:val="595959" w:themeColor="text1" w:themeTint="A6"/>
    </w:rPr>
  </w:style>
  <w:style w:type="character" w:styleId="848">
    <w:name w:val="Heading 7 Char"/>
    <w:basedOn w:val="891"/>
    <w:link w:val="842"/>
    <w:uiPriority w:val="9"/>
    <w:pPr>
      <w:pBdr/>
      <w:spacing/>
      <w:ind/>
    </w:pPr>
    <w:rPr>
      <w:rFonts w:ascii="Arial" w:hAnsi="Arial" w:eastAsia="Arial" w:cs="Arial"/>
      <w:color w:val="595959" w:themeColor="text1" w:themeTint="A6"/>
    </w:rPr>
  </w:style>
  <w:style w:type="character" w:styleId="849">
    <w:name w:val="Heading 8 Char"/>
    <w:basedOn w:val="891"/>
    <w:link w:val="843"/>
    <w:uiPriority w:val="9"/>
    <w:pPr>
      <w:pBdr/>
      <w:spacing/>
      <w:ind/>
    </w:pPr>
    <w:rPr>
      <w:rFonts w:ascii="Arial" w:hAnsi="Arial" w:eastAsia="Arial" w:cs="Arial"/>
      <w:i/>
      <w:iCs/>
      <w:color w:val="272727" w:themeColor="text1" w:themeTint="D8"/>
    </w:rPr>
  </w:style>
  <w:style w:type="character" w:styleId="850">
    <w:name w:val="Heading 9 Char"/>
    <w:basedOn w:val="891"/>
    <w:link w:val="844"/>
    <w:uiPriority w:val="9"/>
    <w:pPr>
      <w:pBdr/>
      <w:spacing/>
      <w:ind/>
    </w:pPr>
    <w:rPr>
      <w:rFonts w:ascii="Arial" w:hAnsi="Arial" w:eastAsia="Arial" w:cs="Arial"/>
      <w:i/>
      <w:iCs/>
      <w:color w:val="272727" w:themeColor="text1" w:themeTint="D8"/>
    </w:rPr>
  </w:style>
  <w:style w:type="paragraph" w:styleId="851">
    <w:name w:val="Subtitle"/>
    <w:basedOn w:val="887"/>
    <w:next w:val="887"/>
    <w:link w:val="852"/>
    <w:uiPriority w:val="11"/>
    <w:qFormat/>
    <w:pPr>
      <w:numPr>
        <w:ilvl w:val="1"/>
      </w:numPr>
      <w:pBdr/>
      <w:spacing/>
      <w:ind/>
    </w:pPr>
    <w:rPr>
      <w:color w:val="595959" w:themeColor="text1" w:themeTint="A6"/>
      <w:spacing w:val="15"/>
      <w:sz w:val="28"/>
      <w:szCs w:val="28"/>
    </w:rPr>
  </w:style>
  <w:style w:type="character" w:styleId="852">
    <w:name w:val="Subtitle Char"/>
    <w:basedOn w:val="891"/>
    <w:link w:val="851"/>
    <w:uiPriority w:val="11"/>
    <w:pPr>
      <w:pBdr/>
      <w:spacing/>
      <w:ind/>
    </w:pPr>
    <w:rPr>
      <w:color w:val="595959" w:themeColor="text1" w:themeTint="A6"/>
      <w:spacing w:val="15"/>
      <w:sz w:val="28"/>
      <w:szCs w:val="28"/>
    </w:rPr>
  </w:style>
  <w:style w:type="paragraph" w:styleId="853">
    <w:name w:val="Quote"/>
    <w:basedOn w:val="887"/>
    <w:next w:val="887"/>
    <w:link w:val="854"/>
    <w:uiPriority w:val="29"/>
    <w:qFormat/>
    <w:pPr>
      <w:pBdr/>
      <w:spacing w:before="160"/>
      <w:ind/>
      <w:jc w:val="center"/>
    </w:pPr>
    <w:rPr>
      <w:i/>
      <w:iCs/>
      <w:color w:val="404040" w:themeColor="text1" w:themeTint="BF"/>
    </w:rPr>
  </w:style>
  <w:style w:type="character" w:styleId="854">
    <w:name w:val="Quote Char"/>
    <w:basedOn w:val="891"/>
    <w:link w:val="853"/>
    <w:uiPriority w:val="29"/>
    <w:pPr>
      <w:pBdr/>
      <w:spacing/>
      <w:ind/>
    </w:pPr>
    <w:rPr>
      <w:i/>
      <w:iCs/>
      <w:color w:val="404040" w:themeColor="text1" w:themeTint="BF"/>
    </w:rPr>
  </w:style>
  <w:style w:type="character" w:styleId="855">
    <w:name w:val="Intense Emphasis"/>
    <w:basedOn w:val="891"/>
    <w:uiPriority w:val="21"/>
    <w:qFormat/>
    <w:pPr>
      <w:pBdr/>
      <w:spacing/>
      <w:ind/>
    </w:pPr>
    <w:rPr>
      <w:i/>
      <w:iCs/>
      <w:color w:val="0f4761" w:themeColor="accent1" w:themeShade="BF"/>
    </w:rPr>
  </w:style>
  <w:style w:type="paragraph" w:styleId="856">
    <w:name w:val="Intense Quote"/>
    <w:basedOn w:val="887"/>
    <w:next w:val="887"/>
    <w:link w:val="85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7">
    <w:name w:val="Intense Quote Char"/>
    <w:basedOn w:val="891"/>
    <w:link w:val="856"/>
    <w:uiPriority w:val="30"/>
    <w:pPr>
      <w:pBdr/>
      <w:spacing/>
      <w:ind/>
    </w:pPr>
    <w:rPr>
      <w:i/>
      <w:iCs/>
      <w:color w:val="0f4761" w:themeColor="accent1" w:themeShade="BF"/>
    </w:rPr>
  </w:style>
  <w:style w:type="character" w:styleId="858">
    <w:name w:val="Intense Reference"/>
    <w:basedOn w:val="891"/>
    <w:uiPriority w:val="32"/>
    <w:qFormat/>
    <w:pPr>
      <w:pBdr/>
      <w:spacing/>
      <w:ind/>
    </w:pPr>
    <w:rPr>
      <w:b/>
      <w:bCs/>
      <w:smallCaps/>
      <w:color w:val="0f4761" w:themeColor="accent1" w:themeShade="BF"/>
      <w:spacing w:val="5"/>
    </w:rPr>
  </w:style>
  <w:style w:type="character" w:styleId="859">
    <w:name w:val="Subtle Emphasis"/>
    <w:basedOn w:val="891"/>
    <w:uiPriority w:val="19"/>
    <w:qFormat/>
    <w:pPr>
      <w:pBdr/>
      <w:spacing/>
      <w:ind/>
    </w:pPr>
    <w:rPr>
      <w:i/>
      <w:iCs/>
      <w:color w:val="404040" w:themeColor="text1" w:themeTint="BF"/>
    </w:rPr>
  </w:style>
  <w:style w:type="character" w:styleId="860">
    <w:name w:val="Emphasis"/>
    <w:basedOn w:val="891"/>
    <w:uiPriority w:val="20"/>
    <w:qFormat/>
    <w:pPr>
      <w:pBdr/>
      <w:spacing/>
      <w:ind/>
    </w:pPr>
    <w:rPr>
      <w:i/>
      <w:iCs/>
    </w:rPr>
  </w:style>
  <w:style w:type="character" w:styleId="861">
    <w:name w:val="Subtle Reference"/>
    <w:basedOn w:val="891"/>
    <w:uiPriority w:val="31"/>
    <w:qFormat/>
    <w:pPr>
      <w:pBdr/>
      <w:spacing/>
      <w:ind/>
    </w:pPr>
    <w:rPr>
      <w:smallCaps/>
      <w:color w:val="5a5a5a" w:themeColor="text1" w:themeTint="A5"/>
    </w:rPr>
  </w:style>
  <w:style w:type="character" w:styleId="862">
    <w:name w:val="Book Title"/>
    <w:basedOn w:val="891"/>
    <w:uiPriority w:val="33"/>
    <w:qFormat/>
    <w:pPr>
      <w:pBdr/>
      <w:spacing/>
      <w:ind/>
    </w:pPr>
    <w:rPr>
      <w:b/>
      <w:bCs/>
      <w:i/>
      <w:iCs/>
      <w:spacing w:val="5"/>
    </w:rPr>
  </w:style>
  <w:style w:type="paragraph" w:styleId="863">
    <w:name w:val="Header"/>
    <w:basedOn w:val="887"/>
    <w:link w:val="864"/>
    <w:uiPriority w:val="99"/>
    <w:unhideWhenUsed/>
    <w:pPr>
      <w:pBdr/>
      <w:tabs>
        <w:tab w:val="center" w:leader="none" w:pos="4844"/>
        <w:tab w:val="right" w:leader="none" w:pos="9689"/>
      </w:tabs>
      <w:spacing w:after="0" w:line="240" w:lineRule="auto"/>
      <w:ind/>
    </w:pPr>
  </w:style>
  <w:style w:type="character" w:styleId="864">
    <w:name w:val="Header Char"/>
    <w:basedOn w:val="891"/>
    <w:link w:val="863"/>
    <w:uiPriority w:val="99"/>
    <w:pPr>
      <w:pBdr/>
      <w:spacing/>
      <w:ind/>
    </w:pPr>
  </w:style>
  <w:style w:type="paragraph" w:styleId="865">
    <w:name w:val="Footer"/>
    <w:basedOn w:val="887"/>
    <w:link w:val="866"/>
    <w:uiPriority w:val="99"/>
    <w:unhideWhenUsed/>
    <w:pPr>
      <w:pBdr/>
      <w:tabs>
        <w:tab w:val="center" w:leader="none" w:pos="4844"/>
        <w:tab w:val="right" w:leader="none" w:pos="9689"/>
      </w:tabs>
      <w:spacing w:after="0" w:line="240" w:lineRule="auto"/>
      <w:ind/>
    </w:pPr>
  </w:style>
  <w:style w:type="character" w:styleId="866">
    <w:name w:val="Footer Char"/>
    <w:basedOn w:val="891"/>
    <w:link w:val="865"/>
    <w:uiPriority w:val="99"/>
    <w:pPr>
      <w:pBdr/>
      <w:spacing/>
      <w:ind/>
    </w:pPr>
  </w:style>
  <w:style w:type="paragraph" w:styleId="867">
    <w:name w:val="Caption"/>
    <w:basedOn w:val="887"/>
    <w:next w:val="887"/>
    <w:uiPriority w:val="35"/>
    <w:unhideWhenUsed/>
    <w:qFormat/>
    <w:pPr>
      <w:pBdr/>
      <w:spacing w:after="200" w:line="240" w:lineRule="auto"/>
      <w:ind/>
    </w:pPr>
    <w:rPr>
      <w:i/>
      <w:iCs/>
      <w:color w:val="0e2841" w:themeColor="text2"/>
      <w:sz w:val="18"/>
      <w:szCs w:val="18"/>
    </w:rPr>
  </w:style>
  <w:style w:type="paragraph" w:styleId="868">
    <w:name w:val="footnote text"/>
    <w:basedOn w:val="887"/>
    <w:link w:val="869"/>
    <w:uiPriority w:val="99"/>
    <w:semiHidden/>
    <w:unhideWhenUsed/>
    <w:pPr>
      <w:pBdr/>
      <w:spacing w:after="0" w:line="240" w:lineRule="auto"/>
      <w:ind/>
    </w:pPr>
    <w:rPr>
      <w:sz w:val="20"/>
      <w:szCs w:val="20"/>
    </w:rPr>
  </w:style>
  <w:style w:type="character" w:styleId="869">
    <w:name w:val="Footnote Text Char"/>
    <w:basedOn w:val="891"/>
    <w:link w:val="868"/>
    <w:uiPriority w:val="99"/>
    <w:semiHidden/>
    <w:pPr>
      <w:pBdr/>
      <w:spacing/>
      <w:ind/>
    </w:pPr>
    <w:rPr>
      <w:sz w:val="20"/>
      <w:szCs w:val="20"/>
    </w:rPr>
  </w:style>
  <w:style w:type="character" w:styleId="870">
    <w:name w:val="footnote reference"/>
    <w:basedOn w:val="891"/>
    <w:uiPriority w:val="99"/>
    <w:semiHidden/>
    <w:unhideWhenUsed/>
    <w:pPr>
      <w:pBdr/>
      <w:spacing/>
      <w:ind/>
    </w:pPr>
    <w:rPr>
      <w:vertAlign w:val="superscript"/>
    </w:rPr>
  </w:style>
  <w:style w:type="paragraph" w:styleId="871">
    <w:name w:val="endnote text"/>
    <w:basedOn w:val="887"/>
    <w:link w:val="872"/>
    <w:uiPriority w:val="99"/>
    <w:semiHidden/>
    <w:unhideWhenUsed/>
    <w:pPr>
      <w:pBdr/>
      <w:spacing w:after="0" w:line="240" w:lineRule="auto"/>
      <w:ind/>
    </w:pPr>
    <w:rPr>
      <w:sz w:val="20"/>
      <w:szCs w:val="20"/>
    </w:rPr>
  </w:style>
  <w:style w:type="character" w:styleId="872">
    <w:name w:val="Endnote Text Char"/>
    <w:basedOn w:val="891"/>
    <w:link w:val="871"/>
    <w:uiPriority w:val="99"/>
    <w:semiHidden/>
    <w:pPr>
      <w:pBdr/>
      <w:spacing/>
      <w:ind/>
    </w:pPr>
    <w:rPr>
      <w:sz w:val="20"/>
      <w:szCs w:val="20"/>
    </w:rPr>
  </w:style>
  <w:style w:type="character" w:styleId="873">
    <w:name w:val="endnote reference"/>
    <w:basedOn w:val="891"/>
    <w:uiPriority w:val="99"/>
    <w:semiHidden/>
    <w:unhideWhenUsed/>
    <w:pPr>
      <w:pBdr/>
      <w:spacing/>
      <w:ind/>
    </w:pPr>
    <w:rPr>
      <w:vertAlign w:val="superscript"/>
    </w:rPr>
  </w:style>
  <w:style w:type="character" w:styleId="874">
    <w:name w:val="Hyperlink"/>
    <w:basedOn w:val="891"/>
    <w:uiPriority w:val="99"/>
    <w:unhideWhenUsed/>
    <w:pPr>
      <w:pBdr/>
      <w:spacing/>
      <w:ind/>
    </w:pPr>
    <w:rPr>
      <w:color w:val="0563c1" w:themeColor="hyperlink"/>
      <w:u w:val="single"/>
    </w:rPr>
  </w:style>
  <w:style w:type="character" w:styleId="875">
    <w:name w:val="FollowedHyperlink"/>
    <w:basedOn w:val="891"/>
    <w:uiPriority w:val="99"/>
    <w:semiHidden/>
    <w:unhideWhenUsed/>
    <w:pPr>
      <w:pBdr/>
      <w:spacing/>
      <w:ind/>
    </w:pPr>
    <w:rPr>
      <w:color w:val="954f72" w:themeColor="followedHyperlink"/>
      <w:u w:val="single"/>
    </w:rPr>
  </w:style>
  <w:style w:type="paragraph" w:styleId="876">
    <w:name w:val="toc 1"/>
    <w:basedOn w:val="887"/>
    <w:next w:val="887"/>
    <w:uiPriority w:val="39"/>
    <w:unhideWhenUsed/>
    <w:pPr>
      <w:pBdr/>
      <w:spacing w:after="100"/>
      <w:ind/>
    </w:pPr>
  </w:style>
  <w:style w:type="paragraph" w:styleId="877">
    <w:name w:val="toc 2"/>
    <w:basedOn w:val="887"/>
    <w:next w:val="887"/>
    <w:uiPriority w:val="39"/>
    <w:unhideWhenUsed/>
    <w:pPr>
      <w:pBdr/>
      <w:spacing w:after="100"/>
      <w:ind w:left="220"/>
    </w:pPr>
  </w:style>
  <w:style w:type="paragraph" w:styleId="878">
    <w:name w:val="toc 3"/>
    <w:basedOn w:val="887"/>
    <w:next w:val="887"/>
    <w:uiPriority w:val="39"/>
    <w:unhideWhenUsed/>
    <w:pPr>
      <w:pBdr/>
      <w:spacing w:after="100"/>
      <w:ind w:left="440"/>
    </w:pPr>
  </w:style>
  <w:style w:type="paragraph" w:styleId="879">
    <w:name w:val="toc 4"/>
    <w:basedOn w:val="887"/>
    <w:next w:val="887"/>
    <w:uiPriority w:val="39"/>
    <w:unhideWhenUsed/>
    <w:pPr>
      <w:pBdr/>
      <w:spacing w:after="100"/>
      <w:ind w:left="660"/>
    </w:pPr>
  </w:style>
  <w:style w:type="paragraph" w:styleId="880">
    <w:name w:val="toc 5"/>
    <w:basedOn w:val="887"/>
    <w:next w:val="887"/>
    <w:uiPriority w:val="39"/>
    <w:unhideWhenUsed/>
    <w:pPr>
      <w:pBdr/>
      <w:spacing w:after="100"/>
      <w:ind w:left="880"/>
    </w:pPr>
  </w:style>
  <w:style w:type="paragraph" w:styleId="881">
    <w:name w:val="toc 6"/>
    <w:basedOn w:val="887"/>
    <w:next w:val="887"/>
    <w:uiPriority w:val="39"/>
    <w:unhideWhenUsed/>
    <w:pPr>
      <w:pBdr/>
      <w:spacing w:after="100"/>
      <w:ind w:left="1100"/>
    </w:pPr>
  </w:style>
  <w:style w:type="paragraph" w:styleId="882">
    <w:name w:val="toc 7"/>
    <w:basedOn w:val="887"/>
    <w:next w:val="887"/>
    <w:uiPriority w:val="39"/>
    <w:unhideWhenUsed/>
    <w:pPr>
      <w:pBdr/>
      <w:spacing w:after="100"/>
      <w:ind w:left="1320"/>
    </w:pPr>
  </w:style>
  <w:style w:type="paragraph" w:styleId="883">
    <w:name w:val="toc 8"/>
    <w:basedOn w:val="887"/>
    <w:next w:val="887"/>
    <w:uiPriority w:val="39"/>
    <w:unhideWhenUsed/>
    <w:pPr>
      <w:pBdr/>
      <w:spacing w:after="100"/>
      <w:ind w:left="1540"/>
    </w:pPr>
  </w:style>
  <w:style w:type="paragraph" w:styleId="884">
    <w:name w:val="toc 9"/>
    <w:basedOn w:val="887"/>
    <w:next w:val="887"/>
    <w:uiPriority w:val="39"/>
    <w:unhideWhenUsed/>
    <w:pPr>
      <w:pBdr/>
      <w:spacing w:after="100"/>
      <w:ind w:left="1760"/>
    </w:pPr>
  </w:style>
  <w:style w:type="paragraph" w:styleId="885">
    <w:name w:val="TOC Heading"/>
    <w:uiPriority w:val="39"/>
    <w:unhideWhenUsed/>
    <w:pPr>
      <w:pBdr/>
      <w:spacing/>
      <w:ind/>
    </w:pPr>
  </w:style>
  <w:style w:type="paragraph" w:styleId="886">
    <w:name w:val="table of figures"/>
    <w:basedOn w:val="887"/>
    <w:next w:val="887"/>
    <w:uiPriority w:val="99"/>
    <w:unhideWhenUsed/>
    <w:pPr>
      <w:pBdr/>
      <w:spacing w:after="0" w:afterAutospacing="0"/>
      <w:ind/>
    </w:pPr>
  </w:style>
  <w:style w:type="paragraph" w:styleId="887" w:default="1">
    <w:name w:val="Normal"/>
    <w:qFormat/>
    <w:pPr>
      <w:pBdr/>
      <w:spacing/>
      <w:ind/>
    </w:pPr>
    <w:rPr>
      <w:rFonts w:ascii="Arial" w:hAnsi="Arial" w:cs="Arial"/>
      <w:sz w:val="24"/>
      <w:szCs w:val="24"/>
    </w:rPr>
  </w:style>
  <w:style w:type="paragraph" w:styleId="888">
    <w:name w:val="Heading 1"/>
    <w:basedOn w:val="887"/>
    <w:next w:val="887"/>
    <w:link w:val="900"/>
    <w:uiPriority w:val="9"/>
    <w:qFormat/>
    <w:pPr>
      <w:keepNext w:val="true"/>
      <w:keepLines w:val="true"/>
      <w:pBdr/>
      <w:spacing w:after="0" w:before="240"/>
      <w:ind/>
      <w:outlineLvl w:val="0"/>
    </w:pPr>
    <w:rPr>
      <w:rFonts w:asciiTheme="majorHAnsi" w:hAnsiTheme="majorHAnsi" w:eastAsiaTheme="majorEastAsia" w:cstheme="majorBidi"/>
      <w:color w:val="2f5496" w:themeColor="accent1" w:themeShade="BF"/>
      <w:sz w:val="32"/>
      <w:szCs w:val="32"/>
    </w:rPr>
  </w:style>
  <w:style w:type="paragraph" w:styleId="889">
    <w:name w:val="Heading 2"/>
    <w:basedOn w:val="887"/>
    <w:next w:val="887"/>
    <w:link w:val="899"/>
    <w:uiPriority w:val="9"/>
    <w:unhideWhenUsed/>
    <w:qFormat/>
    <w:pPr>
      <w:keepNext w:val="true"/>
      <w:keepLines w:val="true"/>
      <w:pBdr/>
      <w:spacing w:after="0" w:before="40"/>
      <w:ind/>
      <w:outlineLvl w:val="1"/>
    </w:pPr>
    <w:rPr>
      <w:rFonts w:asciiTheme="majorHAnsi" w:hAnsiTheme="majorHAnsi" w:eastAsiaTheme="majorEastAsia" w:cstheme="majorBidi"/>
      <w:color w:val="2f5496" w:themeColor="accent1" w:themeShade="BF"/>
      <w:sz w:val="26"/>
      <w:szCs w:val="26"/>
    </w:rPr>
  </w:style>
  <w:style w:type="paragraph" w:styleId="890">
    <w:name w:val="Heading 3"/>
    <w:basedOn w:val="887"/>
    <w:link w:val="894"/>
    <w:uiPriority w:val="9"/>
    <w:qFormat/>
    <w:pPr>
      <w:pBdr/>
      <w:spacing w:after="100" w:afterAutospacing="1" w:before="100" w:beforeAutospacing="1" w:line="240" w:lineRule="auto"/>
      <w:ind/>
      <w:outlineLvl w:val="2"/>
    </w:pPr>
    <w:rPr>
      <w:rFonts w:ascii="Times New Roman" w:hAnsi="Times New Roman" w:eastAsia="Times New Roman" w:cs="Times New Roman"/>
      <w:b/>
      <w:bCs/>
      <w:sz w:val="27"/>
      <w:szCs w:val="27"/>
    </w:rPr>
  </w:style>
  <w:style w:type="character" w:styleId="891" w:default="1">
    <w:name w:val="Default Paragraph Font"/>
    <w:uiPriority w:val="1"/>
    <w:semiHidden/>
    <w:unhideWhenUsed/>
    <w:pPr>
      <w:pBdr/>
      <w:spacing/>
      <w:ind/>
    </w:pPr>
  </w:style>
  <w:style w:type="table" w:styleId="892"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3" w:default="1">
    <w:name w:val="No List"/>
    <w:uiPriority w:val="99"/>
    <w:semiHidden/>
    <w:unhideWhenUsed/>
    <w:pPr>
      <w:pBdr/>
      <w:spacing/>
      <w:ind/>
    </w:pPr>
  </w:style>
  <w:style w:type="character" w:styleId="894" w:customStyle="1">
    <w:name w:val="Heading 3 Char"/>
    <w:basedOn w:val="891"/>
    <w:link w:val="890"/>
    <w:uiPriority w:val="9"/>
    <w:pPr>
      <w:pBdr/>
      <w:spacing/>
      <w:ind/>
    </w:pPr>
    <w:rPr>
      <w:rFonts w:ascii="Times New Roman" w:hAnsi="Times New Roman" w:eastAsia="Times New Roman" w:cs="Times New Roman"/>
      <w:b/>
      <w:bCs/>
      <w:sz w:val="27"/>
      <w:szCs w:val="27"/>
    </w:rPr>
  </w:style>
  <w:style w:type="paragraph" w:styleId="895">
    <w:name w:val="Normal (Web)"/>
    <w:basedOn w:val="887"/>
    <w:uiPriority w:val="99"/>
    <w:semiHidden/>
    <w:unhideWhenUsed/>
    <w:pPr>
      <w:pBdr/>
      <w:spacing w:after="100" w:afterAutospacing="1" w:before="100" w:beforeAutospacing="1" w:line="240" w:lineRule="auto"/>
      <w:ind/>
    </w:pPr>
    <w:rPr>
      <w:rFonts w:ascii="Times New Roman" w:hAnsi="Times New Roman" w:eastAsia="Times New Roman" w:cs="Times New Roman"/>
    </w:rPr>
  </w:style>
  <w:style w:type="character" w:styleId="896">
    <w:name w:val="Strong"/>
    <w:basedOn w:val="891"/>
    <w:uiPriority w:val="22"/>
    <w:qFormat/>
    <w:pPr>
      <w:pBdr/>
      <w:spacing/>
      <w:ind/>
    </w:pPr>
    <w:rPr>
      <w:b/>
      <w:bCs/>
    </w:rPr>
  </w:style>
  <w:style w:type="character" w:styleId="897">
    <w:name w:val="HTML Code"/>
    <w:basedOn w:val="891"/>
    <w:uiPriority w:val="99"/>
    <w:semiHidden/>
    <w:unhideWhenUsed/>
    <w:pPr>
      <w:pBdr/>
      <w:spacing/>
      <w:ind/>
    </w:pPr>
    <w:rPr>
      <w:rFonts w:ascii="Courier New" w:hAnsi="Courier New" w:eastAsia="Times New Roman" w:cs="Courier New"/>
      <w:sz w:val="20"/>
      <w:szCs w:val="20"/>
    </w:rPr>
  </w:style>
  <w:style w:type="paragraph" w:styleId="898">
    <w:name w:val="List Paragraph"/>
    <w:basedOn w:val="887"/>
    <w:uiPriority w:val="34"/>
    <w:qFormat/>
    <w:pPr>
      <w:pBdr/>
      <w:spacing/>
      <w:ind w:left="720"/>
      <w:contextualSpacing w:val="true"/>
    </w:pPr>
  </w:style>
  <w:style w:type="character" w:styleId="899" w:customStyle="1">
    <w:name w:val="Heading 2 Char"/>
    <w:basedOn w:val="891"/>
    <w:link w:val="889"/>
    <w:uiPriority w:val="9"/>
    <w:pPr>
      <w:pBdr/>
      <w:spacing/>
      <w:ind/>
    </w:pPr>
    <w:rPr>
      <w:rFonts w:asciiTheme="majorHAnsi" w:hAnsiTheme="majorHAnsi" w:eastAsiaTheme="majorEastAsia" w:cstheme="majorBidi"/>
      <w:color w:val="2f5496" w:themeColor="accent1" w:themeShade="BF"/>
      <w:sz w:val="26"/>
      <w:szCs w:val="26"/>
    </w:rPr>
  </w:style>
  <w:style w:type="character" w:styleId="900" w:customStyle="1">
    <w:name w:val="Heading 1 Char"/>
    <w:basedOn w:val="891"/>
    <w:link w:val="888"/>
    <w:uiPriority w:val="9"/>
    <w:pPr>
      <w:pBdr/>
      <w:spacing/>
      <w:ind/>
    </w:pPr>
    <w:rPr>
      <w:rFonts w:asciiTheme="majorHAnsi" w:hAnsiTheme="majorHAnsi" w:eastAsiaTheme="majorEastAsia" w:cstheme="majorBidi"/>
      <w:color w:val="2f5496" w:themeColor="accent1" w:themeShade="BF"/>
      <w:sz w:val="32"/>
      <w:szCs w:val="32"/>
    </w:rPr>
  </w:style>
  <w:style w:type="paragraph" w:styleId="901">
    <w:name w:val="No Spacing"/>
    <w:uiPriority w:val="1"/>
    <w:qFormat/>
    <w:pPr>
      <w:pBdr/>
      <w:spacing w:after="0" w:line="240" w:lineRule="auto"/>
      <w:ind/>
    </w:pPr>
  </w:style>
  <w:style w:type="paragraph" w:styleId="902">
    <w:name w:val="Title"/>
    <w:basedOn w:val="887"/>
    <w:next w:val="887"/>
    <w:link w:val="903"/>
    <w:uiPriority w:val="10"/>
    <w:qFormat/>
    <w:pPr>
      <w:pBdr/>
      <w:spacing w:after="0" w:line="240" w:lineRule="auto"/>
      <w:ind/>
      <w:contextualSpacing w:val="true"/>
    </w:pPr>
    <w:rPr>
      <w:rFonts w:asciiTheme="majorHAnsi" w:hAnsiTheme="majorHAnsi" w:eastAsiaTheme="majorEastAsia" w:cstheme="majorBidi"/>
      <w:spacing w:val="-10"/>
      <w:sz w:val="56"/>
      <w:szCs w:val="56"/>
    </w:rPr>
  </w:style>
  <w:style w:type="character" w:styleId="903" w:customStyle="1">
    <w:name w:val="Title Char"/>
    <w:basedOn w:val="891"/>
    <w:link w:val="902"/>
    <w:uiPriority w:val="10"/>
    <w:pPr>
      <w:pBdr/>
      <w:spacing/>
      <w:ind/>
    </w:pPr>
    <w:rPr>
      <w:rFonts w:asciiTheme="majorHAnsi" w:hAnsiTheme="majorHAnsi" w:eastAsiaTheme="majorEastAsia" w:cstheme="majorBidi"/>
      <w:spacing w:val="-10"/>
      <w:sz w:val="56"/>
      <w:szCs w:val="5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ONLYOFFICE/8.3.0.97</Application>
  <DocSecurity>0</DocSecurity>
  <ScaleCrop>0</ScaleCrop>
  <HeadingPairs>
    <vt:vector size="0" baseType="variant"/>
  </HeadingPairs>
  <TitlesOfParts>
    <vt:vector size="0" baseType="lpstr"/>
  </TitlesOfParts>
  <Company>Lane Community College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 Goudreau</dc:creator>
  <cp:keywords/>
  <dc:description/>
  <cp:revision>45</cp:revision>
  <dcterms:created xsi:type="dcterms:W3CDTF">2025-02-11T03:33:00Z</dcterms:created>
  <dcterms:modified xsi:type="dcterms:W3CDTF">2025-02-14T22:04:07Z</dcterms:modified>
</cp:coreProperties>
</file>