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5"/>
        <w:pBdr/>
        <w:spacing/>
        <w:ind/>
        <w:rPr>
          <w:rFonts w:ascii="Arial" w:hAnsi="Arial" w:cs="Arial"/>
        </w:rPr>
      </w:pPr>
      <w:r>
        <w:rPr>
          <w:rFonts w:ascii="Arial" w:hAnsi="Arial" w:cs="Arial"/>
        </w:rPr>
        <w:t xml:space="preserve">CS 240W - Lab </w:t>
      </w:r>
      <w:r>
        <w:rPr>
          <w:rFonts w:ascii="Arial" w:hAnsi="Arial" w:cs="Arial"/>
        </w:rPr>
        <w:t xml:space="preserve">8</w:t>
      </w:r>
      <w:r>
        <w:rPr>
          <w:rFonts w:ascii="Arial" w:hAnsi="Arial" w:cs="Arial"/>
        </w:rPr>
        <w:t xml:space="preserve"> – </w:t>
      </w:r>
      <w:r>
        <w:rPr>
          <w:rFonts w:ascii="Arial" w:hAnsi="Arial" w:cs="Arial"/>
        </w:rPr>
        <w:t xml:space="preserve">Backups and Disaster Recovery</w:t>
      </w:r>
      <w:r>
        <w:rPr>
          <w:rFonts w:ascii="Arial" w:hAnsi="Arial" w:cs="Arial"/>
        </w:rPr>
      </w:r>
      <w:r>
        <w:rPr>
          <w:rFonts w:ascii="Arial" w:hAnsi="Arial" w:cs="Arial"/>
        </w:rPr>
      </w:r>
    </w:p>
    <w:p>
      <w:pPr>
        <w:pBdr/>
        <w:spacing/>
        <w:ind/>
        <w:rPr/>
      </w:pPr>
      <w:r/>
      <w:r/>
    </w:p>
    <w:p>
      <w:pPr>
        <w:pBdr/>
        <w:spacing/>
        <w:ind/>
        <w:rPr/>
      </w:pPr>
      <w:r>
        <w:t xml:space="preserve">Name: _____Cole McLain_______________________________ </w:t>
      </w:r>
      <w:r/>
    </w:p>
    <w:p>
      <w:pPr>
        <w:pBdr/>
        <w:spacing/>
        <w:ind/>
        <w:rPr/>
      </w:pPr>
      <w:r>
        <w:t xml:space="preserve">Total Points: 25</w:t>
      </w:r>
      <w:r/>
    </w:p>
    <w:p>
      <w:pPr>
        <w:pBdr/>
        <w:spacing/>
        <w:ind/>
        <w:rPr/>
      </w:pPr>
      <w:r>
        <mc:AlternateContent>
          <mc:Choice Requires="wpg">
            <w:drawing>
              <wp:inline xmlns:wp="http://schemas.openxmlformats.org/drawingml/2006/wordprocessingDrawing" distT="0" distB="0" distL="0" distR="0">
                <wp:extent cx="0" cy="19050"/>
                <wp:effectExtent l="0" t="0" r="0" b="0"/>
                <wp:docPr id="1"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p>
    <w:p>
      <w:pPr>
        <w:pStyle w:val="921"/>
        <w:pBdr/>
        <w:spacing/>
        <w:ind/>
        <w:rPr>
          <w:rFonts w:ascii="Arial" w:hAnsi="Arial" w:cs="Arial"/>
          <w:b/>
          <w:bCs/>
        </w:rPr>
      </w:pPr>
      <w:r>
        <w:rPr>
          <w:rFonts w:ascii="Arial" w:hAnsi="Arial" w:cs="Arial"/>
          <w:b/>
          <w:bCs/>
        </w:rPr>
        <w:t xml:space="preserve">Windows Server Backup</w:t>
      </w:r>
      <w:r>
        <w:rPr>
          <w:rFonts w:ascii="Arial" w:hAnsi="Arial" w:cs="Arial"/>
          <w:b/>
          <w:bCs/>
        </w:rPr>
        <w:t xml:space="preserve"> (15 points)</w:t>
      </w:r>
      <w:r>
        <w:rPr>
          <w:rFonts w:ascii="Arial" w:hAnsi="Arial" w:cs="Arial"/>
          <w:b/>
          <w:bCs/>
        </w:rPr>
      </w:r>
      <w:r>
        <w:rPr>
          <w:rFonts w:ascii="Arial" w:hAnsi="Arial" w:cs="Arial"/>
          <w:b/>
          <w:bCs/>
        </w:rPr>
      </w:r>
    </w:p>
    <w:p>
      <w:pPr>
        <w:pBdr/>
        <w:spacing/>
        <w:ind/>
        <w:rPr/>
      </w:pPr>
      <w:r>
        <w:t xml:space="preserve">Use your Windows Server 2022 virtual machine to complete the following tasks. </w:t>
      </w:r>
      <w:r/>
    </w:p>
    <w:p>
      <w:pPr>
        <w:pBdr/>
        <w:spacing w:after="0" w:line="240" w:lineRule="auto"/>
        <w:ind/>
        <w:rPr>
          <w:rFonts w:eastAsia="Times New Roman"/>
        </w:rPr>
      </w:pPr>
      <w:r>
        <w:rPr>
          <w:rFonts w:eastAsia="Times New Roman"/>
          <w:b/>
          <w:bCs/>
        </w:rPr>
        <w:t xml:space="preserve">Part 1: </w:t>
      </w:r>
      <w:r>
        <w:rPr>
          <w:rFonts w:eastAsia="Times New Roman"/>
          <w:b/>
          <w:bCs/>
        </w:rPr>
        <w:t xml:space="preserve">Install Windows Server Backup:</w:t>
      </w:r>
      <w:r>
        <w:rPr>
          <w:rFonts w:eastAsia="Times New Roman"/>
        </w:rPr>
        <w:t xml:space="preserve"> </w:t>
      </w:r>
      <w:r>
        <w:rPr>
          <w:rFonts w:eastAsia="Times New Roman"/>
        </w:rPr>
        <w:t xml:space="preserve">(2 points)</w:t>
      </w:r>
      <w:r>
        <w:rPr>
          <w:rFonts w:eastAsia="Times New Roman"/>
        </w:rPr>
      </w:r>
      <w:r>
        <w:rPr>
          <w:rFonts w:eastAsia="Times New Roman"/>
        </w:rPr>
      </w:r>
    </w:p>
    <w:p>
      <w:pPr>
        <w:numPr>
          <w:ilvl w:val="0"/>
          <w:numId w:val="20"/>
        </w:numPr>
        <w:pBdr/>
        <w:spacing/>
        <w:ind/>
        <w:rPr/>
      </w:pPr>
      <w:r>
        <w:t xml:space="preserve">In the Server Manager, click on Add roles and features.</w:t>
      </w:r>
      <w:r/>
    </w:p>
    <w:p>
      <w:pPr>
        <w:numPr>
          <w:ilvl w:val="0"/>
          <w:numId w:val="20"/>
        </w:numPr>
        <w:pBdr/>
        <w:spacing/>
        <w:ind/>
        <w:rPr/>
      </w:pPr>
      <w:r>
        <w:t xml:space="preserve">Click Next through the wizard until you reach the Select features screen.</w:t>
      </w:r>
      <w:r/>
    </w:p>
    <w:p>
      <w:pPr>
        <w:numPr>
          <w:ilvl w:val="0"/>
          <w:numId w:val="20"/>
        </w:numPr>
        <w:pBdr/>
        <w:spacing/>
        <w:ind/>
        <w:rPr/>
      </w:pPr>
      <w:r>
        <w:t xml:space="preserve">Scroll down and check the box for Windows Server Backup.</w:t>
      </w:r>
      <w:r/>
    </w:p>
    <w:p>
      <w:pPr>
        <w:pBdr/>
        <w:spacing/>
        <w:ind w:left="720"/>
        <w:rPr>
          <w:rFonts w:eastAsia="Times New Roman"/>
        </w:rPr>
      </w:pPr>
      <w:r>
        <w:rPr>
          <w:highlight w:val="yellow"/>
        </w:rPr>
        <w:t xml:space="preserve">Insert Screenshots showing </w:t>
      </w:r>
      <w:r>
        <w:rPr>
          <w:highlight w:val="yellow"/>
        </w:rPr>
        <w:t xml:space="preserve">Windows Server Backup</w:t>
      </w:r>
      <w:r>
        <w:rPr>
          <w:highlight w:val="yellow"/>
        </w:rPr>
        <w:t xml:space="preserve"> is installed.</w:t>
      </w:r>
      <w:r>
        <mc:AlternateContent>
          <mc:Choice Requires="wpg">
            <w:drawing>
              <wp:inline xmlns:wp="http://schemas.openxmlformats.org/drawingml/2006/wordprocessingDrawing" distT="0" distB="0" distL="0" distR="0">
                <wp:extent cx="5943600" cy="456309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58455" name=""/>
                        <pic:cNvPicPr>
                          <a:picLocks noChangeAspect="1"/>
                        </pic:cNvPicPr>
                        <pic:nvPr/>
                      </pic:nvPicPr>
                      <pic:blipFill>
                        <a:blip r:embed="rId9"/>
                        <a:stretch/>
                      </pic:blipFill>
                      <pic:spPr bwMode="auto">
                        <a:xfrm>
                          <a:off x="0" y="0"/>
                          <a:ext cx="5943599" cy="4563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59.30pt;mso-wrap-distance-left:0.00pt;mso-wrap-distance-top:0.00pt;mso-wrap-distance-right:0.00pt;mso-wrap-distance-bottom:0.00pt;z-index:1;" stroked="false">
                <v:imagedata r:id="rId9" o:title=""/>
                <o:lock v:ext="edit" rotation="t"/>
              </v:shape>
            </w:pict>
          </mc:Fallback>
        </mc:AlternateContent>
        <w:t xml:space="preserve"> </w:t>
      </w:r>
      <w:r>
        <w:rPr>
          <w:rFonts w:eastAsia="Times New Roman"/>
        </w:rPr>
      </w:r>
      <w:r>
        <w:rPr>
          <w:rFonts w:eastAsia="Times New Roman"/>
        </w:rPr>
      </w:r>
    </w:p>
    <w:p>
      <w:pPr>
        <w:pBdr/>
        <w:spacing w:after="0" w:line="240" w:lineRule="auto"/>
        <w:ind/>
        <w:rPr>
          <w:rFonts w:eastAsia="Times New Roman"/>
        </w:rPr>
      </w:pPr>
      <w:r>
        <w:rPr>
          <w:rFonts w:eastAsia="Times New Roman"/>
          <w:b/>
          <w:bCs/>
        </w:rPr>
        <w:t xml:space="preserve">Part </w:t>
      </w:r>
      <w:r>
        <w:rPr>
          <w:rFonts w:eastAsia="Times New Roman"/>
          <w:b/>
          <w:bCs/>
        </w:rPr>
        <w:t xml:space="preserve">2</w:t>
      </w:r>
      <w:r>
        <w:rPr>
          <w:rFonts w:eastAsia="Times New Roman"/>
          <w:b/>
          <w:bCs/>
        </w:rPr>
        <w:t xml:space="preserve">: </w:t>
      </w:r>
      <w:r>
        <w:rPr>
          <w:rFonts w:eastAsia="Times New Roman"/>
          <w:b/>
          <w:bCs/>
        </w:rPr>
        <w:t xml:space="preserve">Prep for backing up</w:t>
      </w:r>
      <w:r>
        <w:rPr>
          <w:rFonts w:eastAsia="Times New Roman"/>
          <w:b/>
          <w:bCs/>
        </w:rPr>
        <w:t xml:space="preserve">:</w:t>
      </w:r>
      <w:r>
        <w:rPr>
          <w:rFonts w:eastAsia="Times New Roman"/>
          <w:b/>
          <w:bCs/>
        </w:rPr>
        <w:t xml:space="preserve"> </w:t>
      </w:r>
      <w:r>
        <w:rPr>
          <w:rFonts w:eastAsia="Times New Roman"/>
        </w:rPr>
        <w:t xml:space="preserve">(2 points)</w:t>
      </w:r>
      <w:r>
        <w:rPr>
          <w:rFonts w:eastAsia="Times New Roman"/>
        </w:rPr>
      </w:r>
      <w:r>
        <w:rPr>
          <w:rFonts w:eastAsia="Times New Roman"/>
        </w:rPr>
      </w:r>
    </w:p>
    <w:p>
      <w:pPr>
        <w:numPr>
          <w:ilvl w:val="0"/>
          <w:numId w:val="23"/>
        </w:numPr>
        <w:pBdr/>
        <w:spacing/>
        <w:ind/>
        <w:rPr/>
      </w:pPr>
      <w:r>
        <w:t xml:space="preserve">Before you begin the backup, </w:t>
      </w:r>
      <w:r>
        <w:t xml:space="preserve">in your share folders from the last lab, add a text file. Make sure you make some </w:t>
      </w:r>
      <w:r>
        <w:t xml:space="preserve">content inside the file. You can put your favorite quote in it, a listing of </w:t>
      </w:r>
      <w:r>
        <w:t xml:space="preserve">the files on your server, </w:t>
      </w:r>
      <w:r>
        <w:t xml:space="preserve">or </w:t>
      </w:r>
      <w:r>
        <w:t xml:space="preserve">gibberish</w:t>
      </w:r>
      <w:r>
        <w:t xml:space="preserve">, anything you want. Just have some data in the file.</w:t>
      </w:r>
      <w:r/>
    </w:p>
    <w:p>
      <w:pPr>
        <w:pStyle w:val="931"/>
        <w:pBdr/>
        <w:spacing/>
        <w:ind w:left="1080"/>
        <w:rPr>
          <w:rFonts w:eastAsia="Times New Roman"/>
        </w:rPr>
      </w:pPr>
      <w:r>
        <w:rPr>
          <w:highlight w:val="yellow"/>
        </w:rPr>
        <w:t xml:space="preserve">Insert Screenshots </w:t>
      </w:r>
      <w:r>
        <w:rPr>
          <w:highlight w:val="yellow"/>
        </w:rPr>
        <w:t xml:space="preserve">of the content of your file. </w:t>
      </w:r>
      <w:r>
        <w:rPr>
          <w:highlight w:val="none"/>
        </w:rPr>
      </w:r>
      <w:r>
        <w:rPr>
          <w:rFonts w:eastAsia="Times New Roman"/>
        </w:rPr>
        <mc:AlternateContent>
          <mc:Choice Requires="wpg">
            <w:drawing>
              <wp:inline xmlns:wp="http://schemas.openxmlformats.org/drawingml/2006/wordprocessingDrawing" distT="0" distB="0" distL="0" distR="0">
                <wp:extent cx="5943600" cy="425310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6657" name=""/>
                        <pic:cNvPicPr>
                          <a:picLocks noChangeAspect="1"/>
                        </pic:cNvPicPr>
                        <pic:nvPr/>
                      </pic:nvPicPr>
                      <pic:blipFill>
                        <a:blip r:embed="rId10"/>
                        <a:stretch/>
                      </pic:blipFill>
                      <pic:spPr bwMode="auto">
                        <a:xfrm>
                          <a:off x="0" y="0"/>
                          <a:ext cx="5943599" cy="42531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34.89pt;mso-wrap-distance-left:0.00pt;mso-wrap-distance-top:0.00pt;mso-wrap-distance-right:0.00pt;mso-wrap-distance-bottom:0.00pt;z-index:1;" stroked="false">
                <v:imagedata r:id="rId10" o:title=""/>
                <o:lock v:ext="edit" rotation="t"/>
              </v:shape>
            </w:pict>
          </mc:Fallback>
        </mc:AlternateContent>
      </w:r>
      <w:r>
        <w:rPr>
          <w:rFonts w:eastAsia="Times New Roman"/>
        </w:rPr>
      </w:r>
    </w:p>
    <w:p>
      <w:pPr>
        <w:numPr>
          <w:ilvl w:val="0"/>
          <w:numId w:val="23"/>
        </w:numPr>
        <w:pBdr/>
        <w:spacing/>
        <w:ind/>
        <w:rPr/>
      </w:pPr>
      <w:r>
        <w:t xml:space="preserve">On your Windows 11 client machine create a shared drive and share it with the administrator on the Server 2022 machine. </w:t>
      </w:r>
      <w:r/>
    </w:p>
    <w:p>
      <w:pPr>
        <w:pStyle w:val="931"/>
        <w:numPr>
          <w:ilvl w:val="0"/>
          <w:numId w:val="23"/>
        </w:numPr>
        <w:pBdr/>
        <w:spacing/>
        <w:ind/>
        <w:rPr>
          <w:highlight w:val="yellow"/>
        </w:rPr>
      </w:pPr>
      <w:r>
        <w:rPr>
          <w:highlight w:val="yellow"/>
        </w:rPr>
        <w:t xml:space="preserve">Insert Screenshots of </w:t>
      </w:r>
      <w:r>
        <w:rPr>
          <w:highlight w:val="yellow"/>
        </w:rPr>
        <w:t xml:space="preserve">Windows Explorer of the file on your Windows 11 client</w:t>
      </w:r>
      <w:r>
        <w:rPr>
          <w:highlight w:val="yellow"/>
        </w:rPr>
        <w:t xml:space="preserve">.</w:t>
      </w:r>
      <w:r>
        <w:rPr>
          <w:highlight w:val="none"/>
        </w:rPr>
        <mc:AlternateContent>
          <mc:Choice Requires="wpg">
            <w:drawing>
              <wp:inline xmlns:wp="http://schemas.openxmlformats.org/drawingml/2006/wordprocessingDrawing" distT="0" distB="0" distL="0" distR="0">
                <wp:extent cx="5943600" cy="456506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34501" name=""/>
                        <pic:cNvPicPr>
                          <a:picLocks noChangeAspect="1"/>
                        </pic:cNvPicPr>
                        <pic:nvPr/>
                      </pic:nvPicPr>
                      <pic:blipFill>
                        <a:blip r:embed="rId11"/>
                        <a:stretch/>
                      </pic:blipFill>
                      <pic:spPr bwMode="auto">
                        <a:xfrm>
                          <a:off x="0" y="0"/>
                          <a:ext cx="5943599" cy="45650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59.45pt;mso-wrap-distance-left:0.00pt;mso-wrap-distance-top:0.00pt;mso-wrap-distance-right:0.00pt;mso-wrap-distance-bottom:0.00pt;z-index:1;" stroked="false">
                <v:imagedata r:id="rId11" o:title=""/>
                <o:lock v:ext="edit" rotation="t"/>
              </v:shape>
            </w:pict>
          </mc:Fallback>
        </mc:AlternateContent>
      </w:r>
      <w:r>
        <w:rPr>
          <w:highlight w:val="yellow"/>
        </w:rPr>
      </w:r>
    </w:p>
    <w:p>
      <w:pPr>
        <w:pBdr/>
        <w:spacing/>
        <w:ind/>
        <w:rPr/>
      </w:pPr>
      <w:r>
        <w:rPr>
          <w:rFonts w:eastAsia="Times New Roman"/>
          <w:b/>
          <w:bCs/>
        </w:rPr>
        <w:t xml:space="preserve">Part </w:t>
      </w:r>
      <w:r>
        <w:rPr>
          <w:rFonts w:eastAsia="Times New Roman"/>
          <w:b/>
          <w:bCs/>
        </w:rPr>
        <w:t xml:space="preserve">3</w:t>
      </w:r>
      <w:r>
        <w:rPr>
          <w:rFonts w:eastAsia="Times New Roman"/>
          <w:b/>
          <w:bCs/>
        </w:rPr>
        <w:t xml:space="preserve">: </w:t>
      </w:r>
      <w:r>
        <w:rPr>
          <w:b/>
          <w:bCs/>
        </w:rPr>
        <w:t xml:space="preserve">Creating an Initial Backup</w:t>
      </w:r>
      <w:r>
        <w:rPr>
          <w:b/>
          <w:bCs/>
        </w:rPr>
        <w:t xml:space="preserve"> </w:t>
      </w:r>
      <w:r>
        <w:rPr>
          <w:rFonts w:eastAsia="Times New Roman"/>
        </w:rPr>
        <w:t xml:space="preserve">(</w:t>
      </w:r>
      <w:r>
        <w:rPr>
          <w:rFonts w:eastAsia="Times New Roman"/>
        </w:rPr>
        <w:t xml:space="preserve">4</w:t>
      </w:r>
      <w:r>
        <w:rPr>
          <w:rFonts w:eastAsia="Times New Roman"/>
        </w:rPr>
        <w:t xml:space="preserve"> points)</w:t>
      </w:r>
      <w:r/>
    </w:p>
    <w:p>
      <w:pPr>
        <w:numPr>
          <w:ilvl w:val="0"/>
          <w:numId w:val="23"/>
        </w:numPr>
        <w:pBdr/>
        <w:spacing/>
        <w:ind/>
        <w:rPr/>
      </w:pPr>
      <w:r>
        <w:rPr>
          <w:b/>
          <w:bCs/>
        </w:rPr>
        <w:t xml:space="preserve">Open Windows Server Backup:</w:t>
      </w:r>
      <w:r/>
    </w:p>
    <w:p>
      <w:pPr>
        <w:numPr>
          <w:ilvl w:val="1"/>
          <w:numId w:val="23"/>
        </w:numPr>
        <w:pBdr/>
        <w:spacing/>
        <w:ind/>
        <w:rPr/>
      </w:pPr>
      <w:r>
        <w:t xml:space="preserve">From the </w:t>
      </w:r>
      <w:r>
        <w:rPr>
          <w:b/>
          <w:bCs/>
        </w:rPr>
        <w:t xml:space="preserve">Start</w:t>
      </w:r>
      <w:r>
        <w:t xml:space="preserve"> menu, search for </w:t>
      </w:r>
      <w:r>
        <w:rPr>
          <w:b/>
          <w:bCs/>
        </w:rPr>
        <w:t xml:space="preserve">Windows Server Backup</w:t>
      </w:r>
      <w:r>
        <w:t xml:space="preserve">, and launch the application.</w:t>
      </w:r>
      <w:r/>
    </w:p>
    <w:p>
      <w:pPr>
        <w:numPr>
          <w:ilvl w:val="0"/>
          <w:numId w:val="23"/>
        </w:numPr>
        <w:pBdr/>
        <w:spacing/>
        <w:ind/>
        <w:rPr/>
      </w:pPr>
      <w:r>
        <w:rPr>
          <w:b/>
          <w:bCs/>
        </w:rPr>
        <w:t xml:space="preserve">Select Backup Options:</w:t>
      </w:r>
      <w:r/>
    </w:p>
    <w:p>
      <w:pPr>
        <w:numPr>
          <w:ilvl w:val="1"/>
          <w:numId w:val="23"/>
        </w:numPr>
        <w:pBdr/>
        <w:spacing/>
        <w:ind/>
        <w:rPr/>
      </w:pPr>
      <w:r>
        <w:t xml:space="preserve">In Windows Server Backup, click on </w:t>
      </w:r>
      <w:r>
        <w:rPr>
          <w:b/>
          <w:bCs/>
        </w:rPr>
        <w:t xml:space="preserve">Backup Once</w:t>
      </w:r>
      <w:r>
        <w:t xml:space="preserve"> in the right panel.</w:t>
      </w:r>
      <w:r/>
    </w:p>
    <w:p>
      <w:pPr>
        <w:numPr>
          <w:ilvl w:val="1"/>
          <w:numId w:val="23"/>
        </w:numPr>
        <w:pBdr/>
        <w:spacing/>
        <w:ind/>
        <w:rPr/>
      </w:pPr>
      <w:r>
        <w:t xml:space="preserve">Select </w:t>
      </w:r>
      <w:r>
        <w:rPr>
          <w:b/>
          <w:bCs/>
        </w:rPr>
        <w:t xml:space="preserve">Different options</w:t>
      </w:r>
      <w:r>
        <w:t xml:space="preserve">.</w:t>
      </w:r>
      <w:r/>
    </w:p>
    <w:p>
      <w:pPr>
        <w:numPr>
          <w:ilvl w:val="1"/>
          <w:numId w:val="23"/>
        </w:numPr>
        <w:pBdr/>
        <w:spacing/>
        <w:ind/>
        <w:rPr/>
      </w:pPr>
      <w:r>
        <w:t xml:space="preserve">Choose </w:t>
      </w:r>
      <w:r>
        <w:rPr>
          <w:b/>
          <w:bCs/>
        </w:rPr>
        <w:t xml:space="preserve">Custom</w:t>
      </w:r>
      <w:r>
        <w:t xml:space="preserve"> backup configuration, and click </w:t>
      </w:r>
      <w:r>
        <w:rPr>
          <w:b/>
          <w:bCs/>
        </w:rPr>
        <w:t xml:space="preserve">Next</w:t>
      </w:r>
      <w:r>
        <w:t xml:space="preserve">.</w:t>
      </w:r>
      <w:r/>
    </w:p>
    <w:p>
      <w:pPr>
        <w:numPr>
          <w:ilvl w:val="0"/>
          <w:numId w:val="23"/>
        </w:numPr>
        <w:pBdr/>
        <w:spacing/>
        <w:ind/>
        <w:rPr/>
      </w:pPr>
      <w:r>
        <w:rPr>
          <w:b/>
          <w:bCs/>
        </w:rPr>
        <w:t xml:space="preserve">Select Items to Back Up:</w:t>
      </w:r>
      <w:r/>
    </w:p>
    <w:p>
      <w:pPr>
        <w:numPr>
          <w:ilvl w:val="1"/>
          <w:numId w:val="23"/>
        </w:numPr>
        <w:pBdr/>
        <w:spacing/>
        <w:ind/>
        <w:rPr/>
      </w:pPr>
      <w:r>
        <w:t xml:space="preserve">Under the </w:t>
      </w:r>
      <w:r>
        <w:rPr>
          <w:b/>
          <w:bCs/>
        </w:rPr>
        <w:t xml:space="preserve">Select Backup Configuration</w:t>
      </w:r>
      <w:r>
        <w:t xml:space="preserve"> screen, click on </w:t>
      </w:r>
      <w:r>
        <w:rPr>
          <w:b/>
          <w:bCs/>
        </w:rPr>
        <w:t xml:space="preserve">Add Items</w:t>
      </w:r>
      <w:r>
        <w:t xml:space="preserve">.</w:t>
      </w:r>
      <w:r/>
    </w:p>
    <w:p>
      <w:pPr>
        <w:numPr>
          <w:ilvl w:val="1"/>
          <w:numId w:val="23"/>
        </w:numPr>
        <w:pBdr/>
        <w:spacing/>
        <w:ind/>
        <w:rPr/>
      </w:pPr>
      <w:r>
        <w:t xml:space="preserve">Choose </w:t>
      </w:r>
      <w:r>
        <w:rPr>
          <w:b/>
          <w:bCs/>
        </w:rPr>
        <w:t xml:space="preserve">Files and Folders</w:t>
      </w:r>
      <w:r>
        <w:t xml:space="preserve"> and browse to select the shared files or folder you wish to back up.</w:t>
      </w:r>
      <w:r/>
    </w:p>
    <w:p>
      <w:pPr>
        <w:numPr>
          <w:ilvl w:val="1"/>
          <w:numId w:val="23"/>
        </w:numPr>
        <w:pBdr/>
        <w:spacing/>
        <w:ind/>
        <w:rPr/>
      </w:pPr>
      <w:r>
        <w:t xml:space="preserve">After selecting the shared folder, click </w:t>
      </w:r>
      <w:r>
        <w:rPr>
          <w:b/>
          <w:bCs/>
        </w:rPr>
        <w:t xml:space="preserve">OK</w:t>
      </w:r>
      <w:r>
        <w:t xml:space="preserve">.</w:t>
      </w:r>
      <w:r/>
    </w:p>
    <w:p>
      <w:pPr>
        <w:numPr>
          <w:ilvl w:val="0"/>
          <w:numId w:val="23"/>
        </w:numPr>
        <w:pBdr/>
        <w:spacing/>
        <w:ind/>
        <w:rPr/>
      </w:pPr>
      <w:r>
        <w:rPr>
          <w:b/>
          <w:bCs/>
        </w:rPr>
        <w:t xml:space="preserve">Specify Backup Location:</w:t>
      </w:r>
      <w:r/>
    </w:p>
    <w:p>
      <w:pPr>
        <w:numPr>
          <w:ilvl w:val="1"/>
          <w:numId w:val="23"/>
        </w:numPr>
        <w:pBdr/>
        <w:spacing/>
        <w:ind/>
        <w:rPr/>
      </w:pPr>
      <w:r>
        <w:t xml:space="preserve">For </w:t>
      </w:r>
      <w:r>
        <w:rPr>
          <w:b/>
          <w:bCs/>
        </w:rPr>
        <w:t xml:space="preserve">Backup Destination</w:t>
      </w:r>
      <w:r>
        <w:t xml:space="preserve">, choose</w:t>
      </w:r>
      <w:r>
        <w:rPr>
          <w:b/>
          <w:bCs/>
        </w:rPr>
        <w:t xml:space="preserve"> </w:t>
      </w:r>
      <w:r>
        <w:rPr>
          <w:b/>
          <w:bCs/>
        </w:rPr>
        <w:t xml:space="preserve">Remote </w:t>
      </w:r>
      <w:r>
        <w:rPr>
          <w:b/>
          <w:bCs/>
        </w:rPr>
        <w:t xml:space="preserve">shared folder</w:t>
      </w:r>
      <w:r>
        <w:t xml:space="preserve">.</w:t>
      </w:r>
      <w:r/>
    </w:p>
    <w:p>
      <w:pPr>
        <w:numPr>
          <w:ilvl w:val="1"/>
          <w:numId w:val="23"/>
        </w:numPr>
        <w:pBdr/>
        <w:spacing/>
        <w:ind/>
        <w:rPr/>
      </w:pPr>
      <w:r>
        <w:t xml:space="preserve">Select Windows 11 folder share from </w:t>
      </w:r>
      <w:r>
        <w:t xml:space="preserve">Part 2</w:t>
      </w:r>
      <w:r>
        <w:t xml:space="preserve">. </w:t>
      </w:r>
      <w:r/>
    </w:p>
    <w:p>
      <w:pPr>
        <w:numPr>
          <w:ilvl w:val="1"/>
          <w:numId w:val="23"/>
        </w:numPr>
        <w:pBdr/>
        <w:spacing/>
        <w:ind/>
        <w:rPr/>
      </w:pPr>
      <w:r>
        <w:t xml:space="preserve">Click </w:t>
      </w:r>
      <w:r>
        <w:rPr>
          <w:b/>
          <w:bCs/>
        </w:rPr>
        <w:t xml:space="preserve">Next</w:t>
      </w:r>
      <w:r>
        <w:t xml:space="preserve"> and then </w:t>
      </w:r>
      <w:r>
        <w:rPr>
          <w:b/>
          <w:bCs/>
        </w:rPr>
        <w:t xml:space="preserve">Backup</w:t>
      </w:r>
      <w:r>
        <w:t xml:space="preserve"> to start the backup process.</w:t>
      </w:r>
      <w:r/>
    </w:p>
    <w:p>
      <w:pPr>
        <w:pBdr/>
        <w:spacing/>
        <w:ind w:firstLine="720"/>
        <w:rPr/>
      </w:pPr>
      <w:r>
        <w:rPr>
          <w:highlight w:val="yellow"/>
        </w:rPr>
        <w:t xml:space="preserve">Insert Screenshots of Windows</w:t>
      </w:r>
      <w:r>
        <w:rPr>
          <w:highlight w:val="yellow"/>
        </w:rPr>
        <w:t xml:space="preserve"> Server Backup of the </w:t>
      </w:r>
      <w:r>
        <w:rPr>
          <w:highlight w:val="yellow"/>
        </w:rPr>
        <w:t xml:space="preserve">share</w:t>
      </w:r>
      <w:r>
        <w:rPr>
          <w:highlight w:val="yellow"/>
        </w:rPr>
        <w:t xml:space="preserve">.</w:t>
      </w:r>
      <w:r>
        <w:t xml:space="preserve"> </w:t>
        <mc:AlternateContent>
          <mc:Choice Requires="wpg">
            <w:drawing>
              <wp:inline xmlns:wp="http://schemas.openxmlformats.org/drawingml/2006/wordprocessingDrawing" distT="0" distB="0" distL="0" distR="0">
                <wp:extent cx="5943600" cy="420733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7008" name=""/>
                        <pic:cNvPicPr>
                          <a:picLocks noChangeAspect="1"/>
                        </pic:cNvPicPr>
                        <pic:nvPr/>
                      </pic:nvPicPr>
                      <pic:blipFill>
                        <a:blip r:embed="rId12"/>
                        <a:stretch/>
                      </pic:blipFill>
                      <pic:spPr bwMode="auto">
                        <a:xfrm>
                          <a:off x="0" y="0"/>
                          <a:ext cx="5943599" cy="4207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31.29pt;mso-wrap-distance-left:0.00pt;mso-wrap-distance-top:0.00pt;mso-wrap-distance-right:0.00pt;mso-wrap-distance-bottom:0.00pt;z-index:1;" stroked="false">
                <v:imagedata r:id="rId12" o:title=""/>
                <o:lock v:ext="edit" rotation="t"/>
              </v:shape>
            </w:pict>
          </mc:Fallback>
        </mc:AlternateContent>
      </w:r>
      <w:r/>
    </w:p>
    <w:p>
      <w:pPr>
        <w:pBdr/>
        <w:spacing/>
        <w:ind/>
        <w:rPr/>
      </w:pPr>
      <w:r>
        <w:rPr>
          <w:rFonts w:eastAsia="Times New Roman"/>
          <w:b/>
          <w:bCs/>
        </w:rPr>
        <w:t xml:space="preserve">Part </w:t>
      </w:r>
      <w:r>
        <w:rPr>
          <w:rFonts w:eastAsia="Times New Roman"/>
          <w:b/>
          <w:bCs/>
        </w:rPr>
        <w:t xml:space="preserve">4</w:t>
      </w:r>
      <w:r>
        <w:rPr>
          <w:rFonts w:eastAsia="Times New Roman"/>
          <w:b/>
          <w:bCs/>
        </w:rPr>
        <w:t xml:space="preserve">: </w:t>
      </w:r>
      <w:r>
        <w:rPr>
          <w:b/>
          <w:bCs/>
        </w:rPr>
        <w:t xml:space="preserve">Create a Scheduled Backup:</w:t>
      </w:r>
      <w:r>
        <w:rPr>
          <w:b/>
          <w:bCs/>
        </w:rPr>
        <w:t xml:space="preserve"> </w:t>
      </w:r>
      <w:r>
        <w:rPr>
          <w:rFonts w:eastAsia="Times New Roman"/>
        </w:rPr>
        <w:t xml:space="preserve">(</w:t>
      </w:r>
      <w:r>
        <w:rPr>
          <w:rFonts w:eastAsia="Times New Roman"/>
        </w:rPr>
        <w:t xml:space="preserve">4</w:t>
      </w:r>
      <w:r>
        <w:rPr>
          <w:rFonts w:eastAsia="Times New Roman"/>
        </w:rPr>
        <w:t xml:space="preserve"> points)</w:t>
      </w:r>
      <w:r/>
    </w:p>
    <w:p>
      <w:pPr>
        <w:numPr>
          <w:ilvl w:val="0"/>
          <w:numId w:val="24"/>
        </w:numPr>
        <w:pBdr/>
        <w:spacing/>
        <w:ind/>
        <w:rPr/>
      </w:pPr>
      <w:r>
        <w:t xml:space="preserve">In Windows Server Backup, click </w:t>
      </w:r>
      <w:r>
        <w:rPr>
          <w:b/>
          <w:bCs/>
        </w:rPr>
        <w:t xml:space="preserve">Backup Schedule</w:t>
      </w:r>
      <w:r>
        <w:t xml:space="preserve"> on the right panel.</w:t>
      </w:r>
      <w:r/>
    </w:p>
    <w:p>
      <w:pPr>
        <w:numPr>
          <w:ilvl w:val="0"/>
          <w:numId w:val="24"/>
        </w:numPr>
        <w:pBdr/>
        <w:spacing/>
        <w:ind/>
        <w:rPr/>
      </w:pPr>
      <w:r>
        <w:t xml:space="preserve">Choose </w:t>
      </w:r>
      <w:r>
        <w:rPr>
          <w:b/>
          <w:bCs/>
        </w:rPr>
        <w:t xml:space="preserve">Next</w:t>
      </w:r>
      <w:r>
        <w:t xml:space="preserve"> to begin the backup schedule configuration.</w:t>
      </w:r>
      <w:r/>
    </w:p>
    <w:p>
      <w:pPr>
        <w:numPr>
          <w:ilvl w:val="0"/>
          <w:numId w:val="24"/>
        </w:numPr>
        <w:pBdr/>
        <w:spacing/>
        <w:ind/>
        <w:rPr/>
      </w:pPr>
      <w:r>
        <w:t xml:space="preserve">Select </w:t>
      </w:r>
      <w:r>
        <w:rPr>
          <w:b/>
          <w:bCs/>
        </w:rPr>
        <w:t xml:space="preserve">Custom</w:t>
      </w:r>
      <w:r>
        <w:t xml:space="preserve"> to configure the backup of shared files or folders, just as you did for the initial backup.</w:t>
      </w:r>
      <w:r/>
    </w:p>
    <w:p>
      <w:pPr>
        <w:numPr>
          <w:ilvl w:val="0"/>
          <w:numId w:val="24"/>
        </w:numPr>
        <w:pBdr/>
        <w:spacing/>
        <w:ind/>
        <w:rPr/>
      </w:pPr>
      <w:r>
        <w:t xml:space="preserve">Set a desired schedule for when you want this backup to run. You can select options like </w:t>
      </w:r>
      <w:r>
        <w:rPr>
          <w:b/>
          <w:bCs/>
        </w:rPr>
        <w:t xml:space="preserve">Daily</w:t>
      </w:r>
      <w:r>
        <w:t xml:space="preserve">, </w:t>
      </w:r>
      <w:r>
        <w:rPr>
          <w:b/>
          <w:bCs/>
        </w:rPr>
        <w:t xml:space="preserve">Weekly</w:t>
      </w:r>
      <w:r>
        <w:t xml:space="preserve">, or </w:t>
      </w:r>
      <w:r>
        <w:rPr>
          <w:b/>
          <w:bCs/>
        </w:rPr>
        <w:t xml:space="preserve">Monthly</w:t>
      </w:r>
      <w:r>
        <w:t xml:space="preserve">. Choose a time that best fits your organization's needs.</w:t>
      </w:r>
      <w:r/>
    </w:p>
    <w:p>
      <w:pPr>
        <w:numPr>
          <w:ilvl w:val="0"/>
          <w:numId w:val="24"/>
        </w:numPr>
        <w:pBdr/>
        <w:spacing/>
        <w:ind/>
        <w:rPr/>
      </w:pPr>
      <w:r>
        <w:t xml:space="preserve">For </w:t>
      </w:r>
      <w:r>
        <w:rPr>
          <w:b/>
          <w:bCs/>
        </w:rPr>
        <w:t xml:space="preserve">Backup Destination</w:t>
      </w:r>
      <w:r>
        <w:t xml:space="preserve">, choose the </w:t>
      </w:r>
      <w:r>
        <w:rPr>
          <w:b/>
          <w:bCs/>
        </w:rPr>
        <w:t xml:space="preserve">Remote shared folder</w:t>
      </w:r>
      <w:r>
        <w:rPr>
          <w:b/>
          <w:bCs/>
        </w:rPr>
        <w:t xml:space="preserve"> </w:t>
      </w:r>
      <w:r>
        <w:t xml:space="preserve">from Part 2.</w:t>
      </w:r>
      <w:r/>
    </w:p>
    <w:p>
      <w:pPr>
        <w:numPr>
          <w:ilvl w:val="0"/>
          <w:numId w:val="24"/>
        </w:numPr>
        <w:pBdr/>
        <w:spacing/>
        <w:ind/>
        <w:rPr/>
      </w:pPr>
      <w:r>
        <w:t xml:space="preserve">Click </w:t>
      </w:r>
      <w:r>
        <w:rPr>
          <w:b/>
          <w:bCs/>
        </w:rPr>
        <w:t xml:space="preserve">Next</w:t>
      </w:r>
      <w:r>
        <w:t xml:space="preserve">, review your configuration, and click </w:t>
      </w:r>
      <w:r>
        <w:rPr>
          <w:b/>
          <w:bCs/>
        </w:rPr>
        <w:t xml:space="preserve">Finish</w:t>
      </w:r>
      <w:r>
        <w:t xml:space="preserve"> to set the scheduled backup.</w:t>
      </w:r>
      <w:r/>
    </w:p>
    <w:p>
      <w:pPr>
        <w:pStyle w:val="931"/>
        <w:pBdr/>
        <w:spacing/>
        <w:ind/>
        <w:rPr/>
      </w:pPr>
      <w:r>
        <w:rPr>
          <w:highlight w:val="yellow"/>
        </w:rPr>
        <w:t xml:space="preserve">Insert Screenshots of </w:t>
      </w:r>
      <w:r>
        <w:rPr>
          <w:highlight w:val="yellow"/>
        </w:rPr>
        <w:t xml:space="preserve">Scheduled Backup </w:t>
      </w:r>
      <w:r>
        <w:rPr>
          <w:highlight w:val="yellow"/>
        </w:rPr>
        <w:t xml:space="preserve">Windows Server Backup of the backup.</w:t>
      </w:r>
      <w:r>
        <w:t xml:space="preserve"> </w:t>
        <mc:AlternateContent>
          <mc:Choice Requires="wpg">
            <w:drawing>
              <wp:inline xmlns:wp="http://schemas.openxmlformats.org/drawingml/2006/wordprocessingDrawing" distT="0" distB="0" distL="0" distR="0">
                <wp:extent cx="5943600" cy="238017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73207" name=""/>
                        <pic:cNvPicPr>
                          <a:picLocks noChangeAspect="1"/>
                        </pic:cNvPicPr>
                        <pic:nvPr/>
                      </pic:nvPicPr>
                      <pic:blipFill>
                        <a:blip r:embed="rId13"/>
                        <a:stretch/>
                      </pic:blipFill>
                      <pic:spPr bwMode="auto">
                        <a:xfrm>
                          <a:off x="0" y="0"/>
                          <a:ext cx="5943599" cy="2380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87.42pt;mso-wrap-distance-left:0.00pt;mso-wrap-distance-top:0.00pt;mso-wrap-distance-right:0.00pt;mso-wrap-distance-bottom:0.00pt;z-index:1;" stroked="false">
                <v:imagedata r:id="rId13" o:title=""/>
                <o:lock v:ext="edit" rotation="t"/>
              </v:shape>
            </w:pict>
          </mc:Fallback>
        </mc:AlternateContent>
      </w:r>
      <w:r/>
    </w:p>
    <w:p>
      <w:pPr>
        <w:pBdr/>
        <w:spacing/>
        <w:ind/>
        <w:rPr>
          <w:b/>
          <w:bCs/>
        </w:rPr>
      </w:pPr>
      <w:r>
        <w:rPr>
          <w:b/>
          <w:bCs/>
        </w:rPr>
        <w:t xml:space="preserve">Part 5: Recovering the File from Backup</w:t>
      </w:r>
      <w:r>
        <w:rPr>
          <w:b/>
          <w:bCs/>
        </w:rPr>
        <w:t xml:space="preserve"> </w:t>
      </w:r>
      <w:r>
        <w:t xml:space="preserve">(</w:t>
      </w:r>
      <w:r>
        <w:t xml:space="preserve">3</w:t>
      </w:r>
      <w:r>
        <w:t xml:space="preserve"> points)</w:t>
      </w:r>
      <w:r>
        <w:rPr>
          <w:b/>
          <w:bCs/>
        </w:rPr>
      </w:r>
      <w:r>
        <w:rPr>
          <w:b/>
          <w:bCs/>
        </w:rPr>
      </w:r>
    </w:p>
    <w:p>
      <w:pPr>
        <w:numPr>
          <w:ilvl w:val="0"/>
          <w:numId w:val="24"/>
        </w:numPr>
        <w:pBdr/>
        <w:spacing/>
        <w:ind/>
        <w:rPr/>
      </w:pPr>
      <w:r>
        <w:t xml:space="preserve">Select Recovery Options:</w:t>
      </w:r>
      <w:r/>
    </w:p>
    <w:p>
      <w:pPr>
        <w:numPr>
          <w:ilvl w:val="1"/>
          <w:numId w:val="25"/>
        </w:numPr>
        <w:pBdr/>
        <w:spacing/>
        <w:ind/>
        <w:rPr/>
      </w:pPr>
      <w:r>
        <w:t xml:space="preserve">In the </w:t>
      </w:r>
      <w:r>
        <w:rPr>
          <w:b/>
          <w:bCs/>
        </w:rPr>
        <w:t xml:space="preserve">Windows Server Backup</w:t>
      </w:r>
      <w:r>
        <w:t xml:space="preserve"> window, click on </w:t>
      </w:r>
      <w:r>
        <w:rPr>
          <w:b/>
          <w:bCs/>
        </w:rPr>
        <w:t xml:space="preserve">Recover</w:t>
      </w:r>
      <w:r>
        <w:t xml:space="preserve"> in the right panel.</w:t>
      </w:r>
      <w:r/>
    </w:p>
    <w:p>
      <w:pPr>
        <w:numPr>
          <w:ilvl w:val="0"/>
          <w:numId w:val="24"/>
        </w:numPr>
        <w:pBdr/>
        <w:spacing/>
        <w:ind/>
        <w:rPr/>
      </w:pPr>
      <w:r>
        <w:t xml:space="preserve">Choose the Backup Location:</w:t>
      </w:r>
      <w:r/>
    </w:p>
    <w:p>
      <w:pPr>
        <w:numPr>
          <w:ilvl w:val="1"/>
          <w:numId w:val="25"/>
        </w:numPr>
        <w:pBdr/>
        <w:spacing/>
        <w:ind/>
        <w:rPr/>
      </w:pPr>
      <w:r>
        <w:t xml:space="preserve">Select the </w:t>
      </w:r>
      <w:r>
        <w:rPr>
          <w:b/>
          <w:bCs/>
        </w:rPr>
        <w:t xml:space="preserve">Backup Once</w:t>
      </w:r>
      <w:r>
        <w:t xml:space="preserve"> or </w:t>
      </w:r>
      <w:r>
        <w:rPr>
          <w:b/>
          <w:bCs/>
        </w:rPr>
        <w:t xml:space="preserve">Backup Schedule</w:t>
      </w:r>
      <w:r>
        <w:t xml:space="preserve"> where you stored the backup.</w:t>
      </w:r>
      <w:r/>
    </w:p>
    <w:p>
      <w:pPr>
        <w:numPr>
          <w:ilvl w:val="0"/>
          <w:numId w:val="24"/>
        </w:numPr>
        <w:pBdr/>
        <w:spacing/>
        <w:ind/>
        <w:rPr/>
      </w:pPr>
      <w:r>
        <w:t xml:space="preserve">Choose the Date and Time of the Backup:</w:t>
      </w:r>
      <w:r/>
    </w:p>
    <w:p>
      <w:pPr>
        <w:numPr>
          <w:ilvl w:val="1"/>
          <w:numId w:val="25"/>
        </w:numPr>
        <w:pBdr/>
        <w:spacing/>
        <w:ind/>
        <w:rPr/>
      </w:pPr>
      <w:r>
        <w:t xml:space="preserve">You will see a list of backups. Choose the one you performed earlier (the initial backup you made of the shared files).</w:t>
      </w:r>
      <w:r/>
    </w:p>
    <w:p>
      <w:pPr>
        <w:numPr>
          <w:ilvl w:val="0"/>
          <w:numId w:val="24"/>
        </w:numPr>
        <w:pBdr/>
        <w:spacing/>
        <w:ind/>
        <w:rPr/>
      </w:pPr>
      <w:r>
        <w:t xml:space="preserve">Select the Item to Recover:</w:t>
      </w:r>
      <w:r/>
    </w:p>
    <w:p>
      <w:pPr>
        <w:numPr>
          <w:ilvl w:val="1"/>
          <w:numId w:val="25"/>
        </w:numPr>
        <w:pBdr/>
        <w:spacing/>
        <w:ind/>
        <w:rPr/>
      </w:pPr>
      <w:r>
        <w:t xml:space="preserve">In the recovery options, choose </w:t>
      </w:r>
      <w:r>
        <w:rPr>
          <w:b/>
          <w:bCs/>
        </w:rPr>
        <w:t xml:space="preserve">Files and Folders</w:t>
      </w:r>
      <w:r>
        <w:t xml:space="preserve">.</w:t>
      </w:r>
      <w:r/>
    </w:p>
    <w:p>
      <w:pPr>
        <w:numPr>
          <w:ilvl w:val="1"/>
          <w:numId w:val="25"/>
        </w:numPr>
        <w:pBdr/>
        <w:spacing/>
        <w:ind/>
        <w:rPr/>
      </w:pPr>
      <w:r>
        <w:t xml:space="preserve">Browse through the backup and select the file(s) or folder(s) you wish to recover.</w:t>
      </w:r>
      <w:r/>
    </w:p>
    <w:p>
      <w:pPr>
        <w:numPr>
          <w:ilvl w:val="0"/>
          <w:numId w:val="24"/>
        </w:numPr>
        <w:pBdr/>
        <w:spacing/>
        <w:ind/>
        <w:rPr/>
      </w:pPr>
      <w:r>
        <w:t xml:space="preserve">Choose the Destination for Recovery:</w:t>
      </w:r>
      <w:r/>
    </w:p>
    <w:p>
      <w:pPr>
        <w:numPr>
          <w:ilvl w:val="1"/>
          <w:numId w:val="25"/>
        </w:numPr>
        <w:pBdr/>
        <w:spacing/>
        <w:ind/>
        <w:rPr/>
      </w:pPr>
      <w:r>
        <w:t xml:space="preserve">When asked for the </w:t>
      </w:r>
      <w:r>
        <w:rPr>
          <w:b/>
          <w:bCs/>
        </w:rPr>
        <w:t xml:space="preserve">Recovery Destination</w:t>
      </w:r>
      <w:r>
        <w:t xml:space="preserve">, select </w:t>
      </w:r>
      <w:r>
        <w:rPr>
          <w:b/>
          <w:bCs/>
        </w:rPr>
        <w:t xml:space="preserve">Alternate location</w:t>
      </w:r>
      <w:r>
        <w:t xml:space="preserve"> to specify</w:t>
      </w:r>
      <w:r>
        <w:t xml:space="preserve"> </w:t>
      </w:r>
      <w:r>
        <w:rPr>
          <w:b/>
          <w:bCs/>
        </w:rPr>
        <w:t xml:space="preserve">Documents</w:t>
      </w:r>
      <w:r>
        <w:t xml:space="preserve"> as the alternate recovery destination.</w:t>
      </w:r>
      <w:r/>
    </w:p>
    <w:p>
      <w:pPr>
        <w:numPr>
          <w:ilvl w:val="0"/>
          <w:numId w:val="24"/>
        </w:numPr>
        <w:pBdr/>
        <w:spacing/>
        <w:ind/>
        <w:rPr/>
      </w:pPr>
      <w:r>
        <w:t xml:space="preserve">Complete the Recovery Process:</w:t>
      </w:r>
      <w:r/>
    </w:p>
    <w:p>
      <w:pPr>
        <w:numPr>
          <w:ilvl w:val="1"/>
          <w:numId w:val="25"/>
        </w:numPr>
        <w:pBdr/>
        <w:spacing/>
        <w:ind/>
        <w:rPr/>
      </w:pPr>
      <w:r>
        <w:t xml:space="preserve">Review your selections and click </w:t>
      </w:r>
      <w:r>
        <w:rPr>
          <w:b/>
          <w:bCs/>
        </w:rPr>
        <w:t xml:space="preserve">Recover</w:t>
      </w:r>
      <w:r>
        <w:t xml:space="preserve"> to begin the restoration process.</w:t>
      </w:r>
      <w:r/>
    </w:p>
    <w:p>
      <w:pPr>
        <w:numPr>
          <w:ilvl w:val="1"/>
          <w:numId w:val="25"/>
        </w:numPr>
        <w:pBdr/>
        <w:spacing/>
        <w:ind/>
        <w:rPr/>
      </w:pPr>
      <w:r>
        <w:t xml:space="preserve">Wait for the recovery process to complete. </w:t>
      </w:r>
      <w:r/>
    </w:p>
    <w:p>
      <w:pPr>
        <w:numPr>
          <w:ilvl w:val="0"/>
          <w:numId w:val="24"/>
        </w:numPr>
        <w:pBdr/>
        <w:spacing/>
        <w:ind/>
        <w:rPr/>
      </w:pPr>
      <w:r>
        <w:t xml:space="preserve">Verify the Recovery:</w:t>
      </w:r>
      <w:r/>
    </w:p>
    <w:p>
      <w:pPr>
        <w:numPr>
          <w:ilvl w:val="1"/>
          <w:numId w:val="25"/>
        </w:numPr>
        <w:pBdr/>
        <w:spacing/>
        <w:ind/>
        <w:rPr/>
      </w:pPr>
      <w:r>
        <w:t xml:space="preserve">Open </w:t>
      </w:r>
      <w:r>
        <w:rPr>
          <w:b/>
          <w:bCs/>
        </w:rPr>
        <w:t xml:space="preserve">File Explorer</w:t>
      </w:r>
      <w:r>
        <w:t xml:space="preserve"> and navigate to your </w:t>
      </w:r>
      <w:r>
        <w:rPr>
          <w:b/>
          <w:bCs/>
        </w:rPr>
        <w:t xml:space="preserve">Documents</w:t>
      </w:r>
      <w:r>
        <w:t xml:space="preserve"> folder.</w:t>
      </w:r>
      <w:r/>
    </w:p>
    <w:p>
      <w:pPr>
        <w:numPr>
          <w:ilvl w:val="1"/>
          <w:numId w:val="25"/>
        </w:numPr>
        <w:pBdr/>
        <w:spacing/>
        <w:ind/>
        <w:rPr/>
      </w:pPr>
      <w:r>
        <w:t xml:space="preserve">Verify that the file you recovered from the backup is now in your </w:t>
      </w:r>
      <w:r>
        <w:rPr>
          <w:b/>
          <w:bCs/>
        </w:rPr>
        <w:t xml:space="preserve">Documents</w:t>
      </w:r>
      <w:r>
        <w:t xml:space="preserve"> folder.</w:t>
      </w:r>
      <w:r/>
    </w:p>
    <w:p>
      <w:pPr>
        <w:pStyle w:val="931"/>
        <w:pBdr/>
        <w:spacing/>
        <w:ind/>
        <w:rPr/>
      </w:pPr>
      <w:r>
        <w:rPr>
          <w:highlight w:val="yellow"/>
        </w:rPr>
        <w:t xml:space="preserve">Insert Screenshots of </w:t>
      </w:r>
      <w:r>
        <w:rPr>
          <w:highlight w:val="yellow"/>
        </w:rPr>
        <w:t xml:space="preserve">recovered </w:t>
      </w:r>
      <w:r>
        <w:rPr>
          <w:highlight w:val="yellow"/>
        </w:rPr>
        <w:t xml:space="preserve">file in Documents</w:t>
      </w:r>
      <w:r>
        <w:rPr>
          <w:highlight w:val="yellow"/>
        </w:rPr>
        <w:t xml:space="preserve">.</w:t>
      </w:r>
      <w:r>
        <w:t xml:space="preserve"> </w:t>
        <mc:AlternateContent>
          <mc:Choice Requires="wpg">
            <w:drawing>
              <wp:inline xmlns:wp="http://schemas.openxmlformats.org/drawingml/2006/wordprocessingDrawing" distT="0" distB="0" distL="0" distR="0">
                <wp:extent cx="5943600" cy="238017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3222" name=""/>
                        <pic:cNvPicPr>
                          <a:picLocks noChangeAspect="1"/>
                        </pic:cNvPicPr>
                        <pic:nvPr/>
                      </pic:nvPicPr>
                      <pic:blipFill>
                        <a:blip r:embed="rId13"/>
                        <a:stretch/>
                      </pic:blipFill>
                      <pic:spPr bwMode="auto">
                        <a:xfrm>
                          <a:off x="0" y="0"/>
                          <a:ext cx="5943599" cy="2380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87.42pt;mso-wrap-distance-left:0.00pt;mso-wrap-distance-top:0.00pt;mso-wrap-distance-right:0.00pt;mso-wrap-distance-bottom:0.00pt;z-index:1;" stroked="false">
                <v:imagedata r:id="rId13" o:title=""/>
                <o:lock v:ext="edit" rotation="t"/>
              </v:shape>
            </w:pict>
          </mc:Fallback>
        </mc:AlternateContent>
      </w:r>
      <w:r/>
    </w:p>
    <w:p>
      <w:pPr>
        <w:pBdr/>
        <w:spacing/>
        <w:ind w:firstLine="720"/>
        <w:rPr/>
      </w:pPr>
      <w:r/>
      <w:r/>
    </w:p>
    <w:p>
      <w:pPr>
        <w:pBdr/>
        <w:spacing/>
        <w:ind/>
        <w:rPr/>
      </w:pPr>
      <w:r>
        <mc:AlternateContent>
          <mc:Choice Requires="wpg">
            <w:drawing>
              <wp:inline xmlns:wp="http://schemas.openxmlformats.org/drawingml/2006/wordprocessingDrawing" distT="0" distB="0" distL="0" distR="0">
                <wp:extent cx="0" cy="19050"/>
                <wp:effectExtent l="0" t="0" r="0" b="0"/>
                <wp:docPr id="8"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p>
    <w:p>
      <w:pPr>
        <w:pStyle w:val="921"/>
        <w:pBdr/>
        <w:spacing/>
        <w:ind/>
        <w:rPr>
          <w:rFonts w:ascii="Arial" w:hAnsi="Arial" w:cs="Arial"/>
          <w:b/>
          <w:bCs/>
        </w:rPr>
      </w:pPr>
      <w:r>
        <w:rPr>
          <w:rFonts w:ascii="Arial" w:hAnsi="Arial" w:cs="Arial"/>
          <w:b/>
          <w:bCs/>
        </w:rPr>
        <w:t xml:space="preserve">Section 4: </w:t>
      </w:r>
      <w:r>
        <w:rPr>
          <w:rFonts w:ascii="Arial" w:hAnsi="Arial" w:cs="Arial"/>
          <w:b/>
          <w:bCs/>
        </w:rPr>
        <w:t xml:space="preserve">Research </w:t>
      </w:r>
      <w:r>
        <w:rPr>
          <w:rFonts w:ascii="Arial" w:hAnsi="Arial" w:cs="Arial"/>
          <w:b/>
          <w:bCs/>
        </w:rPr>
        <w:t xml:space="preserve">(</w:t>
      </w:r>
      <w:r>
        <w:rPr>
          <w:rFonts w:ascii="Arial" w:hAnsi="Arial" w:cs="Arial"/>
          <w:b/>
          <w:bCs/>
        </w:rPr>
        <w:t xml:space="preserve">8</w:t>
      </w:r>
      <w:r>
        <w:rPr>
          <w:rFonts w:ascii="Arial" w:hAnsi="Arial" w:cs="Arial"/>
          <w:b/>
          <w:bCs/>
        </w:rPr>
        <w:t xml:space="preserve"> points)</w:t>
      </w:r>
      <w:r>
        <w:rPr>
          <w:rFonts w:ascii="Arial" w:hAnsi="Arial" w:cs="Arial"/>
          <w:b/>
          <w:bCs/>
        </w:rPr>
      </w:r>
      <w:r>
        <w:rPr>
          <w:rFonts w:ascii="Arial" w:hAnsi="Arial" w:cs="Arial"/>
          <w:b/>
          <w:bCs/>
        </w:rPr>
      </w:r>
    </w:p>
    <w:p>
      <w:pPr>
        <w:pStyle w:val="931"/>
        <w:numPr>
          <w:ilvl w:val="0"/>
          <w:numId w:val="8"/>
        </w:numPr>
        <w:pBdr/>
        <w:spacing/>
        <w:ind/>
        <w:rPr>
          <w14:ligatures w14:val="standardContextual"/>
        </w:rPr>
      </w:pPr>
      <w:r>
        <w:rPr>
          <w14:ligatures w14:val="standardContextual"/>
        </w:rPr>
        <w:t xml:space="preserve">In your own words, explain the purpose of a disaster recovery plan. Why is it important for businesses, and what key elements should it include?</w:t>
      </w:r>
      <w:r>
        <w:rPr>
          <w14:ligatures w14:val="standardContextual"/>
        </w:rPr>
      </w:r>
      <w:r>
        <w:rPr>
          <w14:ligatures w14:val="standardContextual"/>
        </w:rPr>
      </w:r>
    </w:p>
    <w:p>
      <w:pPr>
        <w:pBdr/>
        <w:spacing/>
        <w:ind w:left="360"/>
        <w:rPr>
          <w14:ligatures w14:val="standardContextual"/>
        </w:rPr>
      </w:pPr>
      <w:r>
        <w:rPr>
          <w:highlight w:val="yellow"/>
          <w14:ligatures w14:val="standardContextual"/>
        </w:rPr>
        <w:t xml:space="preserve">Ans:</w:t>
      </w:r>
      <w:r>
        <w:rPr>
          <w14:ligatures w14:val="standardContextual"/>
        </w:rPr>
        <w:t xml:space="preserve"> </w:t>
      </w:r>
      <w:r>
        <w:rPr>
          <w14:ligatures w14:val="standardContextual"/>
        </w:rPr>
        <w:t xml:space="preserve">The purpose of a disaster recovery plan is to, as the phrase states, allow a business to recover lost data in the event of a disaster that affects some device(s). A good plan should include preventative measures, such as following best security practices, monitoring the network, and backing up critical information. It should also include processes to detect when unwanted activity is happening so that reaction to a potential disaster can be swift. Lastly, it should include instructions on performing backups and recovering data should a disaster hit.</w:t>
      </w:r>
      <w:r>
        <w:rPr>
          <w14:ligatures w14:val="standardContextual"/>
        </w:rPr>
      </w:r>
    </w:p>
    <w:p>
      <w:pPr>
        <w:pStyle w:val="931"/>
        <w:numPr>
          <w:ilvl w:val="0"/>
          <w:numId w:val="8"/>
        </w:numPr>
        <w:pBdr/>
        <w:spacing/>
        <w:ind/>
        <w:rPr/>
      </w:pPr>
      <w:r>
        <w:t xml:space="preserve">How often should a backup be performed for critical business data, and how do you determine this frequency?</w:t>
      </w:r>
      <w:r/>
    </w:p>
    <w:p>
      <w:pPr>
        <w:pBdr/>
        <w:spacing/>
        <w:ind w:left="360"/>
        <w:rPr>
          <w14:ligatures w14:val="standardContextual"/>
        </w:rPr>
      </w:pPr>
      <w:r>
        <w:rPr>
          <w:highlight w:val="yellow"/>
          <w14:ligatures w14:val="standardContextual"/>
        </w:rPr>
        <w:t xml:space="preserve">Ans:</w:t>
      </w:r>
      <w:r>
        <w:rPr>
          <w14:ligatures w14:val="standardContextual"/>
        </w:rPr>
        <w:t xml:space="preserve"> </w:t>
      </w:r>
      <w:r>
        <w:rPr>
          <w14:ligatures w14:val="standardContextual"/>
        </w:rPr>
        <w:t xml:space="preserve">Backups should be performed at least once a day for critical business data, possibly multiple times per day depending on the data. Determining the frequency of backups depends on how often the data is changed. Frequently changed data should be backed up more frequently.</w:t>
      </w:r>
      <w:r>
        <w:rPr>
          <w14:ligatures w14:val="standardContextual"/>
        </w:rPr>
      </w:r>
    </w:p>
    <w:p>
      <w:pPr>
        <w:pStyle w:val="931"/>
        <w:numPr>
          <w:ilvl w:val="0"/>
          <w:numId w:val="8"/>
        </w:numPr>
        <w:pBdr/>
        <w:spacing/>
        <w:ind/>
        <w:rPr/>
      </w:pPr>
      <w:r>
        <w:rPr>
          <w14:ligatures w14:val="standardContextual"/>
        </w:rPr>
        <w:t xml:space="preserve">Explain the difference between business continuity and disaster recovery. How do these concepts work together in an organization's overall resilience plan</w:t>
      </w:r>
      <w:r>
        <w:t xml:space="preserve">?</w:t>
      </w:r>
      <w:r/>
    </w:p>
    <w:p>
      <w:pPr>
        <w:pBdr/>
        <w:spacing/>
        <w:ind w:left="360"/>
        <w:rPr>
          <w14:ligatures w14:val="standardContextual"/>
        </w:rPr>
      </w:pPr>
      <w:r>
        <w:rPr>
          <w:highlight w:val="yellow"/>
          <w14:ligatures w14:val="standardContextual"/>
        </w:rPr>
        <w:t xml:space="preserve">Ans:</w:t>
      </w:r>
      <w:r>
        <w:rPr>
          <w14:ligatures w14:val="standardContextual"/>
        </w:rPr>
        <w:t xml:space="preserve"> </w:t>
      </w:r>
      <w:r>
        <w:rPr>
          <w14:ligatures w14:val="standardContextual"/>
        </w:rPr>
        <w:t xml:space="preserve">Business continuity is a wide-reaching plan for keeping business operations running during a catastrophe. Disaster recovery focuses on restoring infrastructure and data to a normal state following disaster. These two work together in an overall resilience plan by covering two different stages in a disaster; continuity for during the event, disaster recovery for after an event.</w:t>
      </w:r>
      <w:r>
        <w:rPr>
          <w14:ligatures w14:val="standardContextual"/>
        </w:rPr>
      </w:r>
    </w:p>
    <w:p>
      <w:pPr>
        <w:pStyle w:val="931"/>
        <w:numPr>
          <w:ilvl w:val="0"/>
          <w:numId w:val="8"/>
        </w:numPr>
        <w:pBdr/>
        <w:spacing/>
        <w:ind/>
        <w:rPr/>
      </w:pPr>
      <w:r>
        <w:rPr>
          <w14:ligatures w14:val="standardContextual"/>
        </w:rPr>
        <w:t xml:space="preserve">What are some of the challenges that could prevent a successful recovery after a disaster, and how can they be mitigated during the planning phase?</w:t>
      </w:r>
      <w:r/>
    </w:p>
    <w:p>
      <w:pPr>
        <w:pBdr/>
        <w:spacing/>
        <w:ind w:left="360"/>
        <w:rPr>
          <w14:ligatures w14:val="standardContextual"/>
        </w:rPr>
      </w:pPr>
      <w:r>
        <w:rPr>
          <w:highlight w:val="yellow"/>
          <w14:ligatures w14:val="standardContextual"/>
        </w:rPr>
        <w:t xml:space="preserve">Ans:</w:t>
      </w:r>
      <w:r>
        <w:rPr>
          <w14:ligatures w14:val="standardContextual"/>
        </w:rPr>
        <w:t xml:space="preserve"> </w:t>
      </w:r>
      <w:r>
        <w:rPr>
          <w14:ligatures w14:val="standardContextual"/>
        </w:rPr>
        <w:t xml:space="preserve">Most of the challenges preventing successful recovery involve neglecting certain aspects of a good disaster recovery plan. This could involve failing to focus on prioritizing assets that would need recovering, improper security policies, not focusing on prevention techniques or testing, or failing to backup important data. These can be mitigated during the planning phase by ensuring all aspects have been covered, perhaps having a checklist of items that need addressing.</w:t>
      </w:r>
      <w:r>
        <w:rPr>
          <w14:ligatures w14:val="standardContextual"/>
        </w:rPr>
      </w:r>
    </w:p>
    <w:p>
      <w:pPr>
        <w:pBdr/>
        <w:spacing/>
        <w:ind w:left="360"/>
        <w:rPr>
          <w14:ligatures w14:val="standardContextual"/>
        </w:rPr>
      </w:pPr>
      <w:r>
        <w:rPr>
          <w14:ligatures w14:val="standardContextual"/>
        </w:rPr>
      </w:r>
      <w:r>
        <w:rPr>
          <w14:ligatures w14:val="standardContextual"/>
        </w:rPr>
      </w:r>
      <w:r>
        <w:rPr>
          <w14:ligatures w14:val="standardContextual"/>
        </w:rPr>
      </w:r>
    </w:p>
    <w:p>
      <w:pPr>
        <w:pBdr/>
        <w:spacing/>
        <w:ind/>
        <w:rPr/>
      </w:pPr>
      <w:r>
        <mc:AlternateContent>
          <mc:Choice Requires="wpg">
            <w:drawing>
              <wp:inline xmlns:wp="http://schemas.openxmlformats.org/drawingml/2006/wordprocessingDrawing" distT="0" distB="0" distL="0" distR="0">
                <wp:extent cx="0" cy="19050"/>
                <wp:effectExtent l="0" t="0" r="0" b="0"/>
                <wp:docPr id="9"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p>
    <w:p>
      <w:pPr>
        <w:pStyle w:val="921"/>
        <w:pBdr/>
        <w:spacing/>
        <w:ind/>
        <w:rPr>
          <w:rFonts w:ascii="Arial" w:hAnsi="Arial" w:cs="Arial"/>
          <w:b/>
          <w:bCs/>
        </w:rPr>
      </w:pPr>
      <w:r>
        <w:rPr>
          <w:rFonts w:ascii="Arial" w:hAnsi="Arial" w:cs="Arial"/>
          <w:b/>
          <w:bCs/>
        </w:rPr>
        <w:t xml:space="preserve">Section </w:t>
      </w:r>
      <w:r>
        <w:rPr>
          <w:rFonts w:ascii="Arial" w:hAnsi="Arial" w:cs="Arial"/>
          <w:b/>
          <w:bCs/>
        </w:rPr>
        <w:t xml:space="preserve">5</w:t>
      </w:r>
      <w:r>
        <w:rPr>
          <w:rFonts w:ascii="Arial" w:hAnsi="Arial" w:cs="Arial"/>
          <w:b/>
          <w:bCs/>
        </w:rPr>
        <w:t xml:space="preserve">: Turn into Moodle (2 points)</w:t>
      </w:r>
      <w:r>
        <w:rPr>
          <w:rFonts w:ascii="Arial" w:hAnsi="Arial" w:cs="Arial"/>
          <w:b/>
          <w:bCs/>
        </w:rPr>
      </w:r>
      <w:r>
        <w:rPr>
          <w:rFonts w:ascii="Arial" w:hAnsi="Arial" w:cs="Arial"/>
          <w:b/>
          <w:bCs/>
        </w:rPr>
      </w:r>
    </w:p>
    <w:p>
      <w:pPr>
        <w:pBdr/>
        <w:spacing/>
        <w:ind/>
        <w:rPr/>
      </w:pPr>
      <w:r>
        <w:t xml:space="preserve">Save the completed document as a PDF. Name it as Lab</w:t>
      </w:r>
      <w:r>
        <w:t xml:space="preserve">8</w:t>
      </w:r>
      <w:r>
        <w:t xml:space="preserve">_YourlastnameFirstInitial.pdf. Be sure to have your name on the top line in this document. Upload to Moodle.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5"/>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1."/>
      <w:numFmt w:val="decimal"/>
      <w:pPr>
        <w:pBdr/>
        <w:tabs>
          <w:tab w:val="num" w:leader="none" w:pos="720"/>
        </w:tabs>
        <w:spacing/>
        <w:ind w:hanging="360" w:left="720"/>
      </w:pPr>
      <w:rPr/>
      <w:start w:val="4"/>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1."/>
      <w:numFmt w:val="decimal"/>
      <w:pPr>
        <w:pBdr/>
        <w:tabs>
          <w:tab w:val="num" w:leader="none" w:pos="720"/>
        </w:tabs>
        <w:spacing/>
        <w:ind w:hanging="360" w:left="720"/>
      </w:pPr>
      <w:rPr/>
      <w:start w:val="2"/>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2">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4">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2"/>
  </w:num>
  <w:num w:numId="2">
    <w:abstractNumId w:val="6"/>
  </w:num>
  <w:num w:numId="3">
    <w:abstractNumId w:val="0"/>
  </w:num>
  <w:num w:numId="4">
    <w:abstractNumId w:val="14"/>
  </w:num>
  <w:num w:numId="5">
    <w:abstractNumId w:val="11"/>
  </w:num>
  <w:num w:numId="6">
    <w:abstractNumId w:val="3"/>
  </w:num>
  <w:num w:numId="7">
    <w:abstractNumId w:val="24"/>
  </w:num>
  <w:num w:numId="8">
    <w:abstractNumId w:val="16"/>
  </w:num>
  <w:num w:numId="9">
    <w:abstractNumId w:val="12"/>
  </w:num>
  <w:num w:numId="10">
    <w:abstractNumId w:val="9"/>
  </w:num>
  <w:num w:numId="11">
    <w:abstractNumId w:val="21"/>
  </w:num>
  <w:num w:numId="12">
    <w:abstractNumId w:val="10"/>
  </w:num>
  <w:num w:numId="13">
    <w:abstractNumId w:val="15"/>
  </w:num>
  <w:num w:numId="14">
    <w:abstractNumId w:val="18"/>
  </w:num>
  <w:num w:numId="15">
    <w:abstractNumId w:val="19"/>
  </w:num>
  <w:num w:numId="16">
    <w:abstractNumId w:val="1"/>
  </w:num>
  <w:num w:numId="17">
    <w:abstractNumId w:val="20"/>
  </w:num>
  <w:num w:numId="18">
    <w:abstractNumId w:val="5"/>
  </w:num>
  <w:num w:numId="19">
    <w:abstractNumId w:val="4"/>
  </w:num>
  <w:num w:numId="20">
    <w:abstractNumId w:val="8"/>
  </w:num>
  <w:num w:numId="21">
    <w:abstractNumId w:val="17"/>
  </w:num>
  <w:num w:numId="22">
    <w:abstractNumId w:val="13"/>
  </w:num>
  <w:num w:numId="23">
    <w:abstractNumId w:val="23"/>
  </w:num>
  <w:num w:numId="24">
    <w:abstractNumId w:val="7"/>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w:basedOn w:val="92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Light"/>
    <w:basedOn w:val="9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9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92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9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9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9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9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9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9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9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9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9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9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9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9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9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9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9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9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9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9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9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9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9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9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9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9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9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9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9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9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9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9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9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9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9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9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9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9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9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9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9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9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9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9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9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9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9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9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47">
    <w:name w:val="List Table 7 Colorful - Accent 2"/>
    <w:basedOn w:val="9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8">
    <w:name w:val="List Table 7 Colorful - Accent 3"/>
    <w:basedOn w:val="9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9">
    <w:name w:val="List Table 7 Colorful - Accent 4"/>
    <w:basedOn w:val="9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0">
    <w:name w:val="List Table 7 Colorful - Accent 5"/>
    <w:basedOn w:val="9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51">
    <w:name w:val="List Table 7 Colorful - Accent 6"/>
    <w:basedOn w:val="9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2">
    <w:name w:val="Lined - Accent"/>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9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9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9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9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9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9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9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9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name w:val="Heading 4"/>
    <w:basedOn w:val="920"/>
    <w:next w:val="920"/>
    <w:link w:val="87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4">
    <w:name w:val="Heading 5"/>
    <w:basedOn w:val="920"/>
    <w:next w:val="920"/>
    <w:link w:val="88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5">
    <w:name w:val="Heading 6"/>
    <w:basedOn w:val="920"/>
    <w:next w:val="920"/>
    <w:link w:val="88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6">
    <w:name w:val="Heading 7"/>
    <w:basedOn w:val="920"/>
    <w:next w:val="920"/>
    <w:link w:val="88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7">
    <w:name w:val="Heading 8"/>
    <w:basedOn w:val="920"/>
    <w:next w:val="920"/>
    <w:link w:val="88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8">
    <w:name w:val="Heading 9"/>
    <w:basedOn w:val="920"/>
    <w:next w:val="920"/>
    <w:link w:val="88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9">
    <w:name w:val="Heading 4 Char"/>
    <w:basedOn w:val="924"/>
    <w:link w:val="873"/>
    <w:uiPriority w:val="9"/>
    <w:pPr>
      <w:pBdr/>
      <w:spacing/>
      <w:ind/>
    </w:pPr>
    <w:rPr>
      <w:rFonts w:ascii="Arial" w:hAnsi="Arial" w:eastAsia="Arial" w:cs="Arial"/>
      <w:i/>
      <w:iCs/>
      <w:color w:val="0f4761" w:themeColor="accent1" w:themeShade="BF"/>
    </w:rPr>
  </w:style>
  <w:style w:type="character" w:styleId="880">
    <w:name w:val="Heading 5 Char"/>
    <w:basedOn w:val="924"/>
    <w:link w:val="874"/>
    <w:uiPriority w:val="9"/>
    <w:pPr>
      <w:pBdr/>
      <w:spacing/>
      <w:ind/>
    </w:pPr>
    <w:rPr>
      <w:rFonts w:ascii="Arial" w:hAnsi="Arial" w:eastAsia="Arial" w:cs="Arial"/>
      <w:color w:val="0f4761" w:themeColor="accent1" w:themeShade="BF"/>
    </w:rPr>
  </w:style>
  <w:style w:type="character" w:styleId="881">
    <w:name w:val="Heading 6 Char"/>
    <w:basedOn w:val="924"/>
    <w:link w:val="875"/>
    <w:uiPriority w:val="9"/>
    <w:pPr>
      <w:pBdr/>
      <w:spacing/>
      <w:ind/>
    </w:pPr>
    <w:rPr>
      <w:rFonts w:ascii="Arial" w:hAnsi="Arial" w:eastAsia="Arial" w:cs="Arial"/>
      <w:i/>
      <w:iCs/>
      <w:color w:val="595959" w:themeColor="text1" w:themeTint="A6"/>
    </w:rPr>
  </w:style>
  <w:style w:type="character" w:styleId="882">
    <w:name w:val="Heading 7 Char"/>
    <w:basedOn w:val="924"/>
    <w:link w:val="876"/>
    <w:uiPriority w:val="9"/>
    <w:pPr>
      <w:pBdr/>
      <w:spacing/>
      <w:ind/>
    </w:pPr>
    <w:rPr>
      <w:rFonts w:ascii="Arial" w:hAnsi="Arial" w:eastAsia="Arial" w:cs="Arial"/>
      <w:color w:val="595959" w:themeColor="text1" w:themeTint="A6"/>
    </w:rPr>
  </w:style>
  <w:style w:type="character" w:styleId="883">
    <w:name w:val="Heading 8 Char"/>
    <w:basedOn w:val="924"/>
    <w:link w:val="877"/>
    <w:uiPriority w:val="9"/>
    <w:pPr>
      <w:pBdr/>
      <w:spacing/>
      <w:ind/>
    </w:pPr>
    <w:rPr>
      <w:rFonts w:ascii="Arial" w:hAnsi="Arial" w:eastAsia="Arial" w:cs="Arial"/>
      <w:i/>
      <w:iCs/>
      <w:color w:val="272727" w:themeColor="text1" w:themeTint="D8"/>
    </w:rPr>
  </w:style>
  <w:style w:type="character" w:styleId="884">
    <w:name w:val="Heading 9 Char"/>
    <w:basedOn w:val="924"/>
    <w:link w:val="878"/>
    <w:uiPriority w:val="9"/>
    <w:pPr>
      <w:pBdr/>
      <w:spacing/>
      <w:ind/>
    </w:pPr>
    <w:rPr>
      <w:rFonts w:ascii="Arial" w:hAnsi="Arial" w:eastAsia="Arial" w:cs="Arial"/>
      <w:i/>
      <w:iCs/>
      <w:color w:val="272727" w:themeColor="text1" w:themeTint="D8"/>
    </w:rPr>
  </w:style>
  <w:style w:type="paragraph" w:styleId="885">
    <w:name w:val="Subtitle"/>
    <w:basedOn w:val="920"/>
    <w:next w:val="920"/>
    <w:link w:val="886"/>
    <w:uiPriority w:val="11"/>
    <w:qFormat/>
    <w:pPr>
      <w:numPr>
        <w:ilvl w:val="1"/>
      </w:numPr>
      <w:pBdr/>
      <w:spacing/>
      <w:ind/>
    </w:pPr>
    <w:rPr>
      <w:color w:val="595959" w:themeColor="text1" w:themeTint="A6"/>
      <w:spacing w:val="15"/>
      <w:sz w:val="28"/>
      <w:szCs w:val="28"/>
    </w:rPr>
  </w:style>
  <w:style w:type="character" w:styleId="886">
    <w:name w:val="Subtitle Char"/>
    <w:basedOn w:val="924"/>
    <w:link w:val="885"/>
    <w:uiPriority w:val="11"/>
    <w:pPr>
      <w:pBdr/>
      <w:spacing/>
      <w:ind/>
    </w:pPr>
    <w:rPr>
      <w:color w:val="595959" w:themeColor="text1" w:themeTint="A6"/>
      <w:spacing w:val="15"/>
      <w:sz w:val="28"/>
      <w:szCs w:val="28"/>
    </w:rPr>
  </w:style>
  <w:style w:type="paragraph" w:styleId="887">
    <w:name w:val="Quote"/>
    <w:basedOn w:val="920"/>
    <w:next w:val="920"/>
    <w:link w:val="888"/>
    <w:uiPriority w:val="29"/>
    <w:qFormat/>
    <w:pPr>
      <w:pBdr/>
      <w:spacing w:before="160"/>
      <w:ind/>
      <w:jc w:val="center"/>
    </w:pPr>
    <w:rPr>
      <w:i/>
      <w:iCs/>
      <w:color w:val="404040" w:themeColor="text1" w:themeTint="BF"/>
    </w:rPr>
  </w:style>
  <w:style w:type="character" w:styleId="888">
    <w:name w:val="Quote Char"/>
    <w:basedOn w:val="924"/>
    <w:link w:val="887"/>
    <w:uiPriority w:val="29"/>
    <w:pPr>
      <w:pBdr/>
      <w:spacing/>
      <w:ind/>
    </w:pPr>
    <w:rPr>
      <w:i/>
      <w:iCs/>
      <w:color w:val="404040" w:themeColor="text1" w:themeTint="BF"/>
    </w:rPr>
  </w:style>
  <w:style w:type="character" w:styleId="889">
    <w:name w:val="Intense Emphasis"/>
    <w:basedOn w:val="924"/>
    <w:uiPriority w:val="21"/>
    <w:qFormat/>
    <w:pPr>
      <w:pBdr/>
      <w:spacing/>
      <w:ind/>
    </w:pPr>
    <w:rPr>
      <w:i/>
      <w:iCs/>
      <w:color w:val="0f4761" w:themeColor="accent1" w:themeShade="BF"/>
    </w:rPr>
  </w:style>
  <w:style w:type="paragraph" w:styleId="890">
    <w:name w:val="Intense Quote"/>
    <w:basedOn w:val="920"/>
    <w:next w:val="920"/>
    <w:link w:val="8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1">
    <w:name w:val="Intense Quote Char"/>
    <w:basedOn w:val="924"/>
    <w:link w:val="890"/>
    <w:uiPriority w:val="30"/>
    <w:pPr>
      <w:pBdr/>
      <w:spacing/>
      <w:ind/>
    </w:pPr>
    <w:rPr>
      <w:i/>
      <w:iCs/>
      <w:color w:val="0f4761" w:themeColor="accent1" w:themeShade="BF"/>
    </w:rPr>
  </w:style>
  <w:style w:type="character" w:styleId="892">
    <w:name w:val="Intense Reference"/>
    <w:basedOn w:val="924"/>
    <w:uiPriority w:val="32"/>
    <w:qFormat/>
    <w:pPr>
      <w:pBdr/>
      <w:spacing/>
      <w:ind/>
    </w:pPr>
    <w:rPr>
      <w:b/>
      <w:bCs/>
      <w:smallCaps/>
      <w:color w:val="0f4761" w:themeColor="accent1" w:themeShade="BF"/>
      <w:spacing w:val="5"/>
    </w:rPr>
  </w:style>
  <w:style w:type="character" w:styleId="893">
    <w:name w:val="Subtle Emphasis"/>
    <w:basedOn w:val="924"/>
    <w:uiPriority w:val="19"/>
    <w:qFormat/>
    <w:pPr>
      <w:pBdr/>
      <w:spacing/>
      <w:ind/>
    </w:pPr>
    <w:rPr>
      <w:i/>
      <w:iCs/>
      <w:color w:val="404040" w:themeColor="text1" w:themeTint="BF"/>
    </w:rPr>
  </w:style>
  <w:style w:type="character" w:styleId="894">
    <w:name w:val="Emphasis"/>
    <w:basedOn w:val="924"/>
    <w:uiPriority w:val="20"/>
    <w:qFormat/>
    <w:pPr>
      <w:pBdr/>
      <w:spacing/>
      <w:ind/>
    </w:pPr>
    <w:rPr>
      <w:i/>
      <w:iCs/>
    </w:rPr>
  </w:style>
  <w:style w:type="character" w:styleId="895">
    <w:name w:val="Subtle Reference"/>
    <w:basedOn w:val="924"/>
    <w:uiPriority w:val="31"/>
    <w:qFormat/>
    <w:pPr>
      <w:pBdr/>
      <w:spacing/>
      <w:ind/>
    </w:pPr>
    <w:rPr>
      <w:smallCaps/>
      <w:color w:val="5a5a5a" w:themeColor="text1" w:themeTint="A5"/>
    </w:rPr>
  </w:style>
  <w:style w:type="character" w:styleId="896">
    <w:name w:val="Book Title"/>
    <w:basedOn w:val="924"/>
    <w:uiPriority w:val="33"/>
    <w:qFormat/>
    <w:pPr>
      <w:pBdr/>
      <w:spacing/>
      <w:ind/>
    </w:pPr>
    <w:rPr>
      <w:b/>
      <w:bCs/>
      <w:i/>
      <w:iCs/>
      <w:spacing w:val="5"/>
    </w:rPr>
  </w:style>
  <w:style w:type="paragraph" w:styleId="897">
    <w:name w:val="Header"/>
    <w:basedOn w:val="920"/>
    <w:link w:val="898"/>
    <w:uiPriority w:val="99"/>
    <w:unhideWhenUsed/>
    <w:pPr>
      <w:pBdr/>
      <w:tabs>
        <w:tab w:val="center" w:leader="none" w:pos="4844"/>
        <w:tab w:val="right" w:leader="none" w:pos="9689"/>
      </w:tabs>
      <w:spacing w:after="0" w:line="240" w:lineRule="auto"/>
      <w:ind/>
    </w:pPr>
  </w:style>
  <w:style w:type="character" w:styleId="898">
    <w:name w:val="Header Char"/>
    <w:basedOn w:val="924"/>
    <w:link w:val="897"/>
    <w:uiPriority w:val="99"/>
    <w:pPr>
      <w:pBdr/>
      <w:spacing/>
      <w:ind/>
    </w:pPr>
  </w:style>
  <w:style w:type="paragraph" w:styleId="899">
    <w:name w:val="Footer"/>
    <w:basedOn w:val="920"/>
    <w:link w:val="900"/>
    <w:uiPriority w:val="99"/>
    <w:unhideWhenUsed/>
    <w:pPr>
      <w:pBdr/>
      <w:tabs>
        <w:tab w:val="center" w:leader="none" w:pos="4844"/>
        <w:tab w:val="right" w:leader="none" w:pos="9689"/>
      </w:tabs>
      <w:spacing w:after="0" w:line="240" w:lineRule="auto"/>
      <w:ind/>
    </w:pPr>
  </w:style>
  <w:style w:type="character" w:styleId="900">
    <w:name w:val="Footer Char"/>
    <w:basedOn w:val="924"/>
    <w:link w:val="899"/>
    <w:uiPriority w:val="99"/>
    <w:pPr>
      <w:pBdr/>
      <w:spacing/>
      <w:ind/>
    </w:pPr>
  </w:style>
  <w:style w:type="paragraph" w:styleId="901">
    <w:name w:val="Caption"/>
    <w:basedOn w:val="920"/>
    <w:next w:val="920"/>
    <w:uiPriority w:val="35"/>
    <w:unhideWhenUsed/>
    <w:qFormat/>
    <w:pPr>
      <w:pBdr/>
      <w:spacing w:after="200" w:line="240" w:lineRule="auto"/>
      <w:ind/>
    </w:pPr>
    <w:rPr>
      <w:i/>
      <w:iCs/>
      <w:color w:val="0e2841" w:themeColor="text2"/>
      <w:sz w:val="18"/>
      <w:szCs w:val="18"/>
    </w:rPr>
  </w:style>
  <w:style w:type="paragraph" w:styleId="902">
    <w:name w:val="footnote text"/>
    <w:basedOn w:val="920"/>
    <w:link w:val="903"/>
    <w:uiPriority w:val="99"/>
    <w:semiHidden/>
    <w:unhideWhenUsed/>
    <w:pPr>
      <w:pBdr/>
      <w:spacing w:after="0" w:line="240" w:lineRule="auto"/>
      <w:ind/>
    </w:pPr>
    <w:rPr>
      <w:sz w:val="20"/>
      <w:szCs w:val="20"/>
    </w:rPr>
  </w:style>
  <w:style w:type="character" w:styleId="903">
    <w:name w:val="Footnote Text Char"/>
    <w:basedOn w:val="924"/>
    <w:link w:val="902"/>
    <w:uiPriority w:val="99"/>
    <w:semiHidden/>
    <w:pPr>
      <w:pBdr/>
      <w:spacing/>
      <w:ind/>
    </w:pPr>
    <w:rPr>
      <w:sz w:val="20"/>
      <w:szCs w:val="20"/>
    </w:rPr>
  </w:style>
  <w:style w:type="character" w:styleId="904">
    <w:name w:val="footnote reference"/>
    <w:basedOn w:val="924"/>
    <w:uiPriority w:val="99"/>
    <w:semiHidden/>
    <w:unhideWhenUsed/>
    <w:pPr>
      <w:pBdr/>
      <w:spacing/>
      <w:ind/>
    </w:pPr>
    <w:rPr>
      <w:vertAlign w:val="superscript"/>
    </w:rPr>
  </w:style>
  <w:style w:type="paragraph" w:styleId="905">
    <w:name w:val="endnote text"/>
    <w:basedOn w:val="920"/>
    <w:link w:val="906"/>
    <w:uiPriority w:val="99"/>
    <w:semiHidden/>
    <w:unhideWhenUsed/>
    <w:pPr>
      <w:pBdr/>
      <w:spacing w:after="0" w:line="240" w:lineRule="auto"/>
      <w:ind/>
    </w:pPr>
    <w:rPr>
      <w:sz w:val="20"/>
      <w:szCs w:val="20"/>
    </w:rPr>
  </w:style>
  <w:style w:type="character" w:styleId="906">
    <w:name w:val="Endnote Text Char"/>
    <w:basedOn w:val="924"/>
    <w:link w:val="905"/>
    <w:uiPriority w:val="99"/>
    <w:semiHidden/>
    <w:pPr>
      <w:pBdr/>
      <w:spacing/>
      <w:ind/>
    </w:pPr>
    <w:rPr>
      <w:sz w:val="20"/>
      <w:szCs w:val="20"/>
    </w:rPr>
  </w:style>
  <w:style w:type="character" w:styleId="907">
    <w:name w:val="endnote reference"/>
    <w:basedOn w:val="924"/>
    <w:uiPriority w:val="99"/>
    <w:semiHidden/>
    <w:unhideWhenUsed/>
    <w:pPr>
      <w:pBdr/>
      <w:spacing/>
      <w:ind/>
    </w:pPr>
    <w:rPr>
      <w:vertAlign w:val="superscript"/>
    </w:rPr>
  </w:style>
  <w:style w:type="character" w:styleId="908">
    <w:name w:val="FollowedHyperlink"/>
    <w:basedOn w:val="924"/>
    <w:uiPriority w:val="99"/>
    <w:semiHidden/>
    <w:unhideWhenUsed/>
    <w:pPr>
      <w:pBdr/>
      <w:spacing/>
      <w:ind/>
    </w:pPr>
    <w:rPr>
      <w:color w:val="954f72" w:themeColor="followedHyperlink"/>
      <w:u w:val="single"/>
    </w:rPr>
  </w:style>
  <w:style w:type="paragraph" w:styleId="909">
    <w:name w:val="toc 1"/>
    <w:basedOn w:val="920"/>
    <w:next w:val="920"/>
    <w:uiPriority w:val="39"/>
    <w:unhideWhenUsed/>
    <w:pPr>
      <w:pBdr/>
      <w:spacing w:after="100"/>
      <w:ind/>
    </w:pPr>
  </w:style>
  <w:style w:type="paragraph" w:styleId="910">
    <w:name w:val="toc 2"/>
    <w:basedOn w:val="920"/>
    <w:next w:val="920"/>
    <w:uiPriority w:val="39"/>
    <w:unhideWhenUsed/>
    <w:pPr>
      <w:pBdr/>
      <w:spacing w:after="100"/>
      <w:ind w:left="220"/>
    </w:pPr>
  </w:style>
  <w:style w:type="paragraph" w:styleId="911">
    <w:name w:val="toc 3"/>
    <w:basedOn w:val="920"/>
    <w:next w:val="920"/>
    <w:uiPriority w:val="39"/>
    <w:unhideWhenUsed/>
    <w:pPr>
      <w:pBdr/>
      <w:spacing w:after="100"/>
      <w:ind w:left="440"/>
    </w:pPr>
  </w:style>
  <w:style w:type="paragraph" w:styleId="912">
    <w:name w:val="toc 4"/>
    <w:basedOn w:val="920"/>
    <w:next w:val="920"/>
    <w:uiPriority w:val="39"/>
    <w:unhideWhenUsed/>
    <w:pPr>
      <w:pBdr/>
      <w:spacing w:after="100"/>
      <w:ind w:left="660"/>
    </w:pPr>
  </w:style>
  <w:style w:type="paragraph" w:styleId="913">
    <w:name w:val="toc 5"/>
    <w:basedOn w:val="920"/>
    <w:next w:val="920"/>
    <w:uiPriority w:val="39"/>
    <w:unhideWhenUsed/>
    <w:pPr>
      <w:pBdr/>
      <w:spacing w:after="100"/>
      <w:ind w:left="880"/>
    </w:pPr>
  </w:style>
  <w:style w:type="paragraph" w:styleId="914">
    <w:name w:val="toc 6"/>
    <w:basedOn w:val="920"/>
    <w:next w:val="920"/>
    <w:uiPriority w:val="39"/>
    <w:unhideWhenUsed/>
    <w:pPr>
      <w:pBdr/>
      <w:spacing w:after="100"/>
      <w:ind w:left="1100"/>
    </w:pPr>
  </w:style>
  <w:style w:type="paragraph" w:styleId="915">
    <w:name w:val="toc 7"/>
    <w:basedOn w:val="920"/>
    <w:next w:val="920"/>
    <w:uiPriority w:val="39"/>
    <w:unhideWhenUsed/>
    <w:pPr>
      <w:pBdr/>
      <w:spacing w:after="100"/>
      <w:ind w:left="1320"/>
    </w:pPr>
  </w:style>
  <w:style w:type="paragraph" w:styleId="916">
    <w:name w:val="toc 8"/>
    <w:basedOn w:val="920"/>
    <w:next w:val="920"/>
    <w:uiPriority w:val="39"/>
    <w:unhideWhenUsed/>
    <w:pPr>
      <w:pBdr/>
      <w:spacing w:after="100"/>
      <w:ind w:left="1540"/>
    </w:pPr>
  </w:style>
  <w:style w:type="paragraph" w:styleId="917">
    <w:name w:val="toc 9"/>
    <w:basedOn w:val="920"/>
    <w:next w:val="920"/>
    <w:uiPriority w:val="39"/>
    <w:unhideWhenUsed/>
    <w:pPr>
      <w:pBdr/>
      <w:spacing w:after="100"/>
      <w:ind w:left="1760"/>
    </w:pPr>
  </w:style>
  <w:style w:type="paragraph" w:styleId="918">
    <w:name w:val="TOC Heading"/>
    <w:uiPriority w:val="39"/>
    <w:unhideWhenUsed/>
    <w:pPr>
      <w:pBdr/>
      <w:spacing/>
      <w:ind/>
    </w:pPr>
  </w:style>
  <w:style w:type="paragraph" w:styleId="919">
    <w:name w:val="table of figures"/>
    <w:basedOn w:val="920"/>
    <w:next w:val="920"/>
    <w:uiPriority w:val="99"/>
    <w:unhideWhenUsed/>
    <w:pPr>
      <w:pBdr/>
      <w:spacing w:after="0" w:afterAutospacing="0"/>
      <w:ind/>
    </w:pPr>
  </w:style>
  <w:style w:type="paragraph" w:styleId="920" w:default="1">
    <w:name w:val="Normal"/>
    <w:qFormat/>
    <w:pPr>
      <w:pBdr/>
      <w:spacing/>
      <w:ind/>
    </w:pPr>
    <w:rPr>
      <w:rFonts w:ascii="Arial" w:hAnsi="Arial" w:cs="Arial"/>
      <w:sz w:val="24"/>
      <w:szCs w:val="24"/>
    </w:rPr>
  </w:style>
  <w:style w:type="paragraph" w:styleId="921">
    <w:name w:val="Heading 1"/>
    <w:basedOn w:val="920"/>
    <w:next w:val="920"/>
    <w:link w:val="933"/>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922">
    <w:name w:val="Heading 2"/>
    <w:basedOn w:val="920"/>
    <w:next w:val="920"/>
    <w:link w:val="932"/>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923">
    <w:name w:val="Heading 3"/>
    <w:basedOn w:val="920"/>
    <w:link w:val="927"/>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rPr>
  </w:style>
  <w:style w:type="character" w:styleId="924" w:default="1">
    <w:name w:val="Default Paragraph Font"/>
    <w:uiPriority w:val="1"/>
    <w:unhideWhenUsed/>
    <w:pPr>
      <w:pBdr/>
      <w:spacing/>
      <w:ind/>
    </w:pPr>
  </w:style>
  <w:style w:type="table" w:styleId="92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6" w:default="1">
    <w:name w:val="No List"/>
    <w:uiPriority w:val="99"/>
    <w:semiHidden/>
    <w:unhideWhenUsed/>
    <w:pPr>
      <w:pBdr/>
      <w:spacing/>
      <w:ind/>
    </w:pPr>
  </w:style>
  <w:style w:type="character" w:styleId="927" w:customStyle="1">
    <w:name w:val="Heading 3 Char"/>
    <w:basedOn w:val="924"/>
    <w:link w:val="923"/>
    <w:uiPriority w:val="9"/>
    <w:pPr>
      <w:pBdr/>
      <w:spacing/>
      <w:ind/>
    </w:pPr>
    <w:rPr>
      <w:rFonts w:ascii="Times New Roman" w:hAnsi="Times New Roman" w:eastAsia="Times New Roman" w:cs="Times New Roman"/>
      <w:b/>
      <w:bCs/>
      <w:sz w:val="27"/>
      <w:szCs w:val="27"/>
    </w:rPr>
  </w:style>
  <w:style w:type="paragraph" w:styleId="928">
    <w:name w:val="Normal (Web)"/>
    <w:basedOn w:val="920"/>
    <w:uiPriority w:val="99"/>
    <w:semiHidden/>
    <w:unhideWhenUsed/>
    <w:pPr>
      <w:pBdr/>
      <w:spacing w:after="100" w:afterAutospacing="1" w:before="100" w:beforeAutospacing="1" w:line="240" w:lineRule="auto"/>
      <w:ind/>
    </w:pPr>
    <w:rPr>
      <w:rFonts w:ascii="Times New Roman" w:hAnsi="Times New Roman" w:eastAsia="Times New Roman" w:cs="Times New Roman"/>
    </w:rPr>
  </w:style>
  <w:style w:type="character" w:styleId="929">
    <w:name w:val="Strong"/>
    <w:basedOn w:val="924"/>
    <w:uiPriority w:val="22"/>
    <w:qFormat/>
    <w:pPr>
      <w:pBdr/>
      <w:spacing/>
      <w:ind/>
    </w:pPr>
    <w:rPr>
      <w:b/>
      <w:bCs/>
    </w:rPr>
  </w:style>
  <w:style w:type="character" w:styleId="930">
    <w:name w:val="HTML Code"/>
    <w:basedOn w:val="924"/>
    <w:uiPriority w:val="99"/>
    <w:semiHidden/>
    <w:unhideWhenUsed/>
    <w:pPr>
      <w:pBdr/>
      <w:spacing/>
      <w:ind/>
    </w:pPr>
    <w:rPr>
      <w:rFonts w:ascii="Courier New" w:hAnsi="Courier New" w:eastAsia="Times New Roman" w:cs="Courier New"/>
      <w:sz w:val="20"/>
      <w:szCs w:val="20"/>
    </w:rPr>
  </w:style>
  <w:style w:type="paragraph" w:styleId="931">
    <w:name w:val="List Paragraph"/>
    <w:basedOn w:val="920"/>
    <w:uiPriority w:val="34"/>
    <w:qFormat/>
    <w:pPr>
      <w:pBdr/>
      <w:spacing/>
      <w:ind w:left="720"/>
      <w:contextualSpacing w:val="true"/>
    </w:pPr>
  </w:style>
  <w:style w:type="character" w:styleId="932" w:customStyle="1">
    <w:name w:val="Heading 2 Char"/>
    <w:basedOn w:val="924"/>
    <w:link w:val="922"/>
    <w:uiPriority w:val="9"/>
    <w:pPr>
      <w:pBdr/>
      <w:spacing/>
      <w:ind/>
    </w:pPr>
    <w:rPr>
      <w:rFonts w:asciiTheme="majorHAnsi" w:hAnsiTheme="majorHAnsi" w:eastAsiaTheme="majorEastAsia" w:cstheme="majorBidi"/>
      <w:color w:val="2f5496" w:themeColor="accent1" w:themeShade="BF"/>
      <w:sz w:val="26"/>
      <w:szCs w:val="26"/>
    </w:rPr>
  </w:style>
  <w:style w:type="character" w:styleId="933" w:customStyle="1">
    <w:name w:val="Heading 1 Char"/>
    <w:basedOn w:val="924"/>
    <w:link w:val="921"/>
    <w:uiPriority w:val="9"/>
    <w:pPr>
      <w:pBdr/>
      <w:spacing/>
      <w:ind/>
    </w:pPr>
    <w:rPr>
      <w:rFonts w:asciiTheme="majorHAnsi" w:hAnsiTheme="majorHAnsi" w:eastAsiaTheme="majorEastAsia" w:cstheme="majorBidi"/>
      <w:color w:val="2f5496" w:themeColor="accent1" w:themeShade="BF"/>
      <w:sz w:val="32"/>
      <w:szCs w:val="32"/>
    </w:rPr>
  </w:style>
  <w:style w:type="paragraph" w:styleId="934">
    <w:name w:val="No Spacing"/>
    <w:uiPriority w:val="1"/>
    <w:qFormat/>
    <w:pPr>
      <w:pBdr/>
      <w:spacing w:after="0" w:line="240" w:lineRule="auto"/>
      <w:ind/>
    </w:pPr>
  </w:style>
  <w:style w:type="paragraph" w:styleId="935">
    <w:name w:val="Title"/>
    <w:basedOn w:val="920"/>
    <w:next w:val="920"/>
    <w:link w:val="936"/>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36" w:customStyle="1">
    <w:name w:val="Title Char"/>
    <w:basedOn w:val="924"/>
    <w:link w:val="935"/>
    <w:uiPriority w:val="10"/>
    <w:pPr>
      <w:pBdr/>
      <w:spacing/>
      <w:ind/>
    </w:pPr>
    <w:rPr>
      <w:rFonts w:asciiTheme="majorHAnsi" w:hAnsiTheme="majorHAnsi" w:eastAsiaTheme="majorEastAsia" w:cstheme="majorBidi"/>
      <w:spacing w:val="-10"/>
      <w:sz w:val="56"/>
      <w:szCs w:val="56"/>
    </w:rPr>
  </w:style>
  <w:style w:type="character" w:styleId="937">
    <w:name w:val="Hyperlink"/>
    <w:basedOn w:val="924"/>
    <w:uiPriority w:val="99"/>
    <w:unhideWhenUsed/>
    <w:pPr>
      <w:pBdr/>
      <w:spacing/>
      <w:ind/>
    </w:pPr>
    <w:rPr>
      <w:color w:val="0563c1" w:themeColor="hyperlink"/>
      <w:u w:val="single"/>
    </w:rPr>
  </w:style>
  <w:style w:type="character" w:styleId="938">
    <w:name w:val="Unresolved Mention"/>
    <w:basedOn w:val="92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Company>Lane Community College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 Goudreau</dc:creator>
  <cp:keywords/>
  <dc:description/>
  <cp:revision>53</cp:revision>
  <dcterms:created xsi:type="dcterms:W3CDTF">2025-02-25T18:29:00Z</dcterms:created>
  <dcterms:modified xsi:type="dcterms:W3CDTF">2025-03-03T20:20:13Z</dcterms:modified>
</cp:coreProperties>
</file>