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EA1" w:rsidRPr="00E513E8" w:rsidRDefault="003D2EA1" w:rsidP="003D2EA1">
      <w:pPr>
        <w:jc w:val="center"/>
        <w:rPr>
          <w:b/>
          <w:bCs/>
          <w:sz w:val="36"/>
        </w:rPr>
      </w:pPr>
      <w:r w:rsidRPr="00E513E8">
        <w:rPr>
          <w:b/>
          <w:bCs/>
          <w:sz w:val="36"/>
        </w:rPr>
        <w:t>UNIVERSIDAD AUTONOMA DE MADRID</w:t>
      </w:r>
    </w:p>
    <w:p w:rsidR="003D2EA1" w:rsidRPr="00E513E8" w:rsidRDefault="003D2EA1" w:rsidP="003D2EA1"/>
    <w:p w:rsidR="003D2EA1" w:rsidRPr="00E513E8" w:rsidRDefault="003D2EA1" w:rsidP="003D2EA1">
      <w:pPr>
        <w:jc w:val="center"/>
      </w:pPr>
      <w:r w:rsidRPr="00E513E8">
        <w:rPr>
          <w:b/>
          <w:bCs/>
          <w:sz w:val="28"/>
        </w:rPr>
        <w:t>ESCUELA POLITECNICA SUPERIOR</w:t>
      </w:r>
    </w:p>
    <w:p w:rsidR="003D2EA1" w:rsidRDefault="003D2EA1" w:rsidP="003D2EA1">
      <w:pPr>
        <w:rPr>
          <w:b/>
        </w:rPr>
      </w:pPr>
    </w:p>
    <w:p w:rsidR="003D2EA1" w:rsidRDefault="003D2EA1" w:rsidP="003D2EA1">
      <w:pPr>
        <w:rPr>
          <w:b/>
        </w:rPr>
      </w:pPr>
    </w:p>
    <w:p w:rsidR="003D2EA1" w:rsidRPr="00E513E8" w:rsidRDefault="003D2EA1" w:rsidP="003D2EA1">
      <w:pPr>
        <w:rPr>
          <w:b/>
        </w:rPr>
      </w:pPr>
    </w:p>
    <w:p w:rsidR="003D2EA1" w:rsidRPr="00E513E8" w:rsidRDefault="00A35642" w:rsidP="003D2EA1">
      <w:pPr>
        <w:jc w:val="center"/>
        <w:rPr>
          <w:b/>
        </w:rPr>
      </w:pPr>
      <w:r w:rsidRPr="00A35642">
        <w:rPr>
          <w:b/>
          <w:noProof/>
        </w:rPr>
        <w:drawing>
          <wp:inline distT="0" distB="0" distL="0" distR="0">
            <wp:extent cx="990600" cy="857250"/>
            <wp:effectExtent l="0" t="0" r="0" b="0"/>
            <wp:docPr id="1" name="Imagen 2" descr="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857250"/>
                    </a:xfrm>
                    <a:prstGeom prst="rect">
                      <a:avLst/>
                    </a:prstGeom>
                    <a:noFill/>
                    <a:ln>
                      <a:noFill/>
                    </a:ln>
                  </pic:spPr>
                </pic:pic>
              </a:graphicData>
            </a:graphic>
          </wp:inline>
        </w:drawing>
      </w:r>
      <w:r w:rsidR="003D2EA1" w:rsidRPr="00E513E8">
        <w:rPr>
          <w:b/>
        </w:rPr>
        <w:t xml:space="preserve">        </w:t>
      </w:r>
      <w:r w:rsidRPr="00A35642">
        <w:rPr>
          <w:b/>
          <w:noProof/>
        </w:rPr>
        <w:drawing>
          <wp:inline distT="0" distB="0" distL="0" distR="0">
            <wp:extent cx="1514475" cy="933450"/>
            <wp:effectExtent l="0" t="0" r="0" b="0"/>
            <wp:docPr id="2" name="Imagen 1" descr="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933450"/>
                    </a:xfrm>
                    <a:prstGeom prst="rect">
                      <a:avLst/>
                    </a:prstGeom>
                    <a:noFill/>
                    <a:ln>
                      <a:noFill/>
                    </a:ln>
                  </pic:spPr>
                </pic:pic>
              </a:graphicData>
            </a:graphic>
          </wp:inline>
        </w:drawing>
      </w:r>
      <w:r w:rsidR="003D2EA1" w:rsidRPr="00E513E8">
        <w:rPr>
          <w:b/>
        </w:rPr>
        <w:t xml:space="preserve">       </w:t>
      </w:r>
    </w:p>
    <w:p w:rsidR="003D2EA1" w:rsidRPr="00E513E8" w:rsidRDefault="003D2EA1" w:rsidP="003D2EA1">
      <w:pPr>
        <w:rPr>
          <w:b/>
        </w:rPr>
      </w:pPr>
    </w:p>
    <w:p w:rsidR="003D2EA1" w:rsidRDefault="003D2EA1" w:rsidP="003D2EA1">
      <w:pPr>
        <w:rPr>
          <w:b/>
        </w:rPr>
      </w:pPr>
    </w:p>
    <w:p w:rsidR="003D2EA1" w:rsidRDefault="003D2EA1" w:rsidP="003D2EA1">
      <w:pPr>
        <w:rPr>
          <w:b/>
        </w:rPr>
      </w:pPr>
    </w:p>
    <w:p w:rsidR="003D2EA1" w:rsidRDefault="003D2EA1" w:rsidP="003D2EA1">
      <w:pPr>
        <w:rPr>
          <w:b/>
        </w:rPr>
      </w:pPr>
    </w:p>
    <w:p w:rsidR="003D2EA1" w:rsidRDefault="003D2EA1" w:rsidP="003D2EA1">
      <w:pPr>
        <w:rPr>
          <w:b/>
        </w:rPr>
      </w:pPr>
    </w:p>
    <w:p w:rsidR="0084517C" w:rsidRPr="000D3BCA" w:rsidRDefault="0084517C" w:rsidP="0084517C">
      <w:pPr>
        <w:jc w:val="center"/>
        <w:rPr>
          <w:b/>
          <w:sz w:val="36"/>
          <w:szCs w:val="36"/>
        </w:rPr>
      </w:pPr>
      <w:r w:rsidRPr="000D3BCA">
        <w:rPr>
          <w:b/>
          <w:sz w:val="36"/>
          <w:szCs w:val="36"/>
        </w:rPr>
        <w:t>Grado en Ingeniería Informática</w:t>
      </w:r>
    </w:p>
    <w:p w:rsidR="003D2EA1" w:rsidRPr="00E513E8" w:rsidRDefault="003D2EA1" w:rsidP="003D2EA1">
      <w:pPr>
        <w:rPr>
          <w:b/>
        </w:rPr>
      </w:pPr>
    </w:p>
    <w:p w:rsidR="003D2EA1" w:rsidRPr="00E513E8" w:rsidRDefault="003D2EA1" w:rsidP="003D2EA1">
      <w:pPr>
        <w:jc w:val="center"/>
        <w:rPr>
          <w:b/>
          <w:bCs/>
          <w:sz w:val="48"/>
        </w:rPr>
      </w:pPr>
      <w:r>
        <w:rPr>
          <w:b/>
          <w:bCs/>
          <w:sz w:val="48"/>
        </w:rPr>
        <w:t>TRABAJO FIN DE GRADO</w:t>
      </w:r>
    </w:p>
    <w:p w:rsidR="003D2EA1" w:rsidRPr="00E513E8" w:rsidRDefault="003D2EA1" w:rsidP="003D2EA1"/>
    <w:p w:rsidR="003D2EA1" w:rsidRPr="00E513E8" w:rsidRDefault="003D2EA1" w:rsidP="003D2EA1"/>
    <w:p w:rsidR="003D2EA1" w:rsidRPr="00E513E8" w:rsidRDefault="003D2EA1" w:rsidP="003D2EA1"/>
    <w:p w:rsidR="003D2EA1" w:rsidRPr="00E513E8" w:rsidRDefault="003D2EA1" w:rsidP="003D2EA1"/>
    <w:p w:rsidR="003D2EA1" w:rsidRPr="0084517C" w:rsidRDefault="005A6AB4" w:rsidP="0084517C">
      <w:pPr>
        <w:jc w:val="center"/>
        <w:rPr>
          <w:b/>
          <w:sz w:val="40"/>
          <w:szCs w:val="40"/>
        </w:rPr>
      </w:pPr>
      <w:r w:rsidRPr="0084517C">
        <w:rPr>
          <w:b/>
          <w:sz w:val="40"/>
          <w:szCs w:val="40"/>
        </w:rPr>
        <w:t>Análisis de Sentimiento</w:t>
      </w:r>
      <w:r w:rsidRPr="0084517C">
        <w:rPr>
          <w:b/>
          <w:sz w:val="40"/>
          <w:szCs w:val="40"/>
        </w:rPr>
        <w:fldChar w:fldCharType="begin"/>
      </w:r>
      <w:r w:rsidRPr="0084517C">
        <w:rPr>
          <w:b/>
          <w:sz w:val="40"/>
          <w:szCs w:val="40"/>
        </w:rPr>
        <w:instrText xml:space="preserve"> XE "Análisis de Sentimiento: También llamado minería de opinión consiste en el uso de procesamiento de lenguaje natural para identificar y extraer información subjetiva de unos recursos textuales. El análisis de sentimientos es una tarea de clasificación masiva de textos de manera automática, en función de la connotación positiva o negativa del lenguaje utilizado en el documento" </w:instrText>
      </w:r>
      <w:r w:rsidRPr="0084517C">
        <w:rPr>
          <w:b/>
          <w:sz w:val="40"/>
          <w:szCs w:val="40"/>
        </w:rPr>
        <w:fldChar w:fldCharType="end"/>
      </w:r>
      <w:r w:rsidRPr="0084517C">
        <w:rPr>
          <w:b/>
          <w:sz w:val="40"/>
          <w:szCs w:val="40"/>
        </w:rPr>
        <w:t xml:space="preserve"> </w:t>
      </w:r>
      <w:r w:rsidR="002D6B94">
        <w:rPr>
          <w:b/>
          <w:sz w:val="40"/>
          <w:szCs w:val="40"/>
        </w:rPr>
        <w:t xml:space="preserve">en Tuits </w:t>
      </w:r>
      <w:bookmarkStart w:id="0" w:name="_GoBack"/>
      <w:bookmarkEnd w:id="0"/>
      <w:r w:rsidRPr="0084517C">
        <w:rPr>
          <w:b/>
          <w:sz w:val="40"/>
          <w:szCs w:val="40"/>
        </w:rPr>
        <w:t xml:space="preserve">para la </w:t>
      </w:r>
      <w:r w:rsidR="001631F7">
        <w:rPr>
          <w:b/>
          <w:sz w:val="40"/>
          <w:szCs w:val="40"/>
        </w:rPr>
        <w:t>Detección de</w:t>
      </w:r>
      <w:r w:rsidRPr="0084517C">
        <w:rPr>
          <w:b/>
          <w:sz w:val="40"/>
          <w:szCs w:val="40"/>
        </w:rPr>
        <w:t xml:space="preserve"> Delitos de Odio</w:t>
      </w:r>
    </w:p>
    <w:p w:rsidR="003D2EA1" w:rsidRPr="00E513E8" w:rsidRDefault="003D2EA1" w:rsidP="003D2EA1"/>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Pr="00E513E8" w:rsidRDefault="003D2EA1" w:rsidP="003D2EA1">
      <w:pPr>
        <w:rPr>
          <w:b/>
          <w:sz w:val="32"/>
        </w:rPr>
      </w:pPr>
    </w:p>
    <w:p w:rsidR="003D2EA1" w:rsidRPr="00E513E8" w:rsidRDefault="003D2EA1" w:rsidP="003D2EA1">
      <w:pPr>
        <w:rPr>
          <w:b/>
          <w:sz w:val="32"/>
        </w:rPr>
      </w:pPr>
    </w:p>
    <w:p w:rsidR="003D2EA1" w:rsidRPr="00E513E8" w:rsidRDefault="003D2EA1" w:rsidP="003D2EA1">
      <w:pPr>
        <w:rPr>
          <w:b/>
          <w:sz w:val="32"/>
        </w:rPr>
      </w:pPr>
    </w:p>
    <w:p w:rsidR="00290056" w:rsidRPr="00290056" w:rsidRDefault="00290056" w:rsidP="003D2EA1">
      <w:pPr>
        <w:jc w:val="center"/>
        <w:rPr>
          <w:b/>
          <w:sz w:val="32"/>
        </w:rPr>
      </w:pPr>
      <w:r w:rsidRPr="00290056">
        <w:rPr>
          <w:b/>
          <w:sz w:val="32"/>
        </w:rPr>
        <w:t xml:space="preserve">Juan Carlos Pereira </w:t>
      </w:r>
      <w:r>
        <w:rPr>
          <w:b/>
          <w:sz w:val="32"/>
        </w:rPr>
        <w:t>K</w:t>
      </w:r>
      <w:r w:rsidRPr="00290056">
        <w:rPr>
          <w:b/>
          <w:sz w:val="32"/>
        </w:rPr>
        <w:t>ohatsu</w:t>
      </w:r>
    </w:p>
    <w:p w:rsidR="003D3539" w:rsidRPr="00290056" w:rsidRDefault="003D3539" w:rsidP="003D2EA1">
      <w:pPr>
        <w:jc w:val="center"/>
        <w:rPr>
          <w:b/>
          <w:sz w:val="32"/>
        </w:rPr>
      </w:pPr>
      <w:r w:rsidRPr="00290056">
        <w:rPr>
          <w:b/>
          <w:sz w:val="32"/>
        </w:rPr>
        <w:t xml:space="preserve">Tutor: </w:t>
      </w:r>
    </w:p>
    <w:p w:rsidR="003D3539" w:rsidRPr="00290056" w:rsidRDefault="003D3539" w:rsidP="003D2EA1">
      <w:pPr>
        <w:jc w:val="center"/>
        <w:rPr>
          <w:b/>
          <w:sz w:val="32"/>
        </w:rPr>
      </w:pPr>
      <w:r w:rsidRPr="00290056">
        <w:rPr>
          <w:b/>
          <w:sz w:val="32"/>
        </w:rPr>
        <w:t xml:space="preserve">Ponente: </w:t>
      </w:r>
    </w:p>
    <w:p w:rsidR="003D2EA1" w:rsidRPr="00290056" w:rsidRDefault="003D2EA1" w:rsidP="003D2EA1">
      <w:pPr>
        <w:jc w:val="center"/>
        <w:rPr>
          <w:b/>
          <w:sz w:val="32"/>
        </w:rPr>
      </w:pPr>
    </w:p>
    <w:p w:rsidR="003D2EA1" w:rsidRPr="003D3539" w:rsidRDefault="00290056" w:rsidP="003D3539">
      <w:pPr>
        <w:tabs>
          <w:tab w:val="left" w:pos="1509"/>
          <w:tab w:val="center" w:pos="4252"/>
        </w:tabs>
        <w:jc w:val="center"/>
        <w:rPr>
          <w:b/>
          <w:sz w:val="32"/>
        </w:rPr>
      </w:pPr>
      <w:r>
        <w:rPr>
          <w:b/>
          <w:sz w:val="32"/>
        </w:rPr>
        <w:lastRenderedPageBreak/>
        <w:t>JUNIO</w:t>
      </w:r>
      <w:r w:rsidR="003D2EA1" w:rsidRPr="00290056">
        <w:rPr>
          <w:b/>
          <w:sz w:val="32"/>
        </w:rPr>
        <w:t xml:space="preserve"> 20</w:t>
      </w:r>
      <w:r>
        <w:rPr>
          <w:b/>
          <w:sz w:val="32"/>
        </w:rPr>
        <w:t>1</w:t>
      </w:r>
      <w:r w:rsidR="00181B1E">
        <w:rPr>
          <w:b/>
          <w:sz w:val="32"/>
        </w:rPr>
        <w:t>7</w:t>
      </w:r>
    </w:p>
    <w:p w:rsidR="00F9122B" w:rsidRPr="00E03D6D" w:rsidRDefault="008A61BC" w:rsidP="00E03D6D">
      <w:pPr>
        <w:rPr>
          <w:color w:val="4F81BD" w:themeColor="accent1"/>
          <w:sz w:val="28"/>
          <w:szCs w:val="28"/>
        </w:rPr>
      </w:pPr>
      <w:bookmarkStart w:id="1" w:name="_Toc471910022"/>
      <w:r w:rsidRPr="00E03D6D">
        <w:rPr>
          <w:color w:val="4F81BD" w:themeColor="accent1"/>
          <w:sz w:val="28"/>
          <w:szCs w:val="28"/>
        </w:rPr>
        <w:t>Resumen</w:t>
      </w:r>
      <w:bookmarkEnd w:id="1"/>
      <w:r w:rsidR="00E03D6D" w:rsidRPr="00E03D6D">
        <w:rPr>
          <w:color w:val="4F81BD" w:themeColor="accent1"/>
          <w:sz w:val="28"/>
          <w:szCs w:val="28"/>
        </w:rPr>
        <w:t>.</w:t>
      </w:r>
    </w:p>
    <w:p w:rsidR="008A61BC" w:rsidRDefault="008A61BC" w:rsidP="00410618">
      <w:pPr>
        <w:jc w:val="left"/>
      </w:pPr>
      <w:r>
        <w:t xml:space="preserve">Las llamadas </w:t>
      </w:r>
      <w:r w:rsidRPr="008A61BC">
        <w:rPr>
          <w:i/>
        </w:rPr>
        <w:t>redes sociales</w:t>
      </w:r>
      <w:r>
        <w:t xml:space="preserve"> constituidas por plataformas tales como </w:t>
      </w:r>
      <w:r w:rsidRPr="008A61BC">
        <w:rPr>
          <w:b/>
        </w:rPr>
        <w:t>Facebook</w:t>
      </w:r>
      <w:r w:rsidR="00E03D6D" w:rsidRPr="007B47DD">
        <w:t>™</w:t>
      </w:r>
      <w:r w:rsidR="00E03D6D">
        <w:rPr>
          <w:b/>
        </w:rPr>
        <w:t>,</w:t>
      </w:r>
      <w:r>
        <w:t xml:space="preserve"> </w:t>
      </w:r>
      <w:r w:rsidRPr="008A61BC">
        <w:rPr>
          <w:b/>
        </w:rPr>
        <w:t>Twitter</w:t>
      </w:r>
      <w:r w:rsidR="007B47DD" w:rsidRPr="007B47DD">
        <w:t>™</w:t>
      </w:r>
      <w:r>
        <w:t xml:space="preserve"> que operan sobre Internet constituyen el soporte de los </w:t>
      </w:r>
      <w:bookmarkStart w:id="2" w:name="OLE_LINK1"/>
      <w:r w:rsidRPr="008A61BC">
        <w:rPr>
          <w:i/>
        </w:rPr>
        <w:t xml:space="preserve">medios </w:t>
      </w:r>
      <w:r>
        <w:rPr>
          <w:i/>
        </w:rPr>
        <w:t xml:space="preserve">(de comunicación) </w:t>
      </w:r>
      <w:r w:rsidRPr="008A61BC">
        <w:rPr>
          <w:i/>
        </w:rPr>
        <w:t>sociales</w:t>
      </w:r>
      <w:bookmarkEnd w:id="2"/>
      <w:r>
        <w:t xml:space="preserve"> </w:t>
      </w:r>
      <w:r w:rsidR="007B47DD">
        <w:t>que facilitan el intercambio y la discusión de información, experiencias y opiniones entre individuos de manera rápida y masiva, nunca antes vista en la historia de la humanidad.</w:t>
      </w:r>
    </w:p>
    <w:p w:rsidR="007B47DD" w:rsidRDefault="007B47DD" w:rsidP="00410618">
      <w:pPr>
        <w:jc w:val="left"/>
      </w:pPr>
      <w:r>
        <w:t>El abanico de medios sociales abiertos al uso público es variadísimo y creciente y sus usos son múltiples:</w:t>
      </w:r>
    </w:p>
    <w:p w:rsidR="007B47DD" w:rsidRPr="007B47DD" w:rsidRDefault="007B47DD" w:rsidP="00410618">
      <w:pPr>
        <w:pStyle w:val="Prrafodelista"/>
        <w:numPr>
          <w:ilvl w:val="0"/>
          <w:numId w:val="1"/>
        </w:numPr>
        <w:jc w:val="left"/>
      </w:pPr>
      <w:r>
        <w:t xml:space="preserve">artículos en </w:t>
      </w:r>
      <w:r w:rsidRPr="007B47DD">
        <w:rPr>
          <w:i/>
        </w:rPr>
        <w:t>wikis</w:t>
      </w:r>
      <w:r>
        <w:rPr>
          <w:i/>
        </w:rPr>
        <w:t>,</w:t>
      </w:r>
    </w:p>
    <w:p w:rsidR="007B47DD" w:rsidRDefault="00120493" w:rsidP="00410618">
      <w:pPr>
        <w:pStyle w:val="Prrafodelista"/>
        <w:numPr>
          <w:ilvl w:val="0"/>
          <w:numId w:val="1"/>
        </w:numPr>
        <w:jc w:val="left"/>
      </w:pPr>
      <w:r>
        <w:t>opiniones sobre la calidad de hoteles, restaurantes (</w:t>
      </w:r>
      <w:hyperlink r:id="rId10" w:history="1">
        <w:r w:rsidRPr="00120493">
          <w:rPr>
            <w:rStyle w:val="Hipervnculo"/>
          </w:rPr>
          <w:t>tripadvisor</w:t>
        </w:r>
      </w:hyperlink>
      <w:r>
        <w:t xml:space="preserve">, </w:t>
      </w:r>
      <w:hyperlink r:id="rId11" w:history="1">
        <w:r w:rsidRPr="00120493">
          <w:rPr>
            <w:rStyle w:val="Hipervnculo"/>
          </w:rPr>
          <w:t>yelp</w:t>
        </w:r>
      </w:hyperlink>
      <w:r>
        <w:t>),</w:t>
      </w:r>
    </w:p>
    <w:p w:rsidR="00120493" w:rsidRDefault="00120493" w:rsidP="00410618">
      <w:pPr>
        <w:pStyle w:val="Prrafodelista"/>
        <w:numPr>
          <w:ilvl w:val="0"/>
          <w:numId w:val="1"/>
        </w:numPr>
        <w:jc w:val="left"/>
      </w:pPr>
      <w:r>
        <w:t>contactos sociales y profesionales (</w:t>
      </w:r>
      <w:hyperlink r:id="rId12" w:history="1">
        <w:r w:rsidRPr="00120493">
          <w:rPr>
            <w:rStyle w:val="Hipervnculo"/>
          </w:rPr>
          <w:t>facebook</w:t>
        </w:r>
      </w:hyperlink>
      <w:r>
        <w:t xml:space="preserve">, </w:t>
      </w:r>
      <w:hyperlink r:id="rId13" w:history="1">
        <w:r w:rsidRPr="00120493">
          <w:rPr>
            <w:rStyle w:val="Hipervnculo"/>
          </w:rPr>
          <w:t>linkedin</w:t>
        </w:r>
      </w:hyperlink>
      <w:r>
        <w:t>),</w:t>
      </w:r>
    </w:p>
    <w:p w:rsidR="00120493" w:rsidRPr="00B86B88" w:rsidRDefault="00120493" w:rsidP="00410618">
      <w:pPr>
        <w:pStyle w:val="Prrafodelista"/>
        <w:numPr>
          <w:ilvl w:val="0"/>
          <w:numId w:val="1"/>
        </w:numPr>
        <w:jc w:val="left"/>
        <w:rPr>
          <w:i/>
          <w:lang w:val="en-US"/>
        </w:rPr>
      </w:pPr>
      <w:r w:rsidRPr="00120493">
        <w:rPr>
          <w:i/>
          <w:lang w:val="en-US"/>
        </w:rPr>
        <w:t xml:space="preserve">blogs </w:t>
      </w:r>
      <w:r w:rsidRPr="00120493">
        <w:rPr>
          <w:lang w:val="en-US"/>
        </w:rPr>
        <w:t xml:space="preserve">o </w:t>
      </w:r>
      <w:r w:rsidRPr="00120493">
        <w:rPr>
          <w:color w:val="000000" w:themeColor="text1"/>
          <w:shd w:val="clear" w:color="auto" w:fill="FFFFFF"/>
          <w:lang w:val="en-US"/>
        </w:rPr>
        <w:t xml:space="preserve">bitácoras </w:t>
      </w:r>
      <w:r w:rsidRPr="00120493">
        <w:rPr>
          <w:i/>
          <w:color w:val="000000" w:themeColor="text1"/>
          <w:shd w:val="clear" w:color="auto" w:fill="FFFFFF"/>
          <w:lang w:val="en-US"/>
        </w:rPr>
        <w:t>web</w:t>
      </w:r>
      <w:r w:rsidRPr="00120493">
        <w:rPr>
          <w:color w:val="000000" w:themeColor="text1"/>
          <w:shd w:val="clear" w:color="auto" w:fill="FFFFFF"/>
          <w:lang w:val="en-US"/>
        </w:rPr>
        <w:t xml:space="preserve"> (</w:t>
      </w:r>
      <w:hyperlink r:id="rId14" w:history="1">
        <w:r w:rsidRPr="00120493">
          <w:rPr>
            <w:rStyle w:val="Hipervnculo"/>
            <w:shd w:val="clear" w:color="auto" w:fill="FFFFFF"/>
            <w:lang w:val="en-US"/>
          </w:rPr>
          <w:t>wordpress</w:t>
        </w:r>
      </w:hyperlink>
      <w:r w:rsidRPr="00120493">
        <w:rPr>
          <w:color w:val="000000" w:themeColor="text1"/>
          <w:shd w:val="clear" w:color="auto" w:fill="FFFFFF"/>
          <w:lang w:val="en-US"/>
        </w:rPr>
        <w:t>)</w:t>
      </w:r>
      <w:r w:rsidR="00B86B88">
        <w:rPr>
          <w:color w:val="000000" w:themeColor="text1"/>
          <w:shd w:val="clear" w:color="auto" w:fill="FFFFFF"/>
          <w:lang w:val="en-US"/>
        </w:rPr>
        <w:t>.</w:t>
      </w:r>
    </w:p>
    <w:p w:rsidR="00B86B88" w:rsidRPr="00A43729" w:rsidRDefault="00B86B88" w:rsidP="00410618">
      <w:pPr>
        <w:jc w:val="left"/>
      </w:pPr>
      <w:r w:rsidRPr="00A43729">
        <w:t xml:space="preserve">Ciertamente, como todo lo nuevo, la explosión de los medios sociales ha tenido consecuencias </w:t>
      </w:r>
      <w:r w:rsidR="000C47CD" w:rsidRPr="00A43729">
        <w:t xml:space="preserve">que han sido valoradas tanto </w:t>
      </w:r>
      <w:r w:rsidRPr="00A43729">
        <w:t>positiva como negativa</w:t>
      </w:r>
      <w:r w:rsidR="000C47CD" w:rsidRPr="00A43729">
        <w:t>mente</w:t>
      </w:r>
      <w:r w:rsidRPr="00A43729">
        <w:t xml:space="preserve"> para el conjunto de la sociedad. </w:t>
      </w:r>
    </w:p>
    <w:p w:rsidR="000C47CD" w:rsidRDefault="000C47CD" w:rsidP="00410618">
      <w:pPr>
        <w:jc w:val="left"/>
        <w:rPr>
          <w:color w:val="222222"/>
          <w:shd w:val="clear" w:color="auto" w:fill="FFFFFF"/>
        </w:rPr>
      </w:pPr>
      <w:r w:rsidRPr="00A43729">
        <w:t xml:space="preserve">Entre los efectos </w:t>
      </w:r>
      <w:r w:rsidR="004B741B">
        <w:t xml:space="preserve">generalmente </w:t>
      </w:r>
      <w:r w:rsidRPr="00A43729">
        <w:t xml:space="preserve">considerados </w:t>
      </w:r>
      <w:r w:rsidR="004B741B">
        <w:t xml:space="preserve">como </w:t>
      </w:r>
      <w:r w:rsidRPr="00A43729">
        <w:t xml:space="preserve">negativos, los medios sociales han hecho persistentemente </w:t>
      </w:r>
      <w:r w:rsidR="00A43729" w:rsidRPr="00A43729">
        <w:rPr>
          <w:i/>
        </w:rPr>
        <w:t>‘visibles’</w:t>
      </w:r>
      <w:r w:rsidR="00A43729" w:rsidRPr="00A43729">
        <w:t xml:space="preserve"> algunas</w:t>
      </w:r>
      <w:r w:rsidRPr="00A43729">
        <w:t xml:space="preserve"> actitudes de ciertos grupos sociales que, hasta la fecha, solo se mostraban de una manera velada y/o esporádica. Entre ellas destacan las que se traducen en ataques a personas o colectivos en razón de </w:t>
      </w:r>
      <w:r w:rsidR="00A43729" w:rsidRPr="00A43729">
        <w:t>su pertenencia</w:t>
      </w:r>
      <w:r w:rsidRPr="00A43729">
        <w:rPr>
          <w:color w:val="222222"/>
          <w:shd w:val="clear" w:color="auto" w:fill="FFFFFF"/>
        </w:rPr>
        <w:t xml:space="preserve"> a un determinado</w:t>
      </w:r>
      <w:r w:rsidR="00D172D0">
        <w:rPr>
          <w:color w:val="222222"/>
          <w:shd w:val="clear" w:color="auto" w:fill="FFFFFF"/>
        </w:rPr>
        <w:t>s</w:t>
      </w:r>
      <w:r w:rsidRPr="00A43729">
        <w:rPr>
          <w:color w:val="222222"/>
          <w:shd w:val="clear" w:color="auto" w:fill="FFFFFF"/>
        </w:rPr>
        <w:t xml:space="preserve"> </w:t>
      </w:r>
      <w:r w:rsidR="00D172D0">
        <w:rPr>
          <w:color w:val="222222"/>
          <w:shd w:val="clear" w:color="auto" w:fill="FFFFFF"/>
        </w:rPr>
        <w:t>grupos definidos por características de nacionalidad, preferencias sexuales, raza, religión…</w:t>
      </w:r>
    </w:p>
    <w:p w:rsidR="00157AF1" w:rsidRDefault="004B741B" w:rsidP="00410618">
      <w:pPr>
        <w:jc w:val="left"/>
        <w:rPr>
          <w:color w:val="222222"/>
          <w:shd w:val="clear" w:color="auto" w:fill="FFFFFF"/>
        </w:rPr>
      </w:pPr>
      <w:r>
        <w:rPr>
          <w:color w:val="222222"/>
          <w:shd w:val="clear" w:color="auto" w:fill="FFFFFF"/>
        </w:rPr>
        <w:t xml:space="preserve">Este fenómeno junto con un cambio de actitud frente a ciertas conductas o grupos sociales ha motivado que, en muchos países, </w:t>
      </w:r>
      <w:r w:rsidR="0081270C">
        <w:rPr>
          <w:color w:val="222222"/>
          <w:shd w:val="clear" w:color="auto" w:fill="FFFFFF"/>
        </w:rPr>
        <w:t>surja una nueva categoría delictiva:</w:t>
      </w:r>
      <w:r>
        <w:rPr>
          <w:color w:val="222222"/>
          <w:shd w:val="clear" w:color="auto" w:fill="FFFFFF"/>
        </w:rPr>
        <w:t xml:space="preserve"> los llamados </w:t>
      </w:r>
      <w:bookmarkStart w:id="3" w:name="OLE_LINK2"/>
      <w:r w:rsidRPr="004B741B">
        <w:rPr>
          <w:i/>
          <w:color w:val="222222"/>
          <w:shd w:val="clear" w:color="auto" w:fill="FFFFFF"/>
        </w:rPr>
        <w:t>delitos de odio</w:t>
      </w:r>
      <w:r>
        <w:rPr>
          <w:color w:val="222222"/>
          <w:shd w:val="clear" w:color="auto" w:fill="FFFFFF"/>
        </w:rPr>
        <w:t xml:space="preserve"> </w:t>
      </w:r>
      <w:bookmarkEnd w:id="3"/>
      <w:r>
        <w:rPr>
          <w:color w:val="222222"/>
          <w:shd w:val="clear" w:color="auto" w:fill="FFFFFF"/>
        </w:rPr>
        <w:t>que, en España</w:t>
      </w:r>
      <w:r w:rsidR="0061322F">
        <w:rPr>
          <w:color w:val="222222"/>
          <w:shd w:val="clear" w:color="auto" w:fill="FFFFFF"/>
        </w:rPr>
        <w:t xml:space="preserve"> han sido regulados en 2015 mediante modificación del Código Penal</w:t>
      </w:r>
      <w:r w:rsidR="00157AF1">
        <w:rPr>
          <w:color w:val="222222"/>
          <w:shd w:val="clear" w:color="auto" w:fill="FFFFFF"/>
        </w:rPr>
        <w:t>, que, en su artículo 510 dice:</w:t>
      </w:r>
    </w:p>
    <w:p w:rsidR="00DA3EE2" w:rsidRDefault="002D6B94" w:rsidP="00410618">
      <w:pPr>
        <w:jc w:val="left"/>
        <w:rPr>
          <w:color w:val="222222"/>
          <w:shd w:val="clear" w:color="auto" w:fill="FFFFFF"/>
        </w:rPr>
      </w:pPr>
      <w:sdt>
        <w:sdtPr>
          <w:rPr>
            <w:color w:val="222222"/>
            <w:shd w:val="clear" w:color="auto" w:fill="FFFFFF"/>
          </w:rPr>
          <w:id w:val="1473648200"/>
          <w:citation/>
        </w:sdtPr>
        <w:sdtEndPr/>
        <w:sdtContent>
          <w:r w:rsidR="00157AF1">
            <w:rPr>
              <w:color w:val="222222"/>
              <w:shd w:val="clear" w:color="auto" w:fill="FFFFFF"/>
            </w:rPr>
            <w:fldChar w:fldCharType="begin"/>
          </w:r>
          <w:r w:rsidR="00157AF1">
            <w:rPr>
              <w:color w:val="222222"/>
              <w:shd w:val="clear" w:color="auto" w:fill="FFFFFF"/>
            </w:rPr>
            <w:instrText xml:space="preserve"> CITATION BOE15 \l 3082 </w:instrText>
          </w:r>
          <w:r w:rsidR="00157AF1">
            <w:rPr>
              <w:color w:val="222222"/>
              <w:shd w:val="clear" w:color="auto" w:fill="FFFFFF"/>
            </w:rPr>
            <w:fldChar w:fldCharType="separate"/>
          </w:r>
          <w:r w:rsidR="00157AF1" w:rsidRPr="00157AF1">
            <w:rPr>
              <w:noProof/>
              <w:color w:val="222222"/>
              <w:shd w:val="clear" w:color="auto" w:fill="FFFFFF"/>
            </w:rPr>
            <w:t>(Ley Orgánica 1/2015, 2015)</w:t>
          </w:r>
          <w:r w:rsidR="00157AF1">
            <w:rPr>
              <w:color w:val="222222"/>
              <w:shd w:val="clear" w:color="auto" w:fill="FFFFFF"/>
            </w:rPr>
            <w:fldChar w:fldCharType="end"/>
          </w:r>
        </w:sdtContent>
      </w:sdt>
      <w:r w:rsidR="0061322F">
        <w:rPr>
          <w:color w:val="222222"/>
          <w:shd w:val="clear" w:color="auto" w:fill="FFFFFF"/>
        </w:rPr>
        <w:t xml:space="preserve"> </w:t>
      </w:r>
    </w:p>
    <w:p w:rsidR="00DA3EE2" w:rsidRPr="00D172D0" w:rsidRDefault="00DA3EE2" w:rsidP="00410618">
      <w:pPr>
        <w:ind w:left="170" w:right="170"/>
        <w:jc w:val="left"/>
        <w:rPr>
          <w:rFonts w:asciiTheme="minorHAnsi" w:hAnsiTheme="minorHAnsi"/>
        </w:rPr>
      </w:pPr>
      <w:r w:rsidRPr="00D172D0">
        <w:rPr>
          <w:rFonts w:asciiTheme="minorHAnsi" w:hAnsiTheme="minorHAnsi"/>
        </w:rPr>
        <w:t>1. Serán castigados con una pena de prisión de uno a cuatro años y multa de seis a doce meses:</w:t>
      </w:r>
    </w:p>
    <w:p w:rsidR="00D172D0" w:rsidRDefault="00DA3EE2" w:rsidP="00410618">
      <w:pPr>
        <w:ind w:left="170" w:right="170"/>
        <w:jc w:val="left"/>
        <w:rPr>
          <w:rFonts w:asciiTheme="minorHAnsi" w:hAnsiTheme="minorHAnsi"/>
        </w:rPr>
      </w:pPr>
      <w:r w:rsidRPr="00D172D0">
        <w:rPr>
          <w:rFonts w:asciiTheme="minorHAnsi" w:hAnsiTheme="minorHAnsi"/>
        </w:rPr>
        <w:t xml:space="preserve"> a) Quienes </w:t>
      </w:r>
      <w:r w:rsidRPr="00D172D0">
        <w:rPr>
          <w:rFonts w:asciiTheme="minorHAnsi" w:hAnsiTheme="minorHAnsi"/>
          <w:i/>
        </w:rPr>
        <w:t>públicamente</w:t>
      </w:r>
      <w:r w:rsidRPr="00D172D0">
        <w:rPr>
          <w:rFonts w:asciiTheme="minorHAnsi" w:hAnsiTheme="minorHAnsi"/>
        </w:rPr>
        <w:t xml:space="preserve"> </w:t>
      </w:r>
      <w:r w:rsidRPr="00D172D0">
        <w:rPr>
          <w:rFonts w:asciiTheme="minorHAnsi" w:hAnsiTheme="minorHAnsi"/>
          <w:i/>
        </w:rPr>
        <w:t>fomenten</w:t>
      </w:r>
      <w:r w:rsidRPr="00D172D0">
        <w:rPr>
          <w:rFonts w:asciiTheme="minorHAnsi" w:hAnsiTheme="minorHAnsi"/>
        </w:rPr>
        <w:t xml:space="preserve">, </w:t>
      </w:r>
      <w:r w:rsidRPr="00D172D0">
        <w:rPr>
          <w:rFonts w:asciiTheme="minorHAnsi" w:hAnsiTheme="minorHAnsi"/>
          <w:i/>
        </w:rPr>
        <w:t>promuevan</w:t>
      </w:r>
      <w:r w:rsidRPr="00D172D0">
        <w:rPr>
          <w:rFonts w:asciiTheme="minorHAnsi" w:hAnsiTheme="minorHAnsi"/>
        </w:rPr>
        <w:t xml:space="preserve"> o </w:t>
      </w:r>
      <w:r w:rsidRPr="00D172D0">
        <w:rPr>
          <w:rFonts w:asciiTheme="minorHAnsi" w:hAnsiTheme="minorHAnsi"/>
          <w:i/>
        </w:rPr>
        <w:t>inciten</w:t>
      </w:r>
      <w:r w:rsidRPr="00D172D0">
        <w:rPr>
          <w:rFonts w:asciiTheme="minorHAnsi" w:hAnsiTheme="minorHAnsi"/>
        </w:rPr>
        <w:t xml:space="preserve"> directa o indirectamente al </w:t>
      </w:r>
      <w:r w:rsidRPr="00D172D0">
        <w:rPr>
          <w:rFonts w:asciiTheme="minorHAnsi" w:hAnsiTheme="minorHAnsi"/>
          <w:i/>
        </w:rPr>
        <w:t>odio</w:t>
      </w:r>
      <w:r w:rsidRPr="00D172D0">
        <w:rPr>
          <w:rFonts w:asciiTheme="minorHAnsi" w:hAnsiTheme="minorHAnsi"/>
        </w:rPr>
        <w:t xml:space="preserve">, hostilidad, </w:t>
      </w:r>
      <w:r w:rsidRPr="00D172D0">
        <w:rPr>
          <w:rFonts w:asciiTheme="minorHAnsi" w:hAnsiTheme="minorHAnsi"/>
          <w:i/>
        </w:rPr>
        <w:t>discriminación</w:t>
      </w:r>
      <w:r w:rsidRPr="00D172D0">
        <w:rPr>
          <w:rFonts w:asciiTheme="minorHAnsi" w:hAnsiTheme="minorHAnsi"/>
        </w:rPr>
        <w:t xml:space="preserve"> o </w:t>
      </w:r>
      <w:r w:rsidRPr="00D172D0">
        <w:rPr>
          <w:rFonts w:asciiTheme="minorHAnsi" w:hAnsiTheme="minorHAnsi"/>
          <w:i/>
        </w:rPr>
        <w:t>violencia</w:t>
      </w:r>
      <w:r w:rsidRPr="00D172D0">
        <w:rPr>
          <w:rFonts w:asciiTheme="minorHAnsi" w:hAnsiTheme="minorHAnsi"/>
        </w:rPr>
        <w:t xml:space="preserve"> contra un grupo, una parte del mismo o contra una persona determinada por razón de su pertenencia a aquél, por motivos racistas, antisemitas u otros referentes a la ideología, religión o creencias, situación familiar, la pertenencia de sus miembros a una etnia, raza o nación, su origen nacional, su sexo, orientación</w:t>
      </w:r>
      <w:r w:rsidR="004119F9">
        <w:rPr>
          <w:rFonts w:asciiTheme="minorHAnsi" w:hAnsiTheme="minorHAnsi"/>
        </w:rPr>
        <w:fldChar w:fldCharType="begin"/>
      </w:r>
      <w:r w:rsidR="004119F9">
        <w:instrText xml:space="preserve"> XE "</w:instrText>
      </w:r>
      <w:r w:rsidR="004119F9" w:rsidRPr="00E64932">
        <w:rPr>
          <w:i/>
        </w:rPr>
        <w:instrText>orientación:</w:instrText>
      </w:r>
      <w:r w:rsidR="004119F9" w:rsidRPr="00E64932">
        <w:instrText>Tipo de opinión respecto a una entidad: favorable, desfavorable o inexistente.</w:instrText>
      </w:r>
      <w:r w:rsidR="004119F9">
        <w:instrText xml:space="preserve">" </w:instrText>
      </w:r>
      <w:r w:rsidR="004119F9">
        <w:rPr>
          <w:rFonts w:asciiTheme="minorHAnsi" w:hAnsiTheme="minorHAnsi"/>
        </w:rPr>
        <w:fldChar w:fldCharType="end"/>
      </w:r>
      <w:r w:rsidRPr="00D172D0">
        <w:rPr>
          <w:rFonts w:asciiTheme="minorHAnsi" w:hAnsiTheme="minorHAnsi"/>
        </w:rPr>
        <w:t xml:space="preserve"> o identidad sexual, por razones de género, enfermedad o discapacidad.</w:t>
      </w:r>
    </w:p>
    <w:p w:rsidR="005F35B6" w:rsidRDefault="0003066F" w:rsidP="00410618">
      <w:pPr>
        <w:ind w:right="170"/>
        <w:jc w:val="left"/>
      </w:pPr>
      <w:r w:rsidRPr="00D172D0">
        <w:t xml:space="preserve">Desde </w:t>
      </w:r>
      <w:r>
        <w:t>el</w:t>
      </w:r>
      <w:r w:rsidR="00D172D0">
        <w:t xml:space="preserve"> </w:t>
      </w:r>
      <w:r w:rsidR="000364CE">
        <w:t>trabajo</w:t>
      </w:r>
      <w:r w:rsidR="00D172D0">
        <w:t xml:space="preserve"> de </w:t>
      </w:r>
      <w:r w:rsidR="00410618">
        <w:t xml:space="preserve">Gary </w:t>
      </w:r>
      <w:r w:rsidR="00D172D0">
        <w:t xml:space="preserve">Becker </w:t>
      </w:r>
      <w:sdt>
        <w:sdtPr>
          <w:id w:val="1016724164"/>
          <w:citation/>
        </w:sdtPr>
        <w:sdtEndPr/>
        <w:sdtContent>
          <w:r w:rsidR="00DC28A6">
            <w:fldChar w:fldCharType="begin"/>
          </w:r>
          <w:r w:rsidR="00DC28A6">
            <w:instrText xml:space="preserve"> CITATION Bec68 \l 3082 </w:instrText>
          </w:r>
          <w:r w:rsidR="00DC28A6">
            <w:fldChar w:fldCharType="separate"/>
          </w:r>
          <w:r w:rsidR="00DC28A6">
            <w:rPr>
              <w:noProof/>
            </w:rPr>
            <w:t>(Becker, 1968)</w:t>
          </w:r>
          <w:r w:rsidR="00DC28A6">
            <w:fldChar w:fldCharType="end"/>
          </w:r>
        </w:sdtContent>
      </w:sdt>
      <w:r w:rsidR="005F35B6">
        <w:t xml:space="preserve"> sobre crimen y castigo sabemos </w:t>
      </w:r>
      <w:r>
        <w:t xml:space="preserve">que </w:t>
      </w:r>
      <w:r>
        <w:rPr>
          <w:rStyle w:val="apple-converted-space"/>
          <w:rFonts w:ascii="Helvetica" w:hAnsi="Helvetica" w:cs="Helvetica"/>
          <w:color w:val="000000"/>
          <w:sz w:val="21"/>
          <w:szCs w:val="21"/>
          <w:shd w:val="clear" w:color="auto" w:fill="FFFFFF"/>
        </w:rPr>
        <w:t>los</w:t>
      </w:r>
      <w:r w:rsidR="005F35B6" w:rsidRPr="005F35B6">
        <w:rPr>
          <w:color w:val="000000"/>
          <w:shd w:val="clear" w:color="auto" w:fill="FFFFFF"/>
        </w:rPr>
        <w:t xml:space="preserve"> resultados que se derivan de los modelos indican que un </w:t>
      </w:r>
      <w:r w:rsidR="005F35B6" w:rsidRPr="005F35B6">
        <w:rPr>
          <w:i/>
          <w:color w:val="000000"/>
          <w:shd w:val="clear" w:color="auto" w:fill="FFFFFF"/>
        </w:rPr>
        <w:t>incremento en la probabilidad de sanción o arresto</w:t>
      </w:r>
      <w:r w:rsidR="005F35B6" w:rsidRPr="005F35B6">
        <w:rPr>
          <w:color w:val="000000"/>
          <w:shd w:val="clear" w:color="auto" w:fill="FFFFFF"/>
        </w:rPr>
        <w:t>, sin importar la disposición al riesgo</w:t>
      </w:r>
      <w:r w:rsidR="005F35B6">
        <w:rPr>
          <w:color w:val="000000"/>
          <w:shd w:val="clear" w:color="auto" w:fill="FFFFFF"/>
        </w:rPr>
        <w:t xml:space="preserve"> del infractor</w:t>
      </w:r>
      <w:r w:rsidR="005F35B6" w:rsidRPr="005F35B6">
        <w:rPr>
          <w:color w:val="000000"/>
          <w:shd w:val="clear" w:color="auto" w:fill="FFFFFF"/>
        </w:rPr>
        <w:t xml:space="preserve">, </w:t>
      </w:r>
      <w:r w:rsidR="005F35B6" w:rsidRPr="005F35B6">
        <w:rPr>
          <w:i/>
          <w:color w:val="000000"/>
          <w:shd w:val="clear" w:color="auto" w:fill="FFFFFF"/>
        </w:rPr>
        <w:t xml:space="preserve">tiene un efecto negativo sobre la oferta </w:t>
      </w:r>
      <w:r w:rsidR="00C920F7">
        <w:rPr>
          <w:i/>
          <w:color w:val="000000"/>
          <w:shd w:val="clear" w:color="auto" w:fill="FFFFFF"/>
        </w:rPr>
        <w:t>d</w:t>
      </w:r>
      <w:r w:rsidR="005F35B6" w:rsidRPr="005F35B6">
        <w:rPr>
          <w:i/>
          <w:color w:val="000000"/>
          <w:shd w:val="clear" w:color="auto" w:fill="FFFFFF"/>
        </w:rPr>
        <w:t xml:space="preserve">e </w:t>
      </w:r>
      <w:r w:rsidR="00C920F7">
        <w:rPr>
          <w:i/>
          <w:color w:val="000000"/>
          <w:shd w:val="clear" w:color="auto" w:fill="FFFFFF"/>
        </w:rPr>
        <w:t>delito</w:t>
      </w:r>
      <w:r w:rsidR="005F35B6" w:rsidRPr="005F35B6">
        <w:rPr>
          <w:color w:val="000000"/>
          <w:shd w:val="clear" w:color="auto" w:fill="FFFFFF"/>
        </w:rPr>
        <w:t xml:space="preserve">. </w:t>
      </w:r>
      <w:r w:rsidR="005F35B6">
        <w:rPr>
          <w:color w:val="000000"/>
          <w:shd w:val="clear" w:color="auto" w:fill="FFFFFF"/>
        </w:rPr>
        <w:t>Sin embargo</w:t>
      </w:r>
      <w:r w:rsidR="005F35B6" w:rsidRPr="005F35B6">
        <w:rPr>
          <w:color w:val="000000"/>
          <w:shd w:val="clear" w:color="auto" w:fill="FFFFFF"/>
        </w:rPr>
        <w:t xml:space="preserve">, </w:t>
      </w:r>
      <w:r w:rsidR="005F35B6" w:rsidRPr="005F35B6">
        <w:rPr>
          <w:i/>
          <w:color w:val="000000"/>
          <w:shd w:val="clear" w:color="auto" w:fill="FFFFFF"/>
        </w:rPr>
        <w:t>el efecto de un incremento de la pena</w:t>
      </w:r>
      <w:r w:rsidR="005F35B6" w:rsidRPr="005F35B6">
        <w:rPr>
          <w:color w:val="000000"/>
          <w:shd w:val="clear" w:color="auto" w:fill="FFFFFF"/>
        </w:rPr>
        <w:t xml:space="preserve"> </w:t>
      </w:r>
      <w:r w:rsidR="005F35B6" w:rsidRPr="005F35B6">
        <w:rPr>
          <w:i/>
          <w:color w:val="000000"/>
          <w:shd w:val="clear" w:color="auto" w:fill="FFFFFF"/>
        </w:rPr>
        <w:t>es indeterminado</w:t>
      </w:r>
      <w:r w:rsidR="005F35B6" w:rsidRPr="005F35B6">
        <w:rPr>
          <w:color w:val="000000"/>
          <w:shd w:val="clear" w:color="auto" w:fill="FFFFFF"/>
        </w:rPr>
        <w:t xml:space="preserve"> o ambiguo sin más suposiciones y las suposiciones que se haga sobre la posición </w:t>
      </w:r>
      <w:r w:rsidR="00410618">
        <w:rPr>
          <w:color w:val="000000"/>
          <w:shd w:val="clear" w:color="auto" w:fill="FFFFFF"/>
        </w:rPr>
        <w:t xml:space="preserve">frente </w:t>
      </w:r>
      <w:r w:rsidR="005F35B6" w:rsidRPr="005F35B6">
        <w:rPr>
          <w:color w:val="000000"/>
          <w:shd w:val="clear" w:color="auto" w:fill="FFFFFF"/>
        </w:rPr>
        <w:t xml:space="preserve">al riego son la clave </w:t>
      </w:r>
      <w:r w:rsidR="00410618">
        <w:rPr>
          <w:color w:val="000000"/>
          <w:shd w:val="clear" w:color="auto" w:fill="FFFFFF"/>
        </w:rPr>
        <w:t>d</w:t>
      </w:r>
      <w:r w:rsidR="005F35B6" w:rsidRPr="005F35B6">
        <w:rPr>
          <w:color w:val="000000"/>
          <w:shd w:val="clear" w:color="auto" w:fill="FFFFFF"/>
        </w:rPr>
        <w:t xml:space="preserve">el efecto de </w:t>
      </w:r>
      <w:r w:rsidR="00410618">
        <w:rPr>
          <w:color w:val="000000"/>
          <w:shd w:val="clear" w:color="auto" w:fill="FFFFFF"/>
        </w:rPr>
        <w:t xml:space="preserve">una </w:t>
      </w:r>
      <w:r w:rsidR="005F35B6" w:rsidRPr="005F35B6">
        <w:rPr>
          <w:color w:val="000000"/>
          <w:shd w:val="clear" w:color="auto" w:fill="FFFFFF"/>
        </w:rPr>
        <w:t>mayor severidad sobre el crimen</w:t>
      </w:r>
      <w:r w:rsidR="00410618">
        <w:rPr>
          <w:color w:val="000000"/>
          <w:shd w:val="clear" w:color="auto" w:fill="FFFFFF"/>
        </w:rPr>
        <w:t>. Este</w:t>
      </w:r>
      <w:r w:rsidR="005F35B6" w:rsidRPr="005F35B6">
        <w:rPr>
          <w:color w:val="000000"/>
          <w:shd w:val="clear" w:color="auto" w:fill="FFFFFF"/>
        </w:rPr>
        <w:t xml:space="preserve"> es incierto para los amantes al riego, mientras para los adversos al riego, un incremento en la severidad de la pena reduce el delito.</w:t>
      </w:r>
      <w:r w:rsidR="005F35B6" w:rsidRPr="005F35B6">
        <w:t xml:space="preserve"> </w:t>
      </w:r>
    </w:p>
    <w:p w:rsidR="00410618" w:rsidRDefault="00410618" w:rsidP="00410618">
      <w:pPr>
        <w:ind w:right="170"/>
        <w:jc w:val="left"/>
      </w:pPr>
      <w:r>
        <w:t>De manera que</w:t>
      </w:r>
      <w:r w:rsidR="00E27466">
        <w:t xml:space="preserve"> </w:t>
      </w:r>
      <w:r>
        <w:t>los medios sociales:</w:t>
      </w:r>
    </w:p>
    <w:p w:rsidR="00410618" w:rsidRDefault="00E27466" w:rsidP="00410618">
      <w:pPr>
        <w:pStyle w:val="Prrafodelista"/>
        <w:numPr>
          <w:ilvl w:val="0"/>
          <w:numId w:val="2"/>
        </w:numPr>
        <w:ind w:right="170"/>
        <w:jc w:val="left"/>
      </w:pPr>
      <w:r>
        <w:t>s</w:t>
      </w:r>
      <w:r w:rsidR="009D5F64">
        <w:t xml:space="preserve">i somos capaces de </w:t>
      </w:r>
      <w:r w:rsidR="00410618">
        <w:t>analizar masiva y automáticamente mensajes y detectar aquellos que puedan constituir delito de odio</w:t>
      </w:r>
      <w:r>
        <w:t>;</w:t>
      </w:r>
    </w:p>
    <w:p w:rsidR="00410618" w:rsidRDefault="00E27466" w:rsidP="00410618">
      <w:pPr>
        <w:pStyle w:val="Prrafodelista"/>
        <w:numPr>
          <w:ilvl w:val="0"/>
          <w:numId w:val="2"/>
        </w:numPr>
        <w:ind w:right="170"/>
        <w:jc w:val="left"/>
      </w:pPr>
      <w:r>
        <w:lastRenderedPageBreak/>
        <w:t>f</w:t>
      </w:r>
      <w:r w:rsidR="00A04B9B">
        <w:t>acilita</w:t>
      </w:r>
      <w:r w:rsidR="009D5F64">
        <w:t>rá</w:t>
      </w:r>
      <w:r w:rsidR="00A04B9B">
        <w:t>n enormemente la identificación de los infractores de las leyes y la obtención de pruebas.</w:t>
      </w:r>
    </w:p>
    <w:p w:rsidR="00A04B9B" w:rsidRDefault="00A04B9B" w:rsidP="00A04B9B">
      <w:pPr>
        <w:ind w:right="170"/>
      </w:pPr>
      <w:r>
        <w:t xml:space="preserve">Por lo </w:t>
      </w:r>
      <w:r w:rsidR="009D5F64">
        <w:t>tanto</w:t>
      </w:r>
      <w:r>
        <w:t>, como corolario</w:t>
      </w:r>
      <w:sdt>
        <w:sdtPr>
          <w:id w:val="1926921873"/>
          <w:citation/>
        </w:sdtPr>
        <w:sdtEndPr/>
        <w:sdtContent>
          <w:r w:rsidR="009D5F64">
            <w:fldChar w:fldCharType="begin"/>
          </w:r>
          <w:r w:rsidR="009D5F64">
            <w:instrText xml:space="preserve"> CITATION Bec68 \l 3082 </w:instrText>
          </w:r>
          <w:r w:rsidR="009D5F64">
            <w:fldChar w:fldCharType="separate"/>
          </w:r>
          <w:r w:rsidR="009D5F64">
            <w:rPr>
              <w:noProof/>
            </w:rPr>
            <w:t xml:space="preserve"> (Becker, 1968)</w:t>
          </w:r>
          <w:r w:rsidR="009D5F64">
            <w:fldChar w:fldCharType="end"/>
          </w:r>
        </w:sdtContent>
      </w:sdt>
      <w:r w:rsidR="009D5F64">
        <w:t xml:space="preserve"> </w:t>
      </w:r>
      <w:r>
        <w:t>aumenta</w:t>
      </w:r>
      <w:r w:rsidR="00E27466">
        <w:t>rá</w:t>
      </w:r>
      <w:r>
        <w:t xml:space="preserve"> la probabilidad de sanción </w:t>
      </w:r>
      <w:r w:rsidR="009D5F64">
        <w:t xml:space="preserve">al infractor </w:t>
      </w:r>
      <w:r>
        <w:t>y, por consiguiente, disminuir</w:t>
      </w:r>
      <w:r w:rsidR="009D5F64">
        <w:t>á</w:t>
      </w:r>
      <w:r>
        <w:t xml:space="preserve"> la frecuencia de este tipo de delitos.</w:t>
      </w:r>
    </w:p>
    <w:p w:rsidR="009D5F64" w:rsidRPr="009D5F64" w:rsidRDefault="009D5F64" w:rsidP="00A04B9B">
      <w:pPr>
        <w:ind w:right="170"/>
      </w:pPr>
      <w:r>
        <w:t xml:space="preserve">Cabe, incluso, ir más allá y plantearse la aplicación de la </w:t>
      </w:r>
      <w:r w:rsidRPr="009D5F64">
        <w:rPr>
          <w:i/>
        </w:rPr>
        <w:t>justicia maquinal</w:t>
      </w:r>
      <w:r>
        <w:t xml:space="preserve"> mediante la cual, el infractor es </w:t>
      </w:r>
      <w:r w:rsidR="0003066F">
        <w:t xml:space="preserve">incluso </w:t>
      </w:r>
      <w:r w:rsidRPr="00ED7F6B">
        <w:rPr>
          <w:i/>
        </w:rPr>
        <w:t>juzgado</w:t>
      </w:r>
      <w:r>
        <w:t xml:space="preserve"> por un sistema informático que </w:t>
      </w:r>
      <w:r w:rsidR="00FC203A">
        <w:t>utiliza l</w:t>
      </w:r>
      <w:r w:rsidR="00131AA7">
        <w:t>a</w:t>
      </w:r>
      <w:r w:rsidR="00FC203A">
        <w:t xml:space="preserve">s </w:t>
      </w:r>
      <w:r w:rsidR="00131AA7">
        <w:t>herramienta</w:t>
      </w:r>
      <w:r w:rsidR="00FC203A">
        <w:t>s desarrollad</w:t>
      </w:r>
      <w:r w:rsidR="00131AA7">
        <w:t>a</w:t>
      </w:r>
      <w:r w:rsidR="00FC203A">
        <w:t>s en el campo de la inteligencia artificial para determinar su inocencia o culpabilidad</w:t>
      </w:r>
      <w:r w:rsidR="0003066F">
        <w:t>,</w:t>
      </w:r>
      <w:r w:rsidR="00FC203A">
        <w:t xml:space="preserve"> al menos como fase previa a la iniciación de un proceso legal convencional</w:t>
      </w:r>
      <w:sdt>
        <w:sdtPr>
          <w:id w:val="1676605577"/>
          <w:citation/>
        </w:sdtPr>
        <w:sdtEndPr/>
        <w:sdtContent>
          <w:r w:rsidR="0003066F">
            <w:fldChar w:fldCharType="begin"/>
          </w:r>
          <w:r w:rsidR="0003066F">
            <w:instrText xml:space="preserve"> CITATION Joa16 \l 3082 </w:instrText>
          </w:r>
          <w:r w:rsidR="0003066F">
            <w:fldChar w:fldCharType="separate"/>
          </w:r>
          <w:r w:rsidR="0003066F">
            <w:rPr>
              <w:noProof/>
            </w:rPr>
            <w:t xml:space="preserve"> (Goodman, 2016)</w:t>
          </w:r>
          <w:r w:rsidR="0003066F">
            <w:fldChar w:fldCharType="end"/>
          </w:r>
        </w:sdtContent>
      </w:sdt>
      <w:r w:rsidR="00FC203A">
        <w:t xml:space="preserve">. </w:t>
      </w:r>
    </w:p>
    <w:p w:rsidR="003F47B5" w:rsidRDefault="003F47B5" w:rsidP="00131AA7">
      <w:pPr>
        <w:rPr>
          <w:rStyle w:val="Ttulo3Car"/>
          <w:i/>
        </w:rPr>
      </w:pPr>
    </w:p>
    <w:p w:rsidR="00131AA7" w:rsidRDefault="00131AA7" w:rsidP="00131AA7">
      <w:bookmarkStart w:id="4" w:name="_Toc471990161"/>
      <w:r w:rsidRPr="00131AA7">
        <w:rPr>
          <w:rStyle w:val="Ttulo3Car"/>
          <w:i/>
        </w:rPr>
        <w:t>Palabras clave:</w:t>
      </w:r>
      <w:bookmarkEnd w:id="4"/>
      <w:r>
        <w:rPr>
          <w:rStyle w:val="Ttulo3Car"/>
        </w:rPr>
        <w:t xml:space="preserve"> </w:t>
      </w:r>
      <w:r w:rsidRPr="00131AA7">
        <w:t>redes sociales,</w:t>
      </w:r>
      <w:r>
        <w:t xml:space="preserve"> medios sociales, </w:t>
      </w:r>
      <w:r w:rsidR="003F47B5">
        <w:t>grupos sociales, colectivos, etnia, raza, nacionalidad, religión, orientación</w:t>
      </w:r>
      <w:r w:rsidR="004119F9">
        <w:fldChar w:fldCharType="begin"/>
      </w:r>
      <w:r w:rsidR="004119F9">
        <w:instrText xml:space="preserve"> XE "</w:instrText>
      </w:r>
      <w:r w:rsidR="004119F9" w:rsidRPr="00E64932">
        <w:rPr>
          <w:i/>
        </w:rPr>
        <w:instrText>orientación:</w:instrText>
      </w:r>
      <w:r w:rsidR="004119F9" w:rsidRPr="00E64932">
        <w:instrText>Tipo de opinión respecto a una entidad: favorable, desfavorable o inexistente.</w:instrText>
      </w:r>
      <w:r w:rsidR="004119F9">
        <w:instrText xml:space="preserve">" </w:instrText>
      </w:r>
      <w:r w:rsidR="004119F9">
        <w:fldChar w:fldCharType="end"/>
      </w:r>
      <w:r w:rsidR="003F47B5">
        <w:t xml:space="preserve"> sexual</w:t>
      </w:r>
      <w:r w:rsidR="00161778">
        <w:fldChar w:fldCharType="begin"/>
      </w:r>
      <w:r w:rsidR="00161778">
        <w:instrText xml:space="preserve"> XE "</w:instrText>
      </w:r>
      <w:r w:rsidR="00161778" w:rsidRPr="00415A3B">
        <w:instrText>orientación sexual:orientación sexual:Patrón de atracción sexual, erótica, emocional o amorosa a determinado grupo de personas definidas por su sexo.</w:instrText>
      </w:r>
      <w:r w:rsidR="00161778">
        <w:instrText xml:space="preserve">" </w:instrText>
      </w:r>
      <w:r w:rsidR="00161778">
        <w:fldChar w:fldCharType="end"/>
      </w:r>
      <w:r w:rsidR="003F47B5">
        <w:t xml:space="preserve">, odio, </w:t>
      </w:r>
      <w:r w:rsidR="003C5EE3">
        <w:t xml:space="preserve">discriminación, violencia, </w:t>
      </w:r>
      <w:r>
        <w:t xml:space="preserve">delitos de odio, </w:t>
      </w:r>
    </w:p>
    <w:p w:rsidR="008A61BC" w:rsidRPr="00B86B88" w:rsidRDefault="008A61BC" w:rsidP="008A61BC"/>
    <w:p w:rsidR="008A61BC" w:rsidRDefault="008A61BC" w:rsidP="00E03D6D">
      <w:pPr>
        <w:rPr>
          <w:color w:val="4F81BD" w:themeColor="accent1"/>
          <w:sz w:val="28"/>
          <w:szCs w:val="28"/>
        </w:rPr>
      </w:pPr>
      <w:bookmarkStart w:id="5" w:name="_Toc471910023"/>
      <w:r w:rsidRPr="00E03D6D">
        <w:rPr>
          <w:color w:val="4F81BD" w:themeColor="accent1"/>
          <w:sz w:val="28"/>
          <w:szCs w:val="28"/>
        </w:rPr>
        <w:t>Abstract</w:t>
      </w:r>
      <w:bookmarkEnd w:id="5"/>
      <w:r w:rsidR="00E03D6D" w:rsidRPr="00E03D6D">
        <w:rPr>
          <w:color w:val="4F81BD" w:themeColor="accent1"/>
          <w:sz w:val="28"/>
          <w:szCs w:val="28"/>
        </w:rPr>
        <w:t>.</w:t>
      </w:r>
    </w:p>
    <w:p w:rsidR="00131AA7" w:rsidRPr="00C920F7" w:rsidRDefault="00131AA7" w:rsidP="00131AA7">
      <w:pPr>
        <w:rPr>
          <w:rStyle w:val="Ttulo3Car"/>
          <w:i/>
        </w:rPr>
      </w:pPr>
      <w:bookmarkStart w:id="6" w:name="_Toc471990162"/>
      <w:r w:rsidRPr="00C920F7">
        <w:rPr>
          <w:rStyle w:val="Ttulo3Car"/>
          <w:i/>
        </w:rPr>
        <w:t>Keywords:</w:t>
      </w:r>
      <w:bookmarkEnd w:id="6"/>
    </w:p>
    <w:p w:rsidR="00E03D6D" w:rsidRDefault="00E03D6D">
      <w:pPr>
        <w:spacing w:after="200" w:line="276" w:lineRule="auto"/>
        <w:jc w:val="left"/>
      </w:pPr>
      <w:r>
        <w:br w:type="page"/>
      </w:r>
    </w:p>
    <w:p w:rsidR="00E03D6D" w:rsidRDefault="0044485D" w:rsidP="0044485D">
      <w:pPr>
        <w:pStyle w:val="Prrafodelista"/>
        <w:numPr>
          <w:ilvl w:val="0"/>
          <w:numId w:val="3"/>
        </w:numPr>
        <w:rPr>
          <w:color w:val="4F81BD" w:themeColor="accent1"/>
          <w:sz w:val="28"/>
          <w:szCs w:val="28"/>
        </w:rPr>
      </w:pPr>
      <w:r w:rsidRPr="0044485D">
        <w:rPr>
          <w:color w:val="4F81BD" w:themeColor="accent1"/>
          <w:sz w:val="28"/>
          <w:szCs w:val="28"/>
        </w:rPr>
        <w:lastRenderedPageBreak/>
        <w:t>Introducción</w:t>
      </w:r>
      <w:r w:rsidR="00E03D6D" w:rsidRPr="0044485D">
        <w:rPr>
          <w:color w:val="4F81BD" w:themeColor="accent1"/>
          <w:sz w:val="28"/>
          <w:szCs w:val="28"/>
        </w:rPr>
        <w:t>.</w:t>
      </w:r>
    </w:p>
    <w:p w:rsidR="006659FB" w:rsidRDefault="006659FB" w:rsidP="006659FB">
      <w:r>
        <w:t xml:space="preserve">Los </w:t>
      </w:r>
      <w:r w:rsidRPr="006659FB">
        <w:rPr>
          <w:i/>
        </w:rPr>
        <w:t>delitos de odio</w:t>
      </w:r>
      <w:r w:rsidR="005C7EC6">
        <w:rPr>
          <w:i/>
        </w:rPr>
        <w:fldChar w:fldCharType="begin"/>
      </w:r>
      <w:r w:rsidR="005C7EC6">
        <w:instrText xml:space="preserve"> XE "</w:instrText>
      </w:r>
      <w:r w:rsidR="005C7EC6" w:rsidRPr="007F1DC5">
        <w:rPr>
          <w:i/>
        </w:rPr>
        <w:instrText>delitos de odio:</w:instrText>
      </w:r>
      <w:r w:rsidR="005C7EC6" w:rsidRPr="007F1DC5">
        <w:instrText>Aquellos motivados por prejuicios respecto a la víctima del mismo y tienen lugar cuando el perpetrador del delito elige a la víctima en base a su pertenencia a un cierto grupo.</w:instrText>
      </w:r>
      <w:r w:rsidR="005C7EC6">
        <w:instrText xml:space="preserve">" </w:instrText>
      </w:r>
      <w:r w:rsidR="005C7EC6">
        <w:rPr>
          <w:i/>
        </w:rPr>
        <w:fldChar w:fldCharType="end"/>
      </w:r>
      <w:r w:rsidR="001631F7">
        <w:t xml:space="preserve">  son un</w:t>
      </w:r>
      <w:r>
        <w:t xml:space="preserve"> tipo de delito</w:t>
      </w:r>
      <w:r w:rsidR="005C7EC6">
        <w:t xml:space="preserve"> cuyo motivo principal es la existencia de </w:t>
      </w:r>
      <w:r w:rsidR="005C7EC6" w:rsidRPr="005C7EC6">
        <w:rPr>
          <w:i/>
        </w:rPr>
        <w:t xml:space="preserve">prejuicios </w:t>
      </w:r>
      <w:r w:rsidR="005C7EC6">
        <w:t xml:space="preserve">respecto a la víctima del mismo y tienen lugar cuando el perpetrador del delito elige a su víctima en base a su pertenencia a un cierto </w:t>
      </w:r>
      <w:r w:rsidR="005C7EC6" w:rsidRPr="005C7EC6">
        <w:rPr>
          <w:i/>
        </w:rPr>
        <w:t>grupo</w:t>
      </w:r>
      <w:r w:rsidR="005C7EC6">
        <w:t>.</w:t>
      </w:r>
    </w:p>
    <w:p w:rsidR="005C7EC6" w:rsidRPr="005C7EC6" w:rsidRDefault="005C7EC6" w:rsidP="006659FB">
      <w:r>
        <w:t>Los atributos principales que definen el grupo de pertenencia de la víctima suelen ser el sexo , la etnicidad</w:t>
      </w:r>
      <w:r w:rsidR="00161778">
        <w:fldChar w:fldCharType="begin"/>
      </w:r>
      <w:r w:rsidR="00161778">
        <w:instrText xml:space="preserve"> XE "</w:instrText>
      </w:r>
      <w:r w:rsidR="00161778" w:rsidRPr="00ED113D">
        <w:instrText>etnicidad:etnicidad:Una etnia es un conjunto de personas que tienen en común rasgos culturales, idioma, religión,  vestimenta, nexos históricos, tipo de alimentación, y, muchas veces, un territorio. Dichas comunidades, a veces, reclaman para sí una estructura política y el dominio de un territorio</w:instrText>
      </w:r>
      <w:r w:rsidR="00161778">
        <w:instrText xml:space="preserve">" </w:instrText>
      </w:r>
      <w:r w:rsidR="00161778">
        <w:fldChar w:fldCharType="end"/>
      </w:r>
      <w:r>
        <w:t xml:space="preserve"> o raza, la nacionalidad, el idioma, la orientación</w:t>
      </w:r>
      <w:r w:rsidR="004119F9">
        <w:fldChar w:fldCharType="begin"/>
      </w:r>
      <w:r w:rsidR="004119F9">
        <w:instrText xml:space="preserve"> XE "</w:instrText>
      </w:r>
      <w:r w:rsidR="004119F9" w:rsidRPr="00E64932">
        <w:rPr>
          <w:i/>
        </w:rPr>
        <w:instrText>orientación:</w:instrText>
      </w:r>
      <w:r w:rsidR="004119F9" w:rsidRPr="00E64932">
        <w:instrText>Tipo de opinión respecto a una entidad: favorable, desfavorable o inexistente.</w:instrText>
      </w:r>
      <w:r w:rsidR="004119F9">
        <w:instrText xml:space="preserve">" </w:instrText>
      </w:r>
      <w:r w:rsidR="004119F9">
        <w:fldChar w:fldCharType="end"/>
      </w:r>
      <w:r>
        <w:t xml:space="preserve"> sexual</w:t>
      </w:r>
      <w:r w:rsidR="00161778">
        <w:fldChar w:fldCharType="begin"/>
      </w:r>
      <w:r w:rsidR="00161778">
        <w:instrText xml:space="preserve"> XE "</w:instrText>
      </w:r>
      <w:r w:rsidR="00161778" w:rsidRPr="00415A3B">
        <w:instrText>orientación sexual:orientación sexual:Patrón de atracción sexual, erótica, emocional o amorosa a determinado grupo de personas definidas por su sexo.</w:instrText>
      </w:r>
      <w:r w:rsidR="00161778">
        <w:instrText xml:space="preserve">" </w:instrText>
      </w:r>
      <w:r w:rsidR="00161778">
        <w:fldChar w:fldCharType="end"/>
      </w:r>
      <w:r>
        <w:t>, la religión, la discapacidad, la apariencia física o la identidad de género</w:t>
      </w:r>
      <w:r w:rsidR="00161778">
        <w:fldChar w:fldCharType="begin"/>
      </w:r>
      <w:r w:rsidR="00161778">
        <w:instrText xml:space="preserve"> XE "</w:instrText>
      </w:r>
      <w:r w:rsidR="00161778" w:rsidRPr="004D3209">
        <w:instrText>identidad de género:Percepción subjetiva que un individuo tiene sobre sí mismo en cuanto a sentirse hombre, mujer, o de un género no binario, sin considerar características físicas o biológicas.</w:instrText>
      </w:r>
      <w:r w:rsidR="00161778">
        <w:instrText xml:space="preserve">" </w:instrText>
      </w:r>
      <w:r w:rsidR="00161778">
        <w:fldChar w:fldCharType="end"/>
      </w:r>
      <w:r>
        <w:t xml:space="preserve">, entre otros. </w:t>
      </w:r>
    </w:p>
    <w:p w:rsidR="006659FB" w:rsidRDefault="006659FB" w:rsidP="006659FB">
      <w:r>
        <w:t xml:space="preserve">Existen evidencias de que </w:t>
      </w:r>
      <w:r w:rsidR="006A719C">
        <w:t xml:space="preserve">tales </w:t>
      </w:r>
      <w:r>
        <w:t xml:space="preserve">delitos basados de odio </w:t>
      </w:r>
      <w:r w:rsidR="006A719C">
        <w:t xml:space="preserve">están influidos por eventos </w:t>
      </w:r>
      <w:r w:rsidR="006A719C" w:rsidRPr="006A719C">
        <w:rPr>
          <w:i/>
        </w:rPr>
        <w:t>singulares</w:t>
      </w:r>
      <w:r w:rsidR="006A719C">
        <w:t xml:space="preserve"> de </w:t>
      </w:r>
      <w:r w:rsidR="006A719C" w:rsidRPr="006A719C">
        <w:rPr>
          <w:i/>
        </w:rPr>
        <w:t>amplia difusión</w:t>
      </w:r>
      <w:sdt>
        <w:sdtPr>
          <w:rPr>
            <w:i/>
          </w:rPr>
          <w:id w:val="1133753250"/>
          <w:citation/>
        </w:sdtPr>
        <w:sdtEndPr/>
        <w:sdtContent>
          <w:r w:rsidR="006A719C">
            <w:rPr>
              <w:i/>
            </w:rPr>
            <w:fldChar w:fldCharType="begin"/>
          </w:r>
          <w:r w:rsidR="006A719C">
            <w:rPr>
              <w:i/>
            </w:rPr>
            <w:instrText xml:space="preserve"> CITATION Pet151 \l 3082 </w:instrText>
          </w:r>
          <w:r w:rsidR="006A719C">
            <w:rPr>
              <w:i/>
            </w:rPr>
            <w:fldChar w:fldCharType="separate"/>
          </w:r>
          <w:r w:rsidR="006A719C">
            <w:rPr>
              <w:i/>
              <w:noProof/>
            </w:rPr>
            <w:t xml:space="preserve"> </w:t>
          </w:r>
          <w:r w:rsidR="006A719C">
            <w:rPr>
              <w:noProof/>
            </w:rPr>
            <w:t>(Pete Burnap , Matthew L. Williams, 2015)</w:t>
          </w:r>
          <w:r w:rsidR="006A719C">
            <w:rPr>
              <w:i/>
            </w:rPr>
            <w:fldChar w:fldCharType="end"/>
          </w:r>
        </w:sdtContent>
      </w:sdt>
      <w:r w:rsidR="006A719C">
        <w:t xml:space="preserve"> (atentados terroristas, migración incontrolada, manifestaciones, revueltas, …). Este tipo de sucesos suelen actuar como detonadores de manera que la frecuencia de este tipo de delitos aumenta espectacularmente tras ellos.</w:t>
      </w:r>
      <w:r w:rsidR="0038388E">
        <w:t xml:space="preserve"> Por ello, parece razonable dotar a los responsables</w:t>
      </w:r>
      <w:r>
        <w:t xml:space="preserve"> </w:t>
      </w:r>
      <w:r w:rsidR="0038388E">
        <w:t xml:space="preserve"> de mantener la seguridad de herramientas que permitan evaluar la probabilidad del alza de tales delitos y, si es posible, su localización geográfica y temporal.</w:t>
      </w:r>
    </w:p>
    <w:p w:rsidR="0038388E" w:rsidRDefault="0038388E" w:rsidP="006659FB">
      <w:r>
        <w:t>Los medios sociales de comunicación juegan un importante papel en la comisión de estos delitos en tanto en cuanto las redes sociales se llenan de mensajes de individuos afines a los perpetradores que incitan a castigar al grupo elegido como diana</w:t>
      </w:r>
      <w:sdt>
        <w:sdtPr>
          <w:id w:val="-1280170269"/>
          <w:citation/>
        </w:sdtPr>
        <w:sdtEndPr/>
        <w:sdtContent>
          <w:r>
            <w:fldChar w:fldCharType="begin"/>
          </w:r>
          <w:r>
            <w:instrText xml:space="preserve"> CITATION Kin13 \l 3082 </w:instrText>
          </w:r>
          <w:r>
            <w:fldChar w:fldCharType="separate"/>
          </w:r>
          <w:r>
            <w:rPr>
              <w:noProof/>
            </w:rPr>
            <w:t xml:space="preserve"> (King, R.D., G.M. Sutton, 2013)</w:t>
          </w:r>
          <w:r>
            <w:fldChar w:fldCharType="end"/>
          </w:r>
        </w:sdtContent>
      </w:sdt>
      <w:r w:rsidR="00161778">
        <w:t xml:space="preserve"> que, recogidos a lo largo de un periodo temporal posterior al incidente detonante, pueden servir para analizar la evolución de la amenaza: escalada, estabilización, duración y descenso.</w:t>
      </w:r>
    </w:p>
    <w:p w:rsidR="001631F7" w:rsidRDefault="001631F7" w:rsidP="006659FB">
      <w:r>
        <w:t>Tal es la importancia de estos medios que, en muchos países, se han tipificado recientemente</w:t>
      </w:r>
      <w:r>
        <w:rPr>
          <w:rStyle w:val="Refdenotaalpie"/>
        </w:rPr>
        <w:footnoteReference w:id="1"/>
      </w:r>
      <w:r>
        <w:t xml:space="preserve"> también como pertenecientes a la categoría de delito de odio aquellas </w:t>
      </w:r>
      <w:r w:rsidRPr="001631F7">
        <w:rPr>
          <w:i/>
        </w:rPr>
        <w:t>manifestaciones públicas</w:t>
      </w:r>
      <w:r>
        <w:t xml:space="preserve"> que puedan considerarse una incitación al odio hacia ciertos colectivos.</w:t>
      </w:r>
    </w:p>
    <w:p w:rsidR="00161778" w:rsidRDefault="00161778" w:rsidP="006659FB">
      <w:r>
        <w:t xml:space="preserve">Uno de los servicios más utilizados para </w:t>
      </w:r>
      <w:r w:rsidR="001631F7">
        <w:t>realizar manifestaciones abiertas mediante la publicación de</w:t>
      </w:r>
      <w:r>
        <w:t xml:space="preserve"> </w:t>
      </w:r>
      <w:r w:rsidRPr="00161778">
        <w:rPr>
          <w:i/>
        </w:rPr>
        <w:t>microblogs</w:t>
      </w:r>
      <w:r>
        <w:rPr>
          <w:i/>
        </w:rPr>
        <w:fldChar w:fldCharType="begin"/>
      </w:r>
      <w:r>
        <w:instrText xml:space="preserve"> XE "</w:instrText>
      </w:r>
      <w:r w:rsidRPr="00CB4E0C">
        <w:rPr>
          <w:i/>
        </w:rPr>
        <w:instrText>microblogs:</w:instrText>
      </w:r>
      <w:r w:rsidRPr="00CB4E0C">
        <w:instrText>Servicio que permite a sus usuarios enviar y publicar mensajes breves, generalmente solo de texto.</w:instrText>
      </w:r>
      <w:r>
        <w:instrText xml:space="preserve">" </w:instrText>
      </w:r>
      <w:r>
        <w:rPr>
          <w:i/>
        </w:rPr>
        <w:fldChar w:fldCharType="end"/>
      </w:r>
      <w:r>
        <w:t xml:space="preserve"> es Twitter</w:t>
      </w:r>
      <w:r w:rsidRPr="00161778">
        <w:t>™</w:t>
      </w:r>
      <w:r>
        <w:t xml:space="preserve">, motivo por el cual este servicio se ha seleccionado como fuente básica de datos para el desarrollo de un </w:t>
      </w:r>
      <w:r w:rsidRPr="005A6AB4">
        <w:rPr>
          <w:i/>
        </w:rPr>
        <w:t>Sistema de Análisis de Sentimiento</w:t>
      </w:r>
      <w:r w:rsidR="007D7591">
        <w:rPr>
          <w:rStyle w:val="Refdenotaalpie"/>
          <w:i/>
        </w:rPr>
        <w:footnoteReference w:id="2"/>
      </w:r>
      <w:r w:rsidR="005A6AB4">
        <w:rPr>
          <w:i/>
        </w:rPr>
        <w:fldChar w:fldCharType="begin"/>
      </w:r>
      <w:r w:rsidR="005A6AB4">
        <w:instrText xml:space="preserve"> XE "</w:instrText>
      </w:r>
      <w:r w:rsidR="005A6AB4" w:rsidRPr="000900FC">
        <w:rPr>
          <w:i/>
        </w:rPr>
        <w:instrText>Análisis de Sentimiento:</w:instrText>
      </w:r>
      <w:r w:rsidR="005A6AB4" w:rsidRPr="000900FC">
        <w:instrText xml:space="preserve"> </w:instrText>
      </w:r>
      <w:r w:rsidR="005A6AB4">
        <w:instrText>También llamado minería de opinión</w:instrText>
      </w:r>
      <w:r w:rsidR="005A6AB4" w:rsidRPr="000900FC">
        <w:instrText xml:space="preserve"> </w:instrText>
      </w:r>
      <w:r w:rsidR="005A6AB4">
        <w:instrText>consiste en el</w:instrText>
      </w:r>
      <w:r w:rsidR="005A6AB4" w:rsidRPr="000900FC">
        <w:instrText xml:space="preserve"> uso de procesamiento de lenguaje natural para identificar y extraer información subjetiva de unos recursos</w:instrText>
      </w:r>
      <w:r w:rsidR="005A6AB4">
        <w:instrText xml:space="preserve"> textuales</w:instrText>
      </w:r>
      <w:r w:rsidR="005A6AB4" w:rsidRPr="000900FC">
        <w:instrText xml:space="preserve">. </w:instrText>
      </w:r>
      <w:r w:rsidR="005A6AB4">
        <w:instrText>El</w:instrText>
      </w:r>
      <w:r w:rsidR="005A6AB4" w:rsidRPr="000900FC">
        <w:instrText xml:space="preserve"> análisis de sentimientos es una tarea de clasificación masiva de </w:instrText>
      </w:r>
      <w:r w:rsidR="005A6AB4">
        <w:instrText>texto</w:instrText>
      </w:r>
      <w:r w:rsidR="005A6AB4" w:rsidRPr="000900FC">
        <w:instrText xml:space="preserve">s de manera automática, en función de la connotación positiva o negativa del lenguaje </w:instrText>
      </w:r>
      <w:r w:rsidR="005A6AB4">
        <w:instrText>utiliz</w:instrText>
      </w:r>
      <w:r w:rsidR="005A6AB4" w:rsidRPr="000900FC">
        <w:instrText>ado en el documento</w:instrText>
      </w:r>
      <w:r w:rsidR="005A6AB4">
        <w:instrText xml:space="preserve">" </w:instrText>
      </w:r>
      <w:r w:rsidR="005A6AB4">
        <w:rPr>
          <w:i/>
        </w:rPr>
        <w:fldChar w:fldCharType="end"/>
      </w:r>
      <w:r w:rsidRPr="005A6AB4">
        <w:rPr>
          <w:i/>
        </w:rPr>
        <w:t xml:space="preserve"> para la </w:t>
      </w:r>
      <w:r w:rsidR="00A85ED3">
        <w:rPr>
          <w:i/>
        </w:rPr>
        <w:t>D</w:t>
      </w:r>
      <w:r w:rsidR="001631F7">
        <w:rPr>
          <w:i/>
        </w:rPr>
        <w:t>etección de</w:t>
      </w:r>
      <w:r w:rsidRPr="005A6AB4">
        <w:rPr>
          <w:i/>
        </w:rPr>
        <w:t xml:space="preserve"> Delitos de Odio</w:t>
      </w:r>
      <w:r>
        <w:t>.</w:t>
      </w:r>
    </w:p>
    <w:p w:rsidR="0084517C" w:rsidRDefault="0084517C" w:rsidP="006659FB">
      <w:r>
        <w:t xml:space="preserve">Como en todo proyecto relacionado con la </w:t>
      </w:r>
      <w:r w:rsidRPr="0084517C">
        <w:rPr>
          <w:i/>
        </w:rPr>
        <w:t>Ciencia de los Datos</w:t>
      </w:r>
      <w:r>
        <w:rPr>
          <w:i/>
        </w:rPr>
        <w:fldChar w:fldCharType="begin"/>
      </w:r>
      <w:r>
        <w:instrText xml:space="preserve"> XE "</w:instrText>
      </w:r>
      <w:r w:rsidRPr="00E817A3">
        <w:rPr>
          <w:i/>
        </w:rPr>
        <w:instrText>Ciencia de los Datos:</w:instrText>
      </w:r>
      <w:r>
        <w:instrText>C</w:instrText>
      </w:r>
      <w:r w:rsidRPr="00E817A3">
        <w:instrText xml:space="preserve">ampo interdisciplinario que </w:instrText>
      </w:r>
      <w:r w:rsidR="001C7A46">
        <w:instrText>comprende</w:instrText>
      </w:r>
      <w:r w:rsidRPr="00E817A3">
        <w:instrText xml:space="preserve"> los procesos y sistemas para extraer conocimiento </w:instrText>
      </w:r>
      <w:r w:rsidR="001C7A46">
        <w:instrText>,,</w:instrText>
      </w:r>
      <w:r w:rsidRPr="00E817A3">
        <w:instrText>de grandes volúmenes de datos en sus diferentes formas (estructurados o no estructurados) y formatos (.txt, .dat, .doc, .jpg, etcétera</w:instrText>
      </w:r>
      <w:r>
        <w:instrText xml:space="preserve">" </w:instrText>
      </w:r>
      <w:r>
        <w:rPr>
          <w:i/>
        </w:rPr>
        <w:fldChar w:fldCharType="end"/>
      </w:r>
      <w:r w:rsidR="001C7A46">
        <w:t>, e</w:t>
      </w:r>
      <w:r>
        <w:t>s evidente que, antes de trabajar con datos</w:t>
      </w:r>
      <w:r w:rsidR="001C7A46">
        <w:t xml:space="preserve"> es preciso capturarlos, lo que se hará mediante la utilización de la API de Twitter.</w:t>
      </w:r>
    </w:p>
    <w:p w:rsidR="001C7A46" w:rsidRDefault="001C7A46" w:rsidP="006659FB">
      <w:r>
        <w:t>A continuación, se realiza un análisis exploratorio de datos</w:t>
      </w:r>
      <w:r>
        <w:fldChar w:fldCharType="begin"/>
      </w:r>
      <w:r>
        <w:instrText xml:space="preserve"> XE "</w:instrText>
      </w:r>
      <w:r w:rsidRPr="00356497">
        <w:instrText>análisis exploratorio de datos:Proceso al que se someten los datos antes de su modelización. Suele consistir en resumir sus características principales, con frecuencia usando métodos gráficos. Su objetivo es permitir una planificación más adecuada tanto del proceso de recolección como de su tratamiento posterior.</w:instrText>
      </w:r>
      <w:r>
        <w:instrText xml:space="preserve">" </w:instrText>
      </w:r>
      <w:r>
        <w:fldChar w:fldCharType="end"/>
      </w:r>
      <w:r>
        <w:t xml:space="preserve"> que servirá de base para la depuración de los mismo</w:t>
      </w:r>
      <w:r w:rsidR="00780B08">
        <w:t>s, su formateo y modelización.</w:t>
      </w:r>
    </w:p>
    <w:p w:rsidR="00780B08" w:rsidRDefault="00780B08" w:rsidP="006659FB">
      <w:r>
        <w:t xml:space="preserve">A partir de los datos depurados, se procederá a su análisis mediante técnicas de </w:t>
      </w:r>
      <w:r w:rsidRPr="007F5BC5">
        <w:rPr>
          <w:i/>
        </w:rPr>
        <w:t>Procesado de Lenguaje Natural</w:t>
      </w:r>
      <w:r>
        <w:fldChar w:fldCharType="begin"/>
      </w:r>
      <w:r>
        <w:instrText xml:space="preserve"> XE "</w:instrText>
      </w:r>
      <w:r w:rsidRPr="000C0F28">
        <w:instrText>Procesado de Lenguaje Natural:Técnicas para conseguir que los ordenadores lleven a cabo tareas que involucran el uso del habla humana, tales como comunicación por voz entre hombre y máquina, procesamientomde texto o de voz.</w:instrText>
      </w:r>
      <w:r>
        <w:instrText xml:space="preserve">" </w:instrText>
      </w:r>
      <w:r>
        <w:fldChar w:fldCharType="end"/>
      </w:r>
      <w:r>
        <w:t xml:space="preserve"> (NLP</w:t>
      </w:r>
      <w:r>
        <w:fldChar w:fldCharType="begin"/>
      </w:r>
      <w:r>
        <w:instrText xml:space="preserve"> XE "</w:instrText>
      </w:r>
      <w:r w:rsidRPr="009E4FF8">
        <w:instrText>NLP</w:instrText>
      </w:r>
      <w:r>
        <w:instrText>" \t "</w:instrText>
      </w:r>
      <w:r w:rsidRPr="00F93AD7">
        <w:rPr>
          <w:rFonts w:asciiTheme="minorHAnsi" w:hAnsiTheme="minorHAnsi"/>
          <w:i/>
        </w:rPr>
        <w:instrText>Véase</w:instrText>
      </w:r>
      <w:r w:rsidRPr="00F93AD7">
        <w:rPr>
          <w:rFonts w:asciiTheme="minorHAnsi" w:hAnsiTheme="minorHAnsi"/>
        </w:rPr>
        <w:instrText xml:space="preserve"> Procesado de Lenguaje Natural</w:instrText>
      </w:r>
      <w:r>
        <w:instrText xml:space="preserve">" </w:instrText>
      </w:r>
      <w:r>
        <w:fldChar w:fldCharType="end"/>
      </w:r>
      <w:r>
        <w:t xml:space="preserve">) para extraer patrones y atributos de los textos para, finalmente, clasificar los mensajes mediante técnicas de </w:t>
      </w:r>
      <w:r w:rsidRPr="007F5BC5">
        <w:rPr>
          <w:i/>
        </w:rPr>
        <w:t>Inteligencia Artificial</w:t>
      </w:r>
      <w:r w:rsidR="00082621" w:rsidRPr="007F5BC5">
        <w:rPr>
          <w:i/>
        </w:rPr>
        <w:fldChar w:fldCharType="begin"/>
      </w:r>
      <w:r w:rsidR="00082621" w:rsidRPr="007F5BC5">
        <w:rPr>
          <w:i/>
        </w:rPr>
        <w:instrText xml:space="preserve"> XE "Inteligencia Artificial:ciencia de hacer máquinas que actúan racionalmente. • Racional es todo agente que busca alcanzar unos objetivos de manera tal que optimiza el valor de una función de utilidad  ." </w:instrText>
      </w:r>
      <w:r w:rsidR="00082621" w:rsidRPr="007F5BC5">
        <w:rPr>
          <w:i/>
        </w:rPr>
        <w:fldChar w:fldCharType="end"/>
      </w:r>
      <w:r w:rsidRPr="007F5BC5">
        <w:rPr>
          <w:i/>
        </w:rPr>
        <w:t xml:space="preserve"> </w:t>
      </w:r>
      <w:r w:rsidR="00082621">
        <w:t>(AI</w:t>
      </w:r>
      <w:r w:rsidR="00082621">
        <w:fldChar w:fldCharType="begin"/>
      </w:r>
      <w:r w:rsidR="00082621">
        <w:instrText xml:space="preserve"> XE "</w:instrText>
      </w:r>
      <w:r w:rsidR="00082621" w:rsidRPr="00B4491C">
        <w:instrText>AI</w:instrText>
      </w:r>
      <w:r w:rsidR="00082621">
        <w:instrText>" \t "</w:instrText>
      </w:r>
      <w:r w:rsidR="00082621" w:rsidRPr="003D3331">
        <w:rPr>
          <w:rFonts w:asciiTheme="minorHAnsi" w:hAnsiTheme="minorHAnsi"/>
          <w:i/>
        </w:rPr>
        <w:instrText>Véase</w:instrText>
      </w:r>
      <w:r w:rsidR="00082621" w:rsidRPr="003D3331">
        <w:rPr>
          <w:rFonts w:asciiTheme="minorHAnsi" w:hAnsiTheme="minorHAnsi"/>
        </w:rPr>
        <w:instrText xml:space="preserve"> Inteligencia Artificial.</w:instrText>
      </w:r>
      <w:r w:rsidR="00082621">
        <w:instrText xml:space="preserve">" </w:instrText>
      </w:r>
      <w:r w:rsidR="00082621">
        <w:fldChar w:fldCharType="end"/>
      </w:r>
      <w:r w:rsidR="00082621">
        <w:t xml:space="preserve">) </w:t>
      </w:r>
      <w:r>
        <w:t xml:space="preserve">como positivos (que indican una mayor </w:t>
      </w:r>
      <w:r w:rsidRPr="00780B08">
        <w:rPr>
          <w:i/>
        </w:rPr>
        <w:t>oferta</w:t>
      </w:r>
      <w:r>
        <w:t xml:space="preserve"> de delitos</w:t>
      </w:r>
      <w:r w:rsidR="00082621">
        <w:rPr>
          <w:rStyle w:val="Refdenotaalpie"/>
        </w:rPr>
        <w:footnoteReference w:id="3"/>
      </w:r>
      <w:r>
        <w:t>) o negativos/neutros</w:t>
      </w:r>
      <w:r w:rsidR="00082621">
        <w:t xml:space="preserve"> que no aportan pistas al respecto.</w:t>
      </w:r>
    </w:p>
    <w:p w:rsidR="0025226C" w:rsidRDefault="0025226C" w:rsidP="0025226C"/>
    <w:p w:rsidR="0044485D" w:rsidRDefault="0044485D" w:rsidP="0044485D">
      <w:pPr>
        <w:pStyle w:val="Ttulo2"/>
        <w:numPr>
          <w:ilvl w:val="0"/>
          <w:numId w:val="3"/>
        </w:numPr>
      </w:pPr>
      <w:bookmarkStart w:id="7" w:name="_Toc471990163"/>
      <w:r>
        <w:t>Estructura.</w:t>
      </w:r>
      <w:bookmarkEnd w:id="7"/>
    </w:p>
    <w:p w:rsidR="000C0802" w:rsidRDefault="000C0802" w:rsidP="000C0802">
      <w:r>
        <w:t>La memoria explicativa del proyecto se estructura de la siguiente manera:</w:t>
      </w:r>
    </w:p>
    <w:p w:rsidR="00452FE2" w:rsidRDefault="000C0802" w:rsidP="000C0802">
      <w:pPr>
        <w:pStyle w:val="Prrafodelista"/>
        <w:numPr>
          <w:ilvl w:val="1"/>
          <w:numId w:val="3"/>
        </w:numPr>
      </w:pPr>
      <w:r>
        <w:t xml:space="preserve">Comenzamos revisando algunos conceptos básicos del Análisis de Sentimiento y el </w:t>
      </w:r>
      <w:r w:rsidRPr="00452FE2">
        <w:rPr>
          <w:i/>
        </w:rPr>
        <w:t>estado del arte</w:t>
      </w:r>
      <w:r w:rsidR="00452FE2">
        <w:t>.</w:t>
      </w:r>
    </w:p>
    <w:p w:rsidR="000C0802" w:rsidRDefault="000C0802" w:rsidP="000C0802">
      <w:pPr>
        <w:pStyle w:val="Prrafodelista"/>
        <w:numPr>
          <w:ilvl w:val="1"/>
          <w:numId w:val="3"/>
        </w:numPr>
      </w:pPr>
      <w:r>
        <w:fldChar w:fldCharType="begin"/>
      </w:r>
      <w:r>
        <w:instrText xml:space="preserve"> XE "</w:instrText>
      </w:r>
      <w:r w:rsidRPr="001B0B60">
        <w:instrText xml:space="preserve">estado del arte:Una de las primeras etapas dentro de un </w:instrText>
      </w:r>
      <w:r w:rsidR="00452FE2">
        <w:instrText>proyecto</w:instrText>
      </w:r>
      <w:r w:rsidRPr="001B0B60">
        <w:instrText xml:space="preserve"> es la construcción de su estado del arte, ya que permite determinar la forma como ha sido tratado el tema, cómo se encuentra el avance de su conocimiento en el momento de realizar una investigación y cuáles son las tendencias existentes, en ese momento, para el desarrollo de </w:instrText>
      </w:r>
      <w:r w:rsidR="00452FE2">
        <w:instrText>proyectos</w:instrText>
      </w:r>
      <w:r w:rsidRPr="001B0B60">
        <w:instrText xml:space="preserve"> </w:instrText>
      </w:r>
      <w:r w:rsidR="00452FE2">
        <w:instrText>en el mismo campo</w:instrText>
      </w:r>
      <w:r w:rsidRPr="001B0B60">
        <w:instrText>.</w:instrText>
      </w:r>
      <w:r>
        <w:instrText xml:space="preserve">" </w:instrText>
      </w:r>
      <w:r>
        <w:fldChar w:fldCharType="end"/>
      </w:r>
      <w:r>
        <w:t xml:space="preserve"> </w:t>
      </w:r>
      <w:r w:rsidR="00452FE2">
        <w:t xml:space="preserve">Seguidamente, en el apartado </w:t>
      </w:r>
      <w:r w:rsidR="00452FE2" w:rsidRPr="00452FE2">
        <w:rPr>
          <w:i/>
        </w:rPr>
        <w:t>d</w:t>
      </w:r>
      <w:r w:rsidR="00452FE2">
        <w:rPr>
          <w:i/>
        </w:rPr>
        <w:t>escripción del proyecto</w:t>
      </w:r>
      <w:r w:rsidR="00452FE2">
        <w:t xml:space="preserve"> se procede a detallar aspectos tales  como </w:t>
      </w:r>
    </w:p>
    <w:p w:rsidR="00452FE2" w:rsidRDefault="00452FE2" w:rsidP="00452FE2">
      <w:pPr>
        <w:pStyle w:val="Prrafodelista"/>
        <w:numPr>
          <w:ilvl w:val="2"/>
          <w:numId w:val="3"/>
        </w:numPr>
      </w:pPr>
      <w:r>
        <w:t>Especificación del producto,</w:t>
      </w:r>
    </w:p>
    <w:p w:rsidR="00452FE2" w:rsidRDefault="00452FE2" w:rsidP="00452FE2">
      <w:pPr>
        <w:pStyle w:val="Prrafodelista"/>
        <w:numPr>
          <w:ilvl w:val="2"/>
          <w:numId w:val="3"/>
        </w:numPr>
      </w:pPr>
      <w:r>
        <w:t>Herramientas utilizadas</w:t>
      </w:r>
    </w:p>
    <w:p w:rsidR="00452FE2" w:rsidRDefault="00452FE2" w:rsidP="00452FE2">
      <w:pPr>
        <w:pStyle w:val="Prrafodelista"/>
        <w:numPr>
          <w:ilvl w:val="3"/>
          <w:numId w:val="3"/>
        </w:numPr>
      </w:pPr>
      <w:r>
        <w:t>Metodología de gestión de proyectos utilizada</w:t>
      </w:r>
    </w:p>
    <w:p w:rsidR="00452FE2" w:rsidRDefault="00452FE2" w:rsidP="00452FE2">
      <w:pPr>
        <w:pStyle w:val="Prrafodelista"/>
        <w:numPr>
          <w:ilvl w:val="3"/>
          <w:numId w:val="3"/>
        </w:numPr>
      </w:pPr>
      <w:r>
        <w:t>Fuentes de datos,</w:t>
      </w:r>
    </w:p>
    <w:p w:rsidR="00452FE2" w:rsidRDefault="00452FE2" w:rsidP="00452FE2">
      <w:pPr>
        <w:pStyle w:val="Prrafodelista"/>
        <w:numPr>
          <w:ilvl w:val="3"/>
          <w:numId w:val="3"/>
        </w:numPr>
      </w:pPr>
      <w:r>
        <w:t>Software y hardware,</w:t>
      </w:r>
    </w:p>
    <w:p w:rsidR="00452FE2" w:rsidRDefault="00452FE2" w:rsidP="00452FE2">
      <w:pPr>
        <w:pStyle w:val="Prrafodelista"/>
        <w:numPr>
          <w:ilvl w:val="3"/>
          <w:numId w:val="3"/>
        </w:numPr>
      </w:pPr>
      <w:r>
        <w:t>Control de versiones</w:t>
      </w:r>
    </w:p>
    <w:p w:rsidR="00452FE2" w:rsidRPr="000C0802" w:rsidRDefault="00452FE2" w:rsidP="00452FE2">
      <w:pPr>
        <w:pStyle w:val="Prrafodelista"/>
        <w:numPr>
          <w:ilvl w:val="1"/>
          <w:numId w:val="3"/>
        </w:numPr>
      </w:pPr>
      <w:r>
        <w:t>A continuación se expone el diseño del proyecto</w:t>
      </w:r>
    </w:p>
    <w:p w:rsidR="007F5BC5" w:rsidRPr="007F5BC5" w:rsidRDefault="007F5BC5" w:rsidP="007F5BC5"/>
    <w:p w:rsidR="00082621" w:rsidRPr="00082621" w:rsidRDefault="00082621" w:rsidP="00082621"/>
    <w:p w:rsidR="0025226C" w:rsidRPr="0025226C" w:rsidRDefault="0025226C" w:rsidP="0025226C"/>
    <w:p w:rsidR="0044485D" w:rsidRDefault="0044485D" w:rsidP="0044485D">
      <w:pPr>
        <w:pStyle w:val="Ttulo2"/>
        <w:numPr>
          <w:ilvl w:val="0"/>
          <w:numId w:val="3"/>
        </w:numPr>
      </w:pPr>
      <w:bookmarkStart w:id="8" w:name="_Toc471990164"/>
      <w:r>
        <w:t>Estado del arte.</w:t>
      </w:r>
      <w:bookmarkEnd w:id="8"/>
    </w:p>
    <w:p w:rsidR="004119F9" w:rsidRDefault="00D70CA0" w:rsidP="00D70CA0">
      <w:r>
        <w:t xml:space="preserve">El elemento clave es el </w:t>
      </w:r>
      <w:r w:rsidRPr="00D70CA0">
        <w:rPr>
          <w:i/>
        </w:rPr>
        <w:t>sentimiento</w:t>
      </w:r>
      <w:r>
        <w:t xml:space="preserve"> u </w:t>
      </w:r>
      <w:r w:rsidRPr="00D70CA0">
        <w:rPr>
          <w:i/>
        </w:rPr>
        <w:t>opinión</w:t>
      </w:r>
      <w:r>
        <w:rPr>
          <w:i/>
        </w:rPr>
        <w:fldChar w:fldCharType="begin"/>
      </w:r>
      <w:r>
        <w:instrText xml:space="preserve"> XE "</w:instrText>
      </w:r>
      <w:r w:rsidRPr="00BB6178">
        <w:rPr>
          <w:i/>
        </w:rPr>
        <w:instrText>opinión:</w:instrText>
      </w:r>
      <w:r w:rsidRPr="00BB6178">
        <w:instrText>Sentimiento, punto de vista, emoción, actitud o evaluación de un individuo sobre un</w:instrText>
      </w:r>
      <w:r>
        <w:instrText>a</w:instrText>
      </w:r>
      <w:r w:rsidRPr="00BB6178">
        <w:instrText xml:space="preserve"> </w:instrText>
      </w:r>
      <w:r w:rsidRPr="00D70CA0">
        <w:rPr>
          <w:i/>
        </w:rPr>
        <w:instrText>entidad</w:instrText>
      </w:r>
      <w:r>
        <w:instrText xml:space="preserve"> o aspecto de la misma." </w:instrText>
      </w:r>
      <w:r>
        <w:rPr>
          <w:i/>
        </w:rPr>
        <w:fldChar w:fldCharType="end"/>
      </w:r>
      <w:r>
        <w:t xml:space="preserve"> que el redactor del mensaje</w:t>
      </w:r>
      <w:r w:rsidR="00F459F5">
        <w:rPr>
          <w:rStyle w:val="Refdenotaalpie"/>
        </w:rPr>
        <w:footnoteReference w:id="4"/>
      </w:r>
      <w:r>
        <w:t xml:space="preserve"> –en este caso del t</w:t>
      </w:r>
      <w:r w:rsidRPr="00D70CA0">
        <w:rPr>
          <w:i/>
        </w:rPr>
        <w:t>weet</w:t>
      </w:r>
      <w:r>
        <w:t xml:space="preserve"> -  expresa en el mismo</w:t>
      </w:r>
      <w:r w:rsidR="004119F9">
        <w:t xml:space="preserve"> respecto a una </w:t>
      </w:r>
      <w:r w:rsidR="004119F9" w:rsidRPr="004119F9">
        <w:rPr>
          <w:i/>
        </w:rPr>
        <w:t>entidad</w:t>
      </w:r>
      <w:r w:rsidR="004119F9">
        <w:rPr>
          <w:i/>
        </w:rPr>
        <w:fldChar w:fldCharType="begin"/>
      </w:r>
      <w:r w:rsidR="004119F9">
        <w:instrText xml:space="preserve"> XE "</w:instrText>
      </w:r>
      <w:r w:rsidR="004119F9" w:rsidRPr="000F268A">
        <w:rPr>
          <w:i/>
        </w:rPr>
        <w:instrText>entidad:</w:instrText>
      </w:r>
      <w:r w:rsidR="004119F9" w:rsidRPr="000F268A">
        <w:instrText>Producto, persona, evento, organización o tópico.</w:instrText>
      </w:r>
      <w:r w:rsidR="004119F9">
        <w:instrText xml:space="preserve">" </w:instrText>
      </w:r>
      <w:r w:rsidR="004119F9">
        <w:rPr>
          <w:i/>
        </w:rPr>
        <w:fldChar w:fldCharType="end"/>
      </w:r>
      <w:r w:rsidR="004119F9">
        <w:t xml:space="preserve"> o aspecto de la misma</w:t>
      </w:r>
      <w:r>
        <w:t>.</w:t>
      </w:r>
      <w:r w:rsidR="004119F9">
        <w:t xml:space="preserve"> </w:t>
      </w:r>
    </w:p>
    <w:p w:rsidR="00D70CA0" w:rsidRDefault="004119F9" w:rsidP="00D70CA0">
      <w:r>
        <w:t xml:space="preserve">La </w:t>
      </w:r>
      <w:r w:rsidRPr="004119F9">
        <w:rPr>
          <w:i/>
        </w:rPr>
        <w:t>orientación</w:t>
      </w:r>
      <w:r>
        <w:rPr>
          <w:rStyle w:val="Refdenotaalpie"/>
          <w:i/>
        </w:rPr>
        <w:footnoteReference w:id="5"/>
      </w:r>
      <w:r>
        <w:rPr>
          <w:i/>
        </w:rPr>
        <w:fldChar w:fldCharType="begin"/>
      </w:r>
      <w:r>
        <w:instrText xml:space="preserve"> XE "</w:instrText>
      </w:r>
      <w:r w:rsidRPr="00E64932">
        <w:rPr>
          <w:i/>
        </w:rPr>
        <w:instrText>orientación:</w:instrText>
      </w:r>
      <w:r w:rsidRPr="00E64932">
        <w:instrText>Tipo de opinión respecto a una entidad: favorable, desfavorable o inexistente.</w:instrText>
      </w:r>
      <w:r>
        <w:instrText xml:space="preserve">" </w:instrText>
      </w:r>
      <w:r>
        <w:rPr>
          <w:i/>
        </w:rPr>
        <w:fldChar w:fldCharType="end"/>
      </w:r>
      <w:r>
        <w:t xml:space="preserve"> de tal opinión puede ser positiva, negativa o neutral.</w:t>
      </w:r>
      <w:r w:rsidR="00D70CA0">
        <w:t xml:space="preserve"> </w:t>
      </w:r>
    </w:p>
    <w:p w:rsidR="004119F9" w:rsidRDefault="004119F9" w:rsidP="00D70CA0">
      <w:r>
        <w:t xml:space="preserve">Una entidad puede representarse como una jerarquía de componentes tal como la mostrada en la </w:t>
      </w:r>
      <w:r w:rsidR="0003116A">
        <w:fldChar w:fldCharType="begin"/>
      </w:r>
      <w:r w:rsidR="0003116A">
        <w:instrText xml:space="preserve"> REF _Ref472496771 \h </w:instrText>
      </w:r>
      <w:r w:rsidR="0003116A">
        <w:fldChar w:fldCharType="separate"/>
      </w:r>
      <w:r w:rsidR="0003116A">
        <w:t xml:space="preserve">Figura </w:t>
      </w:r>
      <w:r w:rsidR="0003116A">
        <w:rPr>
          <w:noProof/>
        </w:rPr>
        <w:t>1</w:t>
      </w:r>
      <w:r w:rsidR="0003116A">
        <w:fldChar w:fldCharType="end"/>
      </w:r>
      <w:r w:rsidR="0003116A">
        <w:t>.</w:t>
      </w:r>
    </w:p>
    <w:p w:rsidR="0003116A" w:rsidRDefault="0003116A" w:rsidP="0003116A">
      <w:pPr>
        <w:keepNext/>
      </w:pPr>
      <w:r>
        <w:rPr>
          <w:noProof/>
        </w:rPr>
        <w:drawing>
          <wp:inline distT="0" distB="0" distL="0" distR="0">
            <wp:extent cx="5397500" cy="13512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1351280"/>
                    </a:xfrm>
                    <a:prstGeom prst="rect">
                      <a:avLst/>
                    </a:prstGeom>
                    <a:noFill/>
                    <a:ln>
                      <a:noFill/>
                    </a:ln>
                  </pic:spPr>
                </pic:pic>
              </a:graphicData>
            </a:graphic>
          </wp:inline>
        </w:drawing>
      </w:r>
    </w:p>
    <w:p w:rsidR="0003116A" w:rsidRDefault="0003116A" w:rsidP="0003116A">
      <w:pPr>
        <w:pStyle w:val="Descripcin"/>
        <w:jc w:val="center"/>
      </w:pPr>
      <w:bookmarkStart w:id="9" w:name="_Ref472496771"/>
      <w:bookmarkStart w:id="10" w:name="_Ref472496725"/>
      <w:r>
        <w:t xml:space="preserve">Figura </w:t>
      </w:r>
      <w:r w:rsidR="002D6B94">
        <w:fldChar w:fldCharType="begin"/>
      </w:r>
      <w:r w:rsidR="002D6B94">
        <w:instrText xml:space="preserve"> SEQ Figura \* ARABIC </w:instrText>
      </w:r>
      <w:r w:rsidR="002D6B94">
        <w:fldChar w:fldCharType="separate"/>
      </w:r>
      <w:r w:rsidR="00CC5744">
        <w:rPr>
          <w:noProof/>
        </w:rPr>
        <w:t>1</w:t>
      </w:r>
      <w:r w:rsidR="002D6B94">
        <w:rPr>
          <w:noProof/>
        </w:rPr>
        <w:fldChar w:fldCharType="end"/>
      </w:r>
      <w:bookmarkEnd w:id="9"/>
      <w:r>
        <w:t xml:space="preserve"> Estructura jerárquica de una entidad</w:t>
      </w:r>
      <w:bookmarkEnd w:id="10"/>
    </w:p>
    <w:p w:rsidR="0003116A" w:rsidRDefault="0003116A" w:rsidP="0003116A">
      <w:r>
        <w:t xml:space="preserve">Cada nodo representa un </w:t>
      </w:r>
      <w:r w:rsidRPr="0003116A">
        <w:rPr>
          <w:i/>
        </w:rPr>
        <w:t>componente</w:t>
      </w:r>
      <w:r>
        <w:t xml:space="preserve"> y está asociado a un conjunto de </w:t>
      </w:r>
      <w:r w:rsidRPr="0003116A">
        <w:rPr>
          <w:i/>
        </w:rPr>
        <w:t>atributos</w:t>
      </w:r>
      <w:r>
        <w:t xml:space="preserve"> de dicho componente (p.e. para la batería, su </w:t>
      </w:r>
      <w:r w:rsidR="00105D6E">
        <w:rPr>
          <w:rFonts w:ascii="Courier New" w:hAnsi="Courier New" w:cs="Courier New"/>
        </w:rPr>
        <w:t>vida útil</w:t>
      </w:r>
      <w:r>
        <w:t xml:space="preserve"> y </w:t>
      </w:r>
      <w:r w:rsidRPr="0003116A">
        <w:rPr>
          <w:rFonts w:ascii="Courier New" w:hAnsi="Courier New" w:cs="Courier New"/>
        </w:rPr>
        <w:t>tamaño</w:t>
      </w:r>
      <w:r>
        <w:t>).</w:t>
      </w:r>
      <w:r w:rsidR="00105D6E">
        <w:t xml:space="preserve"> Una opinión puede aplicarse sobre cualquier nodo de la entidad o atributo del nodo (p.e. la </w:t>
      </w:r>
      <w:r w:rsidR="00105D6E" w:rsidRPr="00105D6E">
        <w:rPr>
          <w:rFonts w:ascii="Courier New" w:hAnsi="Courier New" w:cs="Courier New"/>
        </w:rPr>
        <w:t>cámara</w:t>
      </w:r>
      <w:r w:rsidR="00105D6E">
        <w:rPr>
          <w:rFonts w:ascii="Courier New" w:hAnsi="Courier New" w:cs="Courier New"/>
        </w:rPr>
        <w:t xml:space="preserve"> </w:t>
      </w:r>
      <w:r w:rsidR="00105D6E">
        <w:t xml:space="preserve">- </w:t>
      </w:r>
      <w:r w:rsidR="00105D6E" w:rsidRPr="00105D6E">
        <w:rPr>
          <w:i/>
        </w:rPr>
        <w:t>nodo</w:t>
      </w:r>
      <w:r w:rsidR="00105D6E" w:rsidRPr="00105D6E">
        <w:t xml:space="preserve"> - </w:t>
      </w:r>
      <w:r w:rsidR="00105D6E">
        <w:t xml:space="preserve"> es buena, pero el tamaño (</w:t>
      </w:r>
      <w:r w:rsidR="00105D6E">
        <w:rPr>
          <w:rFonts w:ascii="Courier New" w:hAnsi="Courier New" w:cs="Courier New"/>
        </w:rPr>
        <w:t>size)</w:t>
      </w:r>
      <w:r w:rsidR="00105D6E">
        <w:t xml:space="preserve">de la batería - </w:t>
      </w:r>
      <w:r w:rsidR="00105D6E" w:rsidRPr="00105D6E">
        <w:rPr>
          <w:i/>
        </w:rPr>
        <w:t>atributo</w:t>
      </w:r>
      <w:r w:rsidR="00105D6E">
        <w:t xml:space="preserve"> - es excesivo.</w:t>
      </w:r>
      <w:r w:rsidR="003817E8">
        <w:t xml:space="preserve"> Para simplificar, suele utilizarse el mismo término: </w:t>
      </w:r>
      <w:r w:rsidR="003817E8" w:rsidRPr="003817E8">
        <w:rPr>
          <w:i/>
        </w:rPr>
        <w:t>aspecto</w:t>
      </w:r>
      <w:r w:rsidR="003817E8">
        <w:rPr>
          <w:i/>
        </w:rPr>
        <w:fldChar w:fldCharType="begin"/>
      </w:r>
      <w:r w:rsidR="003817E8">
        <w:instrText xml:space="preserve"> XE "</w:instrText>
      </w:r>
      <w:r w:rsidR="003817E8" w:rsidRPr="00F40C8F">
        <w:rPr>
          <w:i/>
        </w:rPr>
        <w:instrText>aspecto</w:instrText>
      </w:r>
      <w:r w:rsidR="003817E8">
        <w:instrText>" \t "</w:instrText>
      </w:r>
      <w:r w:rsidR="003817E8" w:rsidRPr="003B2162">
        <w:rPr>
          <w:rFonts w:asciiTheme="minorHAnsi" w:hAnsiTheme="minorHAnsi"/>
          <w:i/>
        </w:rPr>
        <w:instrText>Véase</w:instrText>
      </w:r>
      <w:r w:rsidR="003817E8" w:rsidRPr="003B2162">
        <w:rPr>
          <w:rFonts w:asciiTheme="minorHAnsi" w:hAnsiTheme="minorHAnsi"/>
        </w:rPr>
        <w:instrText xml:space="preserve"> característica.</w:instrText>
      </w:r>
      <w:r w:rsidR="003817E8">
        <w:instrText xml:space="preserve">" </w:instrText>
      </w:r>
      <w:r w:rsidR="003817E8">
        <w:rPr>
          <w:i/>
        </w:rPr>
        <w:fldChar w:fldCharType="end"/>
      </w:r>
      <w:r w:rsidR="003817E8">
        <w:t xml:space="preserve"> o </w:t>
      </w:r>
      <w:r w:rsidR="003817E8" w:rsidRPr="003817E8">
        <w:rPr>
          <w:i/>
        </w:rPr>
        <w:t>característica</w:t>
      </w:r>
      <w:r w:rsidR="003817E8">
        <w:rPr>
          <w:i/>
        </w:rPr>
        <w:fldChar w:fldCharType="begin"/>
      </w:r>
      <w:r w:rsidR="003817E8">
        <w:instrText xml:space="preserve"> XE "</w:instrText>
      </w:r>
      <w:r w:rsidR="003817E8" w:rsidRPr="008B4CF1">
        <w:rPr>
          <w:i/>
        </w:rPr>
        <w:instrText>característica:</w:instrText>
      </w:r>
      <w:r w:rsidR="003817E8" w:rsidRPr="008B4CF1">
        <w:instrText xml:space="preserve">Término utilizado para referirse tanto a los </w:instrText>
      </w:r>
      <w:r w:rsidR="003817E8">
        <w:instrText>componente</w:instrText>
      </w:r>
      <w:r w:rsidR="003817E8" w:rsidRPr="008B4CF1">
        <w:instrText>s de una entidad como a sus atributos.</w:instrText>
      </w:r>
      <w:r w:rsidR="003817E8">
        <w:instrText xml:space="preserve">" </w:instrText>
      </w:r>
      <w:r w:rsidR="003817E8">
        <w:rPr>
          <w:i/>
        </w:rPr>
        <w:fldChar w:fldCharType="end"/>
      </w:r>
      <w:r w:rsidR="003817E8">
        <w:t xml:space="preserve"> indistintamente para nodos y atributos.</w:t>
      </w:r>
    </w:p>
    <w:p w:rsidR="003817E8" w:rsidRDefault="003817E8" w:rsidP="0003116A">
      <w:r>
        <w:t xml:space="preserve">Una opinión es </w:t>
      </w:r>
      <w:r w:rsidR="00F459F5">
        <w:t xml:space="preserve">básicamente </w:t>
      </w:r>
      <w:r>
        <w:t>una 5-tupla</w:t>
      </w:r>
      <w:r w:rsidRPr="007259D5">
        <w:rPr>
          <w:b/>
        </w:rPr>
        <w:t>:</w:t>
      </w:r>
      <w:r w:rsidR="007A6474" w:rsidRPr="007259D5">
        <w:rPr>
          <w:b/>
        </w:rPr>
        <w:t xml:space="preserve">  </w:t>
      </w:r>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SO</m:t>
            </m:r>
          </m:e>
          <m:sub>
            <m:r>
              <m:rPr>
                <m:sty m:val="bi"/>
              </m:rPr>
              <w:rPr>
                <w:rFonts w:ascii="Cambria Math" w:hAnsi="Cambria Math"/>
              </w:rPr>
              <m:t>ijkl</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l</m:t>
            </m:r>
          </m:sub>
        </m:sSub>
        <m:r>
          <m:rPr>
            <m:sty m:val="bi"/>
          </m:rPr>
          <w:rPr>
            <w:rFonts w:ascii="Cambria Math" w:hAnsi="Cambria Math"/>
          </w:rPr>
          <m:t>)</m:t>
        </m:r>
      </m:oMath>
      <w:r w:rsidR="007A6474">
        <w:t xml:space="preserve"> donde sus componentes representan lo siguiente:</w:t>
      </w:r>
    </w:p>
    <w:p w:rsidR="007A6474" w:rsidRDefault="002D6B94" w:rsidP="007A6474">
      <w:pPr>
        <w:pStyle w:val="Prrafodelista"/>
        <w:numPr>
          <w:ilvl w:val="0"/>
          <w:numId w:val="4"/>
        </w:numPr>
      </w:pPr>
      <m:oMath>
        <m:sSub>
          <m:sSubPr>
            <m:ctrlPr>
              <w:rPr>
                <w:rFonts w:ascii="Cambria Math" w:hAnsi="Cambria Math"/>
                <w:i/>
              </w:rPr>
            </m:ctrlPr>
          </m:sSubPr>
          <m:e>
            <m:r>
              <w:rPr>
                <w:rFonts w:ascii="Cambria Math" w:hAnsi="Cambria Math"/>
              </w:rPr>
              <m:t>e</m:t>
            </m:r>
          </m:e>
          <m:sub>
            <m:r>
              <w:rPr>
                <w:rFonts w:ascii="Cambria Math" w:hAnsi="Cambria Math"/>
              </w:rPr>
              <m:t>j</m:t>
            </m:r>
          </m:sub>
        </m:sSub>
      </m:oMath>
      <w:r w:rsidR="007A6474">
        <w:t xml:space="preserve"> es una entidad.</w:t>
      </w:r>
    </w:p>
    <w:p w:rsidR="007A6474" w:rsidRDefault="002D6B94" w:rsidP="007A6474">
      <w:pPr>
        <w:pStyle w:val="Prrafodelista"/>
        <w:numPr>
          <w:ilvl w:val="0"/>
          <w:numId w:val="4"/>
        </w:numPr>
      </w:pPr>
      <m:oMath>
        <m:sSub>
          <m:sSubPr>
            <m:ctrlPr>
              <w:rPr>
                <w:rFonts w:ascii="Cambria Math" w:hAnsi="Cambria Math"/>
                <w:i/>
              </w:rPr>
            </m:ctrlPr>
          </m:sSubPr>
          <m:e>
            <m:r>
              <w:rPr>
                <w:rFonts w:ascii="Cambria Math" w:hAnsi="Cambria Math"/>
              </w:rPr>
              <m:t>a</m:t>
            </m:r>
          </m:e>
          <m:sub>
            <m:r>
              <w:rPr>
                <w:rFonts w:ascii="Cambria Math" w:hAnsi="Cambria Math"/>
              </w:rPr>
              <m:t>jk</m:t>
            </m:r>
          </m:sub>
        </m:sSub>
      </m:oMath>
      <w:r w:rsidR="007A6474">
        <w:t xml:space="preserve"> es un aspecto/característica de la entidad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rsidR="007A6474">
        <w:t>.</w:t>
      </w:r>
    </w:p>
    <w:p w:rsidR="007A6474" w:rsidRDefault="002D6B94" w:rsidP="007A6474">
      <w:pPr>
        <w:pStyle w:val="Prrafodelista"/>
        <w:numPr>
          <w:ilvl w:val="0"/>
          <w:numId w:val="4"/>
        </w:numPr>
      </w:pPr>
      <m:oMath>
        <m:sSub>
          <m:sSubPr>
            <m:ctrlPr>
              <w:rPr>
                <w:rFonts w:ascii="Cambria Math" w:hAnsi="Cambria Math"/>
                <w:i/>
              </w:rPr>
            </m:ctrlPr>
          </m:sSubPr>
          <m:e>
            <m:r>
              <w:rPr>
                <w:rFonts w:ascii="Cambria Math" w:hAnsi="Cambria Math"/>
              </w:rPr>
              <m:t>SO</m:t>
            </m:r>
          </m:e>
          <m:sub>
            <m:r>
              <w:rPr>
                <w:rFonts w:ascii="Cambria Math" w:hAnsi="Cambria Math"/>
              </w:rPr>
              <m:t>ijkl</m:t>
            </m:r>
          </m:sub>
        </m:sSub>
      </m:oMath>
      <w:r w:rsidR="007A6474">
        <w:t xml:space="preserve"> es el valor (positivo, negativo o neutro) de</w:t>
      </w:r>
      <w:r w:rsidR="00D053B8">
        <w:t>l</w:t>
      </w:r>
      <w:r w:rsidR="007A6474">
        <w:t xml:space="preserve"> </w:t>
      </w:r>
      <w:r w:rsidR="00D053B8">
        <w:t>sentimiento de la fuente de</w:t>
      </w:r>
      <w:r w:rsidR="007A6474">
        <w:t xml:space="preserve"> opinión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7A6474">
        <w:t xml:space="preserve"> sobre la característica </w:t>
      </w:r>
      <m:oMath>
        <m:sSub>
          <m:sSubPr>
            <m:ctrlPr>
              <w:rPr>
                <w:rFonts w:ascii="Cambria Math" w:hAnsi="Cambria Math"/>
                <w:i/>
              </w:rPr>
            </m:ctrlPr>
          </m:sSubPr>
          <m:e>
            <m:r>
              <w:rPr>
                <w:rFonts w:ascii="Cambria Math" w:hAnsi="Cambria Math"/>
              </w:rPr>
              <m:t>a</m:t>
            </m:r>
          </m:e>
          <m:sub>
            <m:r>
              <w:rPr>
                <w:rFonts w:ascii="Cambria Math" w:hAnsi="Cambria Math"/>
              </w:rPr>
              <m:t>jk</m:t>
            </m:r>
          </m:sub>
        </m:sSub>
      </m:oMath>
      <w:r w:rsidR="007A6474">
        <w:t xml:space="preserve">  en el tiempo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oMath>
      <w:r w:rsidR="007A6474">
        <w:t>.</w:t>
      </w:r>
    </w:p>
    <w:p w:rsidR="007A6474" w:rsidRDefault="002D6B94" w:rsidP="007A6474">
      <w:pPr>
        <w:pStyle w:val="Prrafodelista"/>
        <w:numPr>
          <w:ilvl w:val="0"/>
          <w:numId w:val="4"/>
        </w:numPr>
      </w:pP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oMath>
      <w:r w:rsidR="007A6474">
        <w:t>es el redactor del mensaje (titular de la opinión).</w:t>
      </w:r>
    </w:p>
    <w:p w:rsidR="007A6474" w:rsidRPr="007A6474" w:rsidRDefault="002D6B94" w:rsidP="007A6474">
      <w:pPr>
        <w:pStyle w:val="Prrafodelista"/>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7259D5">
        <w:t xml:space="preserve"> es el instante de tiempo en que se expresa la opinión.</w:t>
      </w:r>
    </w:p>
    <w:p w:rsidR="007A6474" w:rsidRDefault="007259D5" w:rsidP="007259D5">
      <w:pPr>
        <w:pStyle w:val="Prrafodelista"/>
        <w:ind w:left="0"/>
      </w:pPr>
      <w:r>
        <w:t xml:space="preserve">De todos estos valores, la dupla </w:t>
      </w:r>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jk</m:t>
            </m:r>
          </m:sub>
        </m:sSub>
        <m:r>
          <m:rPr>
            <m:sty m:val="bi"/>
          </m:rPr>
          <w:rPr>
            <w:rFonts w:ascii="Cambria Math" w:hAnsi="Cambria Math"/>
          </w:rPr>
          <m:t>)</m:t>
        </m:r>
      </m:oMath>
      <w:r>
        <w:rPr>
          <w:b/>
        </w:rPr>
        <w:t xml:space="preserve">  </w:t>
      </w:r>
      <w:r w:rsidRPr="007259D5">
        <w:t>que relaciona</w:t>
      </w:r>
      <w:r>
        <w:rPr>
          <w:b/>
        </w:rPr>
        <w:t xml:space="preserve"> </w:t>
      </w:r>
      <w:r>
        <w:t xml:space="preserve">entidad y atributo se denomina </w:t>
      </w:r>
      <w:r w:rsidRPr="007259D5">
        <w:rPr>
          <w:i/>
        </w:rPr>
        <w:t>objeto de la opinión</w:t>
      </w:r>
      <w:r>
        <w:rPr>
          <w:i/>
        </w:rPr>
        <w:fldChar w:fldCharType="begin"/>
      </w:r>
      <w:r>
        <w:instrText xml:space="preserve"> XE "</w:instrText>
      </w:r>
      <w:r w:rsidRPr="00643B0E">
        <w:rPr>
          <w:i/>
        </w:rPr>
        <w:instrText>objeto de la opinión:</w:instrText>
      </w:r>
      <w:r w:rsidRPr="00643B0E">
        <w:instrText>Dupla entidad-atributo sobre la que se opina.</w:instrText>
      </w:r>
      <w:r>
        <w:instrText xml:space="preserve">" </w:instrText>
      </w:r>
      <w:r>
        <w:rPr>
          <w:i/>
        </w:rPr>
        <w:fldChar w:fldCharType="end"/>
      </w:r>
      <w:r w:rsidR="00F459F5">
        <w:t>.</w:t>
      </w:r>
    </w:p>
    <w:p w:rsidR="00F459F5" w:rsidRPr="007259D5" w:rsidRDefault="00F459F5" w:rsidP="007259D5">
      <w:pPr>
        <w:pStyle w:val="Prrafodelista"/>
        <w:ind w:left="0"/>
      </w:pPr>
      <w:r>
        <w:t xml:space="preserve">Naturalmente, pueden añadirse campos adicionales a la tupla de opinión tales como </w:t>
      </w:r>
      <w:r w:rsidRPr="00F459F5">
        <w:rPr>
          <w:i/>
        </w:rPr>
        <w:t>género</w:t>
      </w:r>
      <w:r>
        <w:t xml:space="preserve">, </w:t>
      </w:r>
      <w:r w:rsidRPr="00F459F5">
        <w:rPr>
          <w:i/>
        </w:rPr>
        <w:t>edad</w:t>
      </w:r>
      <w:r>
        <w:t xml:space="preserve">, </w:t>
      </w:r>
      <w:r w:rsidRPr="00F459F5">
        <w:rPr>
          <w:i/>
        </w:rPr>
        <w:t>geolocalización</w:t>
      </w:r>
      <w:r>
        <w:t>, etc.</w:t>
      </w:r>
    </w:p>
    <w:p w:rsidR="0003116A" w:rsidRDefault="00FE24A8" w:rsidP="0003116A">
      <w:pPr>
        <w:rPr>
          <w:b/>
        </w:rPr>
      </w:pPr>
      <w:r>
        <w:t xml:space="preserve">Si el texto se refiere a </w:t>
      </w:r>
      <w:r w:rsidRPr="008920B3">
        <w:rPr>
          <w:i/>
        </w:rPr>
        <w:t>una sola entidad</w:t>
      </w:r>
      <w:r>
        <w:rPr>
          <w:i/>
        </w:rPr>
        <w:t>,</w:t>
      </w:r>
      <w:r>
        <w:t xml:space="preserve"> e</w:t>
      </w:r>
      <w:r w:rsidR="00D053B8">
        <w:t xml:space="preserve">l objetivo del análisis de sentimiento </w:t>
      </w:r>
      <w:r>
        <w:t>se simplifica y consiste en</w:t>
      </w:r>
      <w:r w:rsidR="00D053B8">
        <w:t xml:space="preserve"> descubrir </w:t>
      </w:r>
      <w:r w:rsidR="008920B3">
        <w:t>en cada texto</w:t>
      </w:r>
      <w:r w:rsidR="00D053B8">
        <w:t xml:space="preserve"> </w:t>
      </w:r>
      <m:oMath>
        <m:r>
          <m:rPr>
            <m:sty m:val="bi"/>
          </m:rPr>
          <w:rPr>
            <w:rFonts w:ascii="Cambria Math" w:hAnsi="Cambria Math"/>
          </w:rPr>
          <m:t>(_,_,SO,_,_)</m:t>
        </m:r>
      </m:oMath>
      <w:r w:rsidR="008920B3">
        <w:rPr>
          <w:b/>
        </w:rPr>
        <w:t xml:space="preserve"> </w:t>
      </w:r>
      <w:r w:rsidR="008920B3" w:rsidRPr="008920B3">
        <w:t>con independencia de a, h y t</w:t>
      </w:r>
      <w:r w:rsidR="008920B3">
        <w:rPr>
          <w:b/>
        </w:rPr>
        <w:t>.</w:t>
      </w:r>
    </w:p>
    <w:p w:rsidR="008920B3" w:rsidRDefault="00CC5744" w:rsidP="0003116A">
      <w:r w:rsidRPr="00CC5744">
        <w:t>Este tipo de análisis</w:t>
      </w:r>
      <w:r>
        <w:t xml:space="preserve"> es p.e. el efectuado en Amazon cuando los comentarios de los clientes sobre </w:t>
      </w:r>
      <w:r w:rsidRPr="00FE24A8">
        <w:rPr>
          <w:i/>
        </w:rPr>
        <w:t>un producto</w:t>
      </w:r>
      <w:r>
        <w:t xml:space="preserve"> </w:t>
      </w:r>
      <w:r w:rsidR="00931079">
        <w:t>-</w:t>
      </w:r>
      <w:r w:rsidR="00FE24A8">
        <w:t xml:space="preserve"> entidad en este caso - </w:t>
      </w:r>
      <w:r>
        <w:t>asignan a est</w:t>
      </w:r>
      <w:r w:rsidR="00FE24A8">
        <w:t>e</w:t>
      </w:r>
      <w:r>
        <w:t xml:space="preserve"> un número determinado de </w:t>
      </w:r>
      <w:r w:rsidRPr="00CC5744">
        <w:rPr>
          <w:noProof/>
        </w:rPr>
        <w:drawing>
          <wp:inline distT="0" distB="0" distL="0" distR="0" wp14:anchorId="5E404D07" wp14:editId="6D760F31">
            <wp:extent cx="137760" cy="128936"/>
            <wp:effectExtent l="0" t="0" r="0" b="4445"/>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6"/>
                    <a:stretch>
                      <a:fillRect/>
                    </a:stretch>
                  </pic:blipFill>
                  <pic:spPr>
                    <a:xfrm>
                      <a:off x="0" y="0"/>
                      <a:ext cx="137760" cy="128936"/>
                    </a:xfrm>
                    <a:prstGeom prst="rect">
                      <a:avLst/>
                    </a:prstGeom>
                  </pic:spPr>
                </pic:pic>
              </a:graphicData>
            </a:graphic>
          </wp:inline>
        </w:drawing>
      </w:r>
      <w:r>
        <w:t xml:space="preserve"> como puede verse en la </w:t>
      </w:r>
      <w:r>
        <w:fldChar w:fldCharType="begin"/>
      </w:r>
      <w:r>
        <w:instrText xml:space="preserve"> REF _Ref472500673 \h </w:instrText>
      </w:r>
      <w:r>
        <w:fldChar w:fldCharType="separate"/>
      </w:r>
      <w:r>
        <w:t xml:space="preserve">Figura </w:t>
      </w:r>
      <w:r>
        <w:rPr>
          <w:noProof/>
        </w:rPr>
        <w:t>2</w:t>
      </w:r>
      <w:r>
        <w:fldChar w:fldCharType="end"/>
      </w:r>
      <w:r>
        <w:t>.</w:t>
      </w:r>
    </w:p>
    <w:p w:rsidR="00CC5744" w:rsidRDefault="00CC5744" w:rsidP="0003116A"/>
    <w:p w:rsidR="00CC5744" w:rsidRDefault="00CC5744" w:rsidP="00CC5744">
      <w:pPr>
        <w:keepNext/>
      </w:pPr>
      <w:r>
        <w:rPr>
          <w:noProof/>
        </w:rPr>
        <w:drawing>
          <wp:inline distT="0" distB="0" distL="0" distR="0" wp14:anchorId="0CF9265C" wp14:editId="4D4140EF">
            <wp:extent cx="5397500" cy="33299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3329940"/>
                    </a:xfrm>
                    <a:prstGeom prst="rect">
                      <a:avLst/>
                    </a:prstGeom>
                    <a:noFill/>
                    <a:ln>
                      <a:noFill/>
                    </a:ln>
                  </pic:spPr>
                </pic:pic>
              </a:graphicData>
            </a:graphic>
          </wp:inline>
        </w:drawing>
      </w:r>
    </w:p>
    <w:p w:rsidR="00CC5744" w:rsidRDefault="00CC5744" w:rsidP="00CC5744">
      <w:pPr>
        <w:pStyle w:val="Descripcin"/>
        <w:jc w:val="center"/>
      </w:pPr>
      <w:bookmarkStart w:id="11" w:name="_Ref472500673"/>
      <w:r>
        <w:t xml:space="preserve">Figura </w:t>
      </w:r>
      <w:r w:rsidR="002D6B94">
        <w:fldChar w:fldCharType="begin"/>
      </w:r>
      <w:r w:rsidR="002D6B94">
        <w:instrText xml:space="preserve"> SEQ Figura \* ARABIC </w:instrText>
      </w:r>
      <w:r w:rsidR="002D6B94">
        <w:fldChar w:fldCharType="separate"/>
      </w:r>
      <w:r>
        <w:rPr>
          <w:noProof/>
        </w:rPr>
        <w:t>2</w:t>
      </w:r>
      <w:r w:rsidR="002D6B94">
        <w:rPr>
          <w:noProof/>
        </w:rPr>
        <w:fldChar w:fldCharType="end"/>
      </w:r>
      <w:bookmarkEnd w:id="11"/>
      <w:r>
        <w:t xml:space="preserve"> Evaluación de productos en Amazon</w:t>
      </w:r>
    </w:p>
    <w:p w:rsidR="00FE24A8" w:rsidRPr="00FE24A8" w:rsidRDefault="00FE24A8" w:rsidP="00FE24A8"/>
    <w:p w:rsidR="00452FE2" w:rsidRPr="00452FE2" w:rsidRDefault="00452FE2" w:rsidP="00452FE2"/>
    <w:p w:rsidR="00452FE2" w:rsidRPr="00452FE2" w:rsidRDefault="00452FE2" w:rsidP="00452FE2">
      <w:pPr>
        <w:pStyle w:val="Ttulo2"/>
        <w:numPr>
          <w:ilvl w:val="0"/>
          <w:numId w:val="3"/>
        </w:numPr>
      </w:pPr>
      <w:r>
        <w:t>Descripción del proyecto.</w:t>
      </w:r>
    </w:p>
    <w:p w:rsidR="0025226C" w:rsidRPr="0025226C" w:rsidRDefault="0025226C" w:rsidP="0025226C"/>
    <w:p w:rsidR="0044485D" w:rsidRDefault="0044485D" w:rsidP="0044485D">
      <w:pPr>
        <w:pStyle w:val="Ttulo2"/>
        <w:numPr>
          <w:ilvl w:val="0"/>
          <w:numId w:val="3"/>
        </w:numPr>
      </w:pPr>
      <w:bookmarkStart w:id="12" w:name="_Toc471990165"/>
      <w:r>
        <w:t>Diseño.</w:t>
      </w:r>
      <w:bookmarkEnd w:id="12"/>
    </w:p>
    <w:p w:rsidR="0025226C" w:rsidRPr="0025226C" w:rsidRDefault="0025226C" w:rsidP="0025226C"/>
    <w:p w:rsidR="0044485D" w:rsidRDefault="0044485D" w:rsidP="0044485D">
      <w:pPr>
        <w:pStyle w:val="Ttulo2"/>
        <w:numPr>
          <w:ilvl w:val="0"/>
          <w:numId w:val="3"/>
        </w:numPr>
      </w:pPr>
      <w:bookmarkStart w:id="13" w:name="_Toc471990166"/>
      <w:r>
        <w:t>Desarrollo.</w:t>
      </w:r>
      <w:bookmarkEnd w:id="13"/>
    </w:p>
    <w:p w:rsidR="0025226C" w:rsidRPr="0025226C" w:rsidRDefault="0025226C" w:rsidP="0025226C"/>
    <w:p w:rsidR="0044485D" w:rsidRDefault="0044485D" w:rsidP="0044485D">
      <w:pPr>
        <w:pStyle w:val="Ttulo2"/>
        <w:numPr>
          <w:ilvl w:val="0"/>
          <w:numId w:val="3"/>
        </w:numPr>
      </w:pPr>
      <w:bookmarkStart w:id="14" w:name="_Toc471990167"/>
      <w:r>
        <w:t>Pruebas.</w:t>
      </w:r>
      <w:bookmarkEnd w:id="14"/>
    </w:p>
    <w:p w:rsidR="0025226C" w:rsidRPr="0025226C" w:rsidRDefault="0025226C" w:rsidP="0025226C"/>
    <w:p w:rsidR="0044485D" w:rsidRDefault="0044485D" w:rsidP="0044485D">
      <w:pPr>
        <w:pStyle w:val="Ttulo2"/>
        <w:numPr>
          <w:ilvl w:val="0"/>
          <w:numId w:val="3"/>
        </w:numPr>
      </w:pPr>
      <w:bookmarkStart w:id="15" w:name="_Toc471990168"/>
      <w:r>
        <w:t>Resultados.</w:t>
      </w:r>
      <w:bookmarkEnd w:id="15"/>
    </w:p>
    <w:p w:rsidR="0025226C" w:rsidRPr="0025226C" w:rsidRDefault="0025226C" w:rsidP="0025226C"/>
    <w:p w:rsidR="0044485D" w:rsidRPr="0044485D" w:rsidRDefault="0044485D" w:rsidP="0044485D">
      <w:pPr>
        <w:pStyle w:val="Ttulo2"/>
        <w:numPr>
          <w:ilvl w:val="0"/>
          <w:numId w:val="3"/>
        </w:numPr>
      </w:pPr>
      <w:bookmarkStart w:id="16" w:name="_Toc471990169"/>
      <w:r>
        <w:t>Referencias.</w:t>
      </w:r>
      <w:bookmarkEnd w:id="16"/>
    </w:p>
    <w:p w:rsidR="00E03D6D" w:rsidRDefault="00E03D6D">
      <w:pPr>
        <w:spacing w:after="200" w:line="276" w:lineRule="auto"/>
        <w:jc w:val="left"/>
        <w:rPr>
          <w:rFonts w:asciiTheme="majorHAnsi" w:eastAsiaTheme="majorEastAsia" w:hAnsiTheme="majorHAnsi" w:cstheme="majorBidi"/>
          <w:color w:val="365F91" w:themeColor="accent1" w:themeShade="BF"/>
          <w:sz w:val="26"/>
          <w:szCs w:val="26"/>
        </w:rPr>
      </w:pPr>
      <w:r>
        <w:br w:type="page"/>
      </w:r>
    </w:p>
    <w:sdt>
      <w:sdtPr>
        <w:rPr>
          <w:rFonts w:ascii="Times New Roman" w:eastAsia="Times New Roman" w:hAnsi="Times New Roman" w:cs="Times New Roman"/>
          <w:color w:val="auto"/>
          <w:sz w:val="24"/>
          <w:szCs w:val="24"/>
        </w:rPr>
        <w:id w:val="1790929022"/>
        <w:docPartObj>
          <w:docPartGallery w:val="Table of Contents"/>
          <w:docPartUnique/>
        </w:docPartObj>
      </w:sdtPr>
      <w:sdtEndPr>
        <w:rPr>
          <w:b/>
          <w:bCs/>
        </w:rPr>
      </w:sdtEndPr>
      <w:sdtContent>
        <w:p w:rsidR="00E03D6D" w:rsidRDefault="00E03D6D">
          <w:pPr>
            <w:pStyle w:val="TtulodeTDC"/>
          </w:pPr>
          <w:r>
            <w:t>Contenido</w:t>
          </w:r>
        </w:p>
        <w:p w:rsidR="00AB6F52" w:rsidRDefault="00AB6F52">
          <w:pPr>
            <w:pStyle w:val="TDC3"/>
            <w:tabs>
              <w:tab w:val="right" w:leader="dot" w:pos="8494"/>
            </w:tabs>
            <w:rPr>
              <w:noProof/>
            </w:rPr>
          </w:pPr>
          <w:r>
            <w:fldChar w:fldCharType="begin"/>
          </w:r>
          <w:r>
            <w:instrText xml:space="preserve"> TOC \o "1-3" \h \z \u </w:instrText>
          </w:r>
          <w:r>
            <w:fldChar w:fldCharType="separate"/>
          </w:r>
          <w:hyperlink w:anchor="_Toc471990161" w:history="1">
            <w:r w:rsidRPr="0066764A">
              <w:rPr>
                <w:rStyle w:val="Hipervnculo"/>
                <w:i/>
                <w:noProof/>
              </w:rPr>
              <w:t>Palabras clave:</w:t>
            </w:r>
            <w:r>
              <w:rPr>
                <w:noProof/>
                <w:webHidden/>
              </w:rPr>
              <w:tab/>
            </w:r>
            <w:r>
              <w:rPr>
                <w:noProof/>
                <w:webHidden/>
              </w:rPr>
              <w:fldChar w:fldCharType="begin"/>
            </w:r>
            <w:r>
              <w:rPr>
                <w:noProof/>
                <w:webHidden/>
              </w:rPr>
              <w:instrText xml:space="preserve"> PAGEREF _Toc471990161 \h </w:instrText>
            </w:r>
            <w:r>
              <w:rPr>
                <w:noProof/>
                <w:webHidden/>
              </w:rPr>
            </w:r>
            <w:r>
              <w:rPr>
                <w:noProof/>
                <w:webHidden/>
              </w:rPr>
              <w:fldChar w:fldCharType="separate"/>
            </w:r>
            <w:r>
              <w:rPr>
                <w:noProof/>
                <w:webHidden/>
              </w:rPr>
              <w:t>3</w:t>
            </w:r>
            <w:r>
              <w:rPr>
                <w:noProof/>
                <w:webHidden/>
              </w:rPr>
              <w:fldChar w:fldCharType="end"/>
            </w:r>
          </w:hyperlink>
        </w:p>
        <w:p w:rsidR="00AB6F52" w:rsidRDefault="002D6B94">
          <w:pPr>
            <w:pStyle w:val="TDC3"/>
            <w:tabs>
              <w:tab w:val="right" w:leader="dot" w:pos="8494"/>
            </w:tabs>
            <w:rPr>
              <w:noProof/>
            </w:rPr>
          </w:pPr>
          <w:hyperlink w:anchor="_Toc471990162" w:history="1">
            <w:r w:rsidR="00AB6F52" w:rsidRPr="0066764A">
              <w:rPr>
                <w:rStyle w:val="Hipervnculo"/>
                <w:i/>
                <w:noProof/>
              </w:rPr>
              <w:t>Keywords:</w:t>
            </w:r>
            <w:r w:rsidR="00AB6F52">
              <w:rPr>
                <w:noProof/>
                <w:webHidden/>
              </w:rPr>
              <w:tab/>
            </w:r>
            <w:r w:rsidR="00AB6F52">
              <w:rPr>
                <w:noProof/>
                <w:webHidden/>
              </w:rPr>
              <w:fldChar w:fldCharType="begin"/>
            </w:r>
            <w:r w:rsidR="00AB6F52">
              <w:rPr>
                <w:noProof/>
                <w:webHidden/>
              </w:rPr>
              <w:instrText xml:space="preserve"> PAGEREF _Toc471990162 \h </w:instrText>
            </w:r>
            <w:r w:rsidR="00AB6F52">
              <w:rPr>
                <w:noProof/>
                <w:webHidden/>
              </w:rPr>
            </w:r>
            <w:r w:rsidR="00AB6F52">
              <w:rPr>
                <w:noProof/>
                <w:webHidden/>
              </w:rPr>
              <w:fldChar w:fldCharType="separate"/>
            </w:r>
            <w:r w:rsidR="00AB6F52">
              <w:rPr>
                <w:noProof/>
                <w:webHidden/>
              </w:rPr>
              <w:t>3</w:t>
            </w:r>
            <w:r w:rsidR="00AB6F52">
              <w:rPr>
                <w:noProof/>
                <w:webHidden/>
              </w:rPr>
              <w:fldChar w:fldCharType="end"/>
            </w:r>
          </w:hyperlink>
        </w:p>
        <w:p w:rsidR="00AB6F52" w:rsidRDefault="002D6B94">
          <w:pPr>
            <w:pStyle w:val="TDC2"/>
            <w:tabs>
              <w:tab w:val="left" w:pos="660"/>
              <w:tab w:val="right" w:leader="dot" w:pos="8494"/>
            </w:tabs>
            <w:rPr>
              <w:rFonts w:asciiTheme="minorHAnsi" w:eastAsiaTheme="minorEastAsia" w:hAnsiTheme="minorHAnsi" w:cstheme="minorBidi"/>
              <w:noProof/>
              <w:sz w:val="22"/>
              <w:szCs w:val="22"/>
            </w:rPr>
          </w:pPr>
          <w:hyperlink w:anchor="_Toc471990163" w:history="1">
            <w:r w:rsidR="00AB6F52" w:rsidRPr="0066764A">
              <w:rPr>
                <w:rStyle w:val="Hipervnculo"/>
                <w:noProof/>
              </w:rPr>
              <w:t>2.</w:t>
            </w:r>
            <w:r w:rsidR="00AB6F52">
              <w:rPr>
                <w:rFonts w:asciiTheme="minorHAnsi" w:eastAsiaTheme="minorEastAsia" w:hAnsiTheme="minorHAnsi" w:cstheme="minorBidi"/>
                <w:noProof/>
                <w:sz w:val="22"/>
                <w:szCs w:val="22"/>
              </w:rPr>
              <w:tab/>
            </w:r>
            <w:r w:rsidR="00AB6F52" w:rsidRPr="0066764A">
              <w:rPr>
                <w:rStyle w:val="Hipervnculo"/>
                <w:noProof/>
              </w:rPr>
              <w:t>Estructura.</w:t>
            </w:r>
            <w:r w:rsidR="00AB6F52">
              <w:rPr>
                <w:noProof/>
                <w:webHidden/>
              </w:rPr>
              <w:tab/>
            </w:r>
            <w:r w:rsidR="00AB6F52">
              <w:rPr>
                <w:noProof/>
                <w:webHidden/>
              </w:rPr>
              <w:fldChar w:fldCharType="begin"/>
            </w:r>
            <w:r w:rsidR="00AB6F52">
              <w:rPr>
                <w:noProof/>
                <w:webHidden/>
              </w:rPr>
              <w:instrText xml:space="preserve"> PAGEREF _Toc471990163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2D6B94">
          <w:pPr>
            <w:pStyle w:val="TDC2"/>
            <w:tabs>
              <w:tab w:val="left" w:pos="660"/>
              <w:tab w:val="right" w:leader="dot" w:pos="8494"/>
            </w:tabs>
            <w:rPr>
              <w:rFonts w:asciiTheme="minorHAnsi" w:eastAsiaTheme="minorEastAsia" w:hAnsiTheme="minorHAnsi" w:cstheme="minorBidi"/>
              <w:noProof/>
              <w:sz w:val="22"/>
              <w:szCs w:val="22"/>
            </w:rPr>
          </w:pPr>
          <w:hyperlink w:anchor="_Toc471990164" w:history="1">
            <w:r w:rsidR="00AB6F52" w:rsidRPr="0066764A">
              <w:rPr>
                <w:rStyle w:val="Hipervnculo"/>
                <w:noProof/>
              </w:rPr>
              <w:t>3.</w:t>
            </w:r>
            <w:r w:rsidR="00AB6F52">
              <w:rPr>
                <w:rFonts w:asciiTheme="minorHAnsi" w:eastAsiaTheme="minorEastAsia" w:hAnsiTheme="minorHAnsi" w:cstheme="minorBidi"/>
                <w:noProof/>
                <w:sz w:val="22"/>
                <w:szCs w:val="22"/>
              </w:rPr>
              <w:tab/>
            </w:r>
            <w:r w:rsidR="00AB6F52" w:rsidRPr="0066764A">
              <w:rPr>
                <w:rStyle w:val="Hipervnculo"/>
                <w:noProof/>
              </w:rPr>
              <w:t>Estado del arte.</w:t>
            </w:r>
            <w:r w:rsidR="00AB6F52">
              <w:rPr>
                <w:noProof/>
                <w:webHidden/>
              </w:rPr>
              <w:tab/>
            </w:r>
            <w:r w:rsidR="00AB6F52">
              <w:rPr>
                <w:noProof/>
                <w:webHidden/>
              </w:rPr>
              <w:fldChar w:fldCharType="begin"/>
            </w:r>
            <w:r w:rsidR="00AB6F52">
              <w:rPr>
                <w:noProof/>
                <w:webHidden/>
              </w:rPr>
              <w:instrText xml:space="preserve"> PAGEREF _Toc471990164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2D6B94">
          <w:pPr>
            <w:pStyle w:val="TDC2"/>
            <w:tabs>
              <w:tab w:val="left" w:pos="660"/>
              <w:tab w:val="right" w:leader="dot" w:pos="8494"/>
            </w:tabs>
            <w:rPr>
              <w:rFonts w:asciiTheme="minorHAnsi" w:eastAsiaTheme="minorEastAsia" w:hAnsiTheme="minorHAnsi" w:cstheme="minorBidi"/>
              <w:noProof/>
              <w:sz w:val="22"/>
              <w:szCs w:val="22"/>
            </w:rPr>
          </w:pPr>
          <w:hyperlink w:anchor="_Toc471990165" w:history="1">
            <w:r w:rsidR="00AB6F52" w:rsidRPr="0066764A">
              <w:rPr>
                <w:rStyle w:val="Hipervnculo"/>
                <w:noProof/>
              </w:rPr>
              <w:t>4.</w:t>
            </w:r>
            <w:r w:rsidR="00AB6F52">
              <w:rPr>
                <w:rFonts w:asciiTheme="minorHAnsi" w:eastAsiaTheme="minorEastAsia" w:hAnsiTheme="minorHAnsi" w:cstheme="minorBidi"/>
                <w:noProof/>
                <w:sz w:val="22"/>
                <w:szCs w:val="22"/>
              </w:rPr>
              <w:tab/>
            </w:r>
            <w:r w:rsidR="00AB6F52" w:rsidRPr="0066764A">
              <w:rPr>
                <w:rStyle w:val="Hipervnculo"/>
                <w:noProof/>
              </w:rPr>
              <w:t>Diseño.</w:t>
            </w:r>
            <w:r w:rsidR="00AB6F52">
              <w:rPr>
                <w:noProof/>
                <w:webHidden/>
              </w:rPr>
              <w:tab/>
            </w:r>
            <w:r w:rsidR="00AB6F52">
              <w:rPr>
                <w:noProof/>
                <w:webHidden/>
              </w:rPr>
              <w:fldChar w:fldCharType="begin"/>
            </w:r>
            <w:r w:rsidR="00AB6F52">
              <w:rPr>
                <w:noProof/>
                <w:webHidden/>
              </w:rPr>
              <w:instrText xml:space="preserve"> PAGEREF _Toc471990165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2D6B94">
          <w:pPr>
            <w:pStyle w:val="TDC2"/>
            <w:tabs>
              <w:tab w:val="left" w:pos="660"/>
              <w:tab w:val="right" w:leader="dot" w:pos="8494"/>
            </w:tabs>
            <w:rPr>
              <w:rFonts w:asciiTheme="minorHAnsi" w:eastAsiaTheme="minorEastAsia" w:hAnsiTheme="minorHAnsi" w:cstheme="minorBidi"/>
              <w:noProof/>
              <w:sz w:val="22"/>
              <w:szCs w:val="22"/>
            </w:rPr>
          </w:pPr>
          <w:hyperlink w:anchor="_Toc471990166" w:history="1">
            <w:r w:rsidR="00AB6F52" w:rsidRPr="0066764A">
              <w:rPr>
                <w:rStyle w:val="Hipervnculo"/>
                <w:noProof/>
              </w:rPr>
              <w:t>5.</w:t>
            </w:r>
            <w:r w:rsidR="00AB6F52">
              <w:rPr>
                <w:rFonts w:asciiTheme="minorHAnsi" w:eastAsiaTheme="minorEastAsia" w:hAnsiTheme="minorHAnsi" w:cstheme="minorBidi"/>
                <w:noProof/>
                <w:sz w:val="22"/>
                <w:szCs w:val="22"/>
              </w:rPr>
              <w:tab/>
            </w:r>
            <w:r w:rsidR="00AB6F52" w:rsidRPr="0066764A">
              <w:rPr>
                <w:rStyle w:val="Hipervnculo"/>
                <w:noProof/>
              </w:rPr>
              <w:t>Desarrollo.</w:t>
            </w:r>
            <w:r w:rsidR="00AB6F52">
              <w:rPr>
                <w:noProof/>
                <w:webHidden/>
              </w:rPr>
              <w:tab/>
            </w:r>
            <w:r w:rsidR="00AB6F52">
              <w:rPr>
                <w:noProof/>
                <w:webHidden/>
              </w:rPr>
              <w:fldChar w:fldCharType="begin"/>
            </w:r>
            <w:r w:rsidR="00AB6F52">
              <w:rPr>
                <w:noProof/>
                <w:webHidden/>
              </w:rPr>
              <w:instrText xml:space="preserve"> PAGEREF _Toc471990166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2D6B94">
          <w:pPr>
            <w:pStyle w:val="TDC2"/>
            <w:tabs>
              <w:tab w:val="left" w:pos="660"/>
              <w:tab w:val="right" w:leader="dot" w:pos="8494"/>
            </w:tabs>
            <w:rPr>
              <w:rFonts w:asciiTheme="minorHAnsi" w:eastAsiaTheme="minorEastAsia" w:hAnsiTheme="minorHAnsi" w:cstheme="minorBidi"/>
              <w:noProof/>
              <w:sz w:val="22"/>
              <w:szCs w:val="22"/>
            </w:rPr>
          </w:pPr>
          <w:hyperlink w:anchor="_Toc471990167" w:history="1">
            <w:r w:rsidR="00AB6F52" w:rsidRPr="0066764A">
              <w:rPr>
                <w:rStyle w:val="Hipervnculo"/>
                <w:noProof/>
              </w:rPr>
              <w:t>6.</w:t>
            </w:r>
            <w:r w:rsidR="00AB6F52">
              <w:rPr>
                <w:rFonts w:asciiTheme="minorHAnsi" w:eastAsiaTheme="minorEastAsia" w:hAnsiTheme="minorHAnsi" w:cstheme="minorBidi"/>
                <w:noProof/>
                <w:sz w:val="22"/>
                <w:szCs w:val="22"/>
              </w:rPr>
              <w:tab/>
            </w:r>
            <w:r w:rsidR="00AB6F52" w:rsidRPr="0066764A">
              <w:rPr>
                <w:rStyle w:val="Hipervnculo"/>
                <w:noProof/>
              </w:rPr>
              <w:t>Pruebas.</w:t>
            </w:r>
            <w:r w:rsidR="00AB6F52">
              <w:rPr>
                <w:noProof/>
                <w:webHidden/>
              </w:rPr>
              <w:tab/>
            </w:r>
            <w:r w:rsidR="00AB6F52">
              <w:rPr>
                <w:noProof/>
                <w:webHidden/>
              </w:rPr>
              <w:fldChar w:fldCharType="begin"/>
            </w:r>
            <w:r w:rsidR="00AB6F52">
              <w:rPr>
                <w:noProof/>
                <w:webHidden/>
              </w:rPr>
              <w:instrText xml:space="preserve"> PAGEREF _Toc471990167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2D6B94">
          <w:pPr>
            <w:pStyle w:val="TDC2"/>
            <w:tabs>
              <w:tab w:val="left" w:pos="660"/>
              <w:tab w:val="right" w:leader="dot" w:pos="8494"/>
            </w:tabs>
            <w:rPr>
              <w:rFonts w:asciiTheme="minorHAnsi" w:eastAsiaTheme="minorEastAsia" w:hAnsiTheme="minorHAnsi" w:cstheme="minorBidi"/>
              <w:noProof/>
              <w:sz w:val="22"/>
              <w:szCs w:val="22"/>
            </w:rPr>
          </w:pPr>
          <w:hyperlink w:anchor="_Toc471990168" w:history="1">
            <w:r w:rsidR="00AB6F52" w:rsidRPr="0066764A">
              <w:rPr>
                <w:rStyle w:val="Hipervnculo"/>
                <w:noProof/>
              </w:rPr>
              <w:t>7.</w:t>
            </w:r>
            <w:r w:rsidR="00AB6F52">
              <w:rPr>
                <w:rFonts w:asciiTheme="minorHAnsi" w:eastAsiaTheme="minorEastAsia" w:hAnsiTheme="minorHAnsi" w:cstheme="minorBidi"/>
                <w:noProof/>
                <w:sz w:val="22"/>
                <w:szCs w:val="22"/>
              </w:rPr>
              <w:tab/>
            </w:r>
            <w:r w:rsidR="00AB6F52" w:rsidRPr="0066764A">
              <w:rPr>
                <w:rStyle w:val="Hipervnculo"/>
                <w:noProof/>
              </w:rPr>
              <w:t>Resultados.</w:t>
            </w:r>
            <w:r w:rsidR="00AB6F52">
              <w:rPr>
                <w:noProof/>
                <w:webHidden/>
              </w:rPr>
              <w:tab/>
            </w:r>
            <w:r w:rsidR="00AB6F52">
              <w:rPr>
                <w:noProof/>
                <w:webHidden/>
              </w:rPr>
              <w:fldChar w:fldCharType="begin"/>
            </w:r>
            <w:r w:rsidR="00AB6F52">
              <w:rPr>
                <w:noProof/>
                <w:webHidden/>
              </w:rPr>
              <w:instrText xml:space="preserve"> PAGEREF _Toc471990168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2D6B94">
          <w:pPr>
            <w:pStyle w:val="TDC2"/>
            <w:tabs>
              <w:tab w:val="left" w:pos="660"/>
              <w:tab w:val="right" w:leader="dot" w:pos="8494"/>
            </w:tabs>
            <w:rPr>
              <w:rFonts w:asciiTheme="minorHAnsi" w:eastAsiaTheme="minorEastAsia" w:hAnsiTheme="minorHAnsi" w:cstheme="minorBidi"/>
              <w:noProof/>
              <w:sz w:val="22"/>
              <w:szCs w:val="22"/>
            </w:rPr>
          </w:pPr>
          <w:hyperlink w:anchor="_Toc471990169" w:history="1">
            <w:r w:rsidR="00AB6F52" w:rsidRPr="0066764A">
              <w:rPr>
                <w:rStyle w:val="Hipervnculo"/>
                <w:noProof/>
              </w:rPr>
              <w:t>8.</w:t>
            </w:r>
            <w:r w:rsidR="00AB6F52">
              <w:rPr>
                <w:rFonts w:asciiTheme="minorHAnsi" w:eastAsiaTheme="minorEastAsia" w:hAnsiTheme="minorHAnsi" w:cstheme="minorBidi"/>
                <w:noProof/>
                <w:sz w:val="22"/>
                <w:szCs w:val="22"/>
              </w:rPr>
              <w:tab/>
            </w:r>
            <w:r w:rsidR="00AB6F52" w:rsidRPr="0066764A">
              <w:rPr>
                <w:rStyle w:val="Hipervnculo"/>
                <w:noProof/>
              </w:rPr>
              <w:t>Referencias.</w:t>
            </w:r>
            <w:r w:rsidR="00AB6F52">
              <w:rPr>
                <w:noProof/>
                <w:webHidden/>
              </w:rPr>
              <w:tab/>
            </w:r>
            <w:r w:rsidR="00AB6F52">
              <w:rPr>
                <w:noProof/>
                <w:webHidden/>
              </w:rPr>
              <w:fldChar w:fldCharType="begin"/>
            </w:r>
            <w:r w:rsidR="00AB6F52">
              <w:rPr>
                <w:noProof/>
                <w:webHidden/>
              </w:rPr>
              <w:instrText xml:space="preserve"> PAGEREF _Toc471990169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2D6B94">
          <w:pPr>
            <w:pStyle w:val="TDC1"/>
            <w:tabs>
              <w:tab w:val="right" w:leader="dot" w:pos="8494"/>
            </w:tabs>
            <w:rPr>
              <w:noProof/>
            </w:rPr>
          </w:pPr>
          <w:hyperlink w:anchor="_Toc471990170" w:history="1">
            <w:r w:rsidR="00AB6F52" w:rsidRPr="0066764A">
              <w:rPr>
                <w:rStyle w:val="Hipervnculo"/>
                <w:noProof/>
              </w:rPr>
              <w:t>Bibliografía</w:t>
            </w:r>
            <w:r w:rsidR="00AB6F52">
              <w:rPr>
                <w:noProof/>
                <w:webHidden/>
              </w:rPr>
              <w:tab/>
            </w:r>
            <w:r w:rsidR="00AB6F52">
              <w:rPr>
                <w:noProof/>
                <w:webHidden/>
              </w:rPr>
              <w:fldChar w:fldCharType="begin"/>
            </w:r>
            <w:r w:rsidR="00AB6F52">
              <w:rPr>
                <w:noProof/>
                <w:webHidden/>
              </w:rPr>
              <w:instrText xml:space="preserve"> PAGEREF _Toc471990170 \h </w:instrText>
            </w:r>
            <w:r w:rsidR="00AB6F52">
              <w:rPr>
                <w:noProof/>
                <w:webHidden/>
              </w:rPr>
            </w:r>
            <w:r w:rsidR="00AB6F52">
              <w:rPr>
                <w:noProof/>
                <w:webHidden/>
              </w:rPr>
              <w:fldChar w:fldCharType="separate"/>
            </w:r>
            <w:r w:rsidR="00AB6F52">
              <w:rPr>
                <w:noProof/>
                <w:webHidden/>
              </w:rPr>
              <w:t>6</w:t>
            </w:r>
            <w:r w:rsidR="00AB6F52">
              <w:rPr>
                <w:noProof/>
                <w:webHidden/>
              </w:rPr>
              <w:fldChar w:fldCharType="end"/>
            </w:r>
          </w:hyperlink>
        </w:p>
        <w:p w:rsidR="00DA3EE2" w:rsidRDefault="00AB6F52">
          <w:pPr>
            <w:rPr>
              <w:b/>
              <w:bCs/>
            </w:rPr>
          </w:pPr>
          <w:r>
            <w:rPr>
              <w:b/>
              <w:bCs/>
              <w:noProof/>
            </w:rPr>
            <w:fldChar w:fldCharType="end"/>
          </w:r>
        </w:p>
        <w:p w:rsidR="00E03D6D" w:rsidRDefault="002D6B94"/>
      </w:sdtContent>
    </w:sdt>
    <w:p w:rsidR="00DA3EE2" w:rsidRDefault="00DA3EE2">
      <w:pPr>
        <w:spacing w:after="200" w:line="276" w:lineRule="auto"/>
        <w:jc w:val="left"/>
        <w:rPr>
          <w:rFonts w:asciiTheme="majorHAnsi" w:eastAsiaTheme="majorEastAsia" w:hAnsiTheme="majorHAnsi" w:cstheme="majorBidi"/>
          <w:color w:val="365F91" w:themeColor="accent1" w:themeShade="BF"/>
          <w:sz w:val="26"/>
          <w:szCs w:val="26"/>
        </w:rPr>
      </w:pPr>
      <w:r>
        <w:br w:type="page"/>
      </w:r>
    </w:p>
    <w:bookmarkStart w:id="17" w:name="_Toc471990170" w:displacedByCustomXml="next"/>
    <w:sdt>
      <w:sdtPr>
        <w:rPr>
          <w:rFonts w:ascii="Times New Roman" w:eastAsia="Times New Roman" w:hAnsi="Times New Roman" w:cs="Times New Roman"/>
          <w:color w:val="auto"/>
          <w:sz w:val="24"/>
          <w:szCs w:val="24"/>
        </w:rPr>
        <w:id w:val="49819830"/>
        <w:docPartObj>
          <w:docPartGallery w:val="Bibliographies"/>
          <w:docPartUnique/>
        </w:docPartObj>
      </w:sdtPr>
      <w:sdtEndPr/>
      <w:sdtContent>
        <w:p w:rsidR="00DA3EE2" w:rsidRDefault="00DA3EE2" w:rsidP="00DA3EE2">
          <w:pPr>
            <w:pStyle w:val="Ttulo1"/>
          </w:pPr>
          <w:r>
            <w:t>Bibliografía</w:t>
          </w:r>
          <w:bookmarkEnd w:id="17"/>
        </w:p>
        <w:sdt>
          <w:sdtPr>
            <w:id w:val="111145805"/>
            <w:bibliography/>
          </w:sdtPr>
          <w:sdtEndPr/>
          <w:sdtContent>
            <w:p w:rsidR="00DA3EE2" w:rsidRDefault="00DA3EE2" w:rsidP="00DA3EE2">
              <w:pPr>
                <w:pStyle w:val="Bibliografa"/>
                <w:ind w:left="720" w:hanging="720"/>
                <w:jc w:val="left"/>
                <w:rPr>
                  <w:noProof/>
                </w:rPr>
              </w:pPr>
              <w:r>
                <w:fldChar w:fldCharType="begin"/>
              </w:r>
              <w:r>
                <w:instrText>BIBLIOGRAPHY</w:instrText>
              </w:r>
              <w:r>
                <w:fldChar w:fldCharType="separate"/>
              </w:r>
              <w:r>
                <w:rPr>
                  <w:i/>
                  <w:iCs/>
                  <w:noProof/>
                </w:rPr>
                <w:t>BOE</w:t>
              </w:r>
              <w:r>
                <w:rPr>
                  <w:noProof/>
                </w:rPr>
                <w:t>. (30 de Marzo de 2015). Obtenido de https://www.boe.es/boe/dias/2015/03/31/pdfs/BOE-A-2015-3439.pdf</w:t>
              </w:r>
            </w:p>
            <w:p w:rsidR="00DA3EE2" w:rsidRDefault="00DA3EE2" w:rsidP="00DA3EE2">
              <w:r>
                <w:rPr>
                  <w:b/>
                  <w:bCs/>
                </w:rPr>
                <w:fldChar w:fldCharType="end"/>
              </w:r>
            </w:p>
          </w:sdtContent>
        </w:sdt>
      </w:sdtContent>
    </w:sdt>
    <w:p w:rsidR="00E03D6D" w:rsidRPr="00E03D6D" w:rsidRDefault="00E03D6D" w:rsidP="00E03D6D">
      <w:pPr>
        <w:pStyle w:val="Ttulo2"/>
      </w:pPr>
    </w:p>
    <w:sectPr w:rsidR="00E03D6D" w:rsidRPr="00E03D6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17C" w:rsidRDefault="0084517C" w:rsidP="0084517C">
      <w:r>
        <w:separator/>
      </w:r>
    </w:p>
  </w:endnote>
  <w:endnote w:type="continuationSeparator" w:id="0">
    <w:p w:rsidR="0084517C" w:rsidRDefault="0084517C" w:rsidP="00845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17C" w:rsidRDefault="0084517C" w:rsidP="0084517C">
      <w:r>
        <w:separator/>
      </w:r>
    </w:p>
  </w:footnote>
  <w:footnote w:type="continuationSeparator" w:id="0">
    <w:p w:rsidR="0084517C" w:rsidRDefault="0084517C" w:rsidP="0084517C">
      <w:r>
        <w:continuationSeparator/>
      </w:r>
    </w:p>
  </w:footnote>
  <w:footnote w:id="1">
    <w:p w:rsidR="001631F7" w:rsidRDefault="001631F7">
      <w:pPr>
        <w:pStyle w:val="Textonotapie"/>
      </w:pPr>
      <w:r>
        <w:rPr>
          <w:rStyle w:val="Refdenotaalpie"/>
        </w:rPr>
        <w:footnoteRef/>
      </w:r>
      <w:r>
        <w:t xml:space="preserve"> En España en 2015 </w:t>
      </w:r>
      <w:sdt>
        <w:sdtPr>
          <w:id w:val="-1807385239"/>
          <w:citation/>
        </w:sdtPr>
        <w:sdtEndPr/>
        <w:sdtContent>
          <w:r>
            <w:fldChar w:fldCharType="begin"/>
          </w:r>
          <w:r>
            <w:instrText xml:space="preserve"> CITATION BOE15 \l 3082 </w:instrText>
          </w:r>
          <w:r>
            <w:fldChar w:fldCharType="separate"/>
          </w:r>
          <w:r>
            <w:rPr>
              <w:noProof/>
            </w:rPr>
            <w:t>(Ley Orgánica 1/2015, 2015)</w:t>
          </w:r>
          <w:r>
            <w:fldChar w:fldCharType="end"/>
          </w:r>
        </w:sdtContent>
      </w:sdt>
    </w:p>
  </w:footnote>
  <w:footnote w:id="2">
    <w:p w:rsidR="007D7591" w:rsidRDefault="007D7591">
      <w:pPr>
        <w:pStyle w:val="Textonotapie"/>
      </w:pPr>
      <w:r>
        <w:rPr>
          <w:rStyle w:val="Refdenotaalpie"/>
        </w:rPr>
        <w:footnoteRef/>
      </w:r>
      <w:r>
        <w:t xml:space="preserve"> O </w:t>
      </w:r>
      <w:r w:rsidRPr="007D7591">
        <w:rPr>
          <w:i/>
        </w:rPr>
        <w:t>Minería de Opiniones</w:t>
      </w:r>
      <w:r>
        <w:fldChar w:fldCharType="begin"/>
      </w:r>
      <w:r>
        <w:instrText xml:space="preserve"> XE "</w:instrText>
      </w:r>
      <w:r w:rsidRPr="00824A20">
        <w:instrText>Minería de Opiniones</w:instrText>
      </w:r>
      <w:r>
        <w:instrText>" \t "</w:instrText>
      </w:r>
      <w:r w:rsidRPr="00FE7374">
        <w:rPr>
          <w:rFonts w:asciiTheme="minorHAnsi" w:hAnsiTheme="minorHAnsi"/>
          <w:i/>
        </w:rPr>
        <w:instrText>Véase</w:instrText>
      </w:r>
      <w:r w:rsidRPr="00FE7374">
        <w:rPr>
          <w:rFonts w:asciiTheme="minorHAnsi" w:hAnsiTheme="minorHAnsi"/>
        </w:rPr>
        <w:instrText xml:space="preserve"> Análisis de Sentimiento</w:instrText>
      </w:r>
      <w:r>
        <w:instrText xml:space="preserve">" </w:instrText>
      </w:r>
      <w:r>
        <w:fldChar w:fldCharType="end"/>
      </w:r>
      <w:r>
        <w:t xml:space="preserve"> </w:t>
      </w:r>
    </w:p>
  </w:footnote>
  <w:footnote w:id="3">
    <w:p w:rsidR="00082621" w:rsidRDefault="00082621">
      <w:pPr>
        <w:pStyle w:val="Textonotapie"/>
      </w:pPr>
      <w:r>
        <w:rPr>
          <w:rStyle w:val="Refdenotaalpie"/>
        </w:rPr>
        <w:footnoteRef/>
      </w:r>
      <w:r>
        <w:t xml:space="preserve"> Utilizamos la terminología económica de G. Becker</w:t>
      </w:r>
      <w:sdt>
        <w:sdtPr>
          <w:id w:val="-529882296"/>
          <w:citation/>
        </w:sdtPr>
        <w:sdtEndPr/>
        <w:sdtContent>
          <w:r>
            <w:fldChar w:fldCharType="begin"/>
          </w:r>
          <w:r>
            <w:instrText xml:space="preserve"> CITATION Bec68 \l 3082 </w:instrText>
          </w:r>
          <w:r>
            <w:fldChar w:fldCharType="separate"/>
          </w:r>
          <w:r>
            <w:rPr>
              <w:noProof/>
            </w:rPr>
            <w:t xml:space="preserve"> (Becker, 1968)</w:t>
          </w:r>
          <w:r>
            <w:fldChar w:fldCharType="end"/>
          </w:r>
        </w:sdtContent>
      </w:sdt>
      <w:r>
        <w:t xml:space="preserve"> </w:t>
      </w:r>
    </w:p>
  </w:footnote>
  <w:footnote w:id="4">
    <w:p w:rsidR="00F459F5" w:rsidRDefault="00F459F5">
      <w:pPr>
        <w:pStyle w:val="Textonotapie"/>
      </w:pPr>
      <w:r>
        <w:rPr>
          <w:rStyle w:val="Refdenotaalpie"/>
        </w:rPr>
        <w:footnoteRef/>
      </w:r>
      <w:r>
        <w:t xml:space="preserve"> O </w:t>
      </w:r>
      <w:r w:rsidRPr="00F459F5">
        <w:rPr>
          <w:i/>
        </w:rPr>
        <w:t>fuente de opinión</w:t>
      </w:r>
      <w:r>
        <w:rPr>
          <w:i/>
        </w:rPr>
        <w:t>.</w:t>
      </w:r>
    </w:p>
  </w:footnote>
  <w:footnote w:id="5">
    <w:p w:rsidR="004119F9" w:rsidRDefault="004119F9">
      <w:pPr>
        <w:pStyle w:val="Textonotapie"/>
      </w:pPr>
      <w:r>
        <w:rPr>
          <w:rStyle w:val="Refdenotaalpie"/>
        </w:rPr>
        <w:footnoteRef/>
      </w:r>
      <w:r>
        <w:t xml:space="preserve"> También llamada </w:t>
      </w:r>
      <w:r w:rsidRPr="004119F9">
        <w:rPr>
          <w:i/>
        </w:rPr>
        <w:t>orientación semántica</w:t>
      </w:r>
      <w:r>
        <w:rPr>
          <w:i/>
        </w:rPr>
        <w:fldChar w:fldCharType="begin"/>
      </w:r>
      <w:r>
        <w:instrText xml:space="preserve"> XE "</w:instrText>
      </w:r>
      <w:r w:rsidRPr="001E1031">
        <w:rPr>
          <w:i/>
        </w:rPr>
        <w:instrText>orientación semántica</w:instrText>
      </w:r>
      <w:r>
        <w:instrText>" \t "</w:instrText>
      </w:r>
      <w:r w:rsidRPr="004352D8">
        <w:rPr>
          <w:rFonts w:asciiTheme="minorHAnsi" w:hAnsiTheme="minorHAnsi"/>
          <w:i/>
        </w:rPr>
        <w:instrText>Véase</w:instrText>
      </w:r>
      <w:r w:rsidRPr="004352D8">
        <w:rPr>
          <w:rFonts w:asciiTheme="minorHAnsi" w:hAnsiTheme="minorHAnsi"/>
        </w:rPr>
        <w:instrText xml:space="preserve"> orientación de</w:instrText>
      </w:r>
      <w:r>
        <w:rPr>
          <w:rFonts w:asciiTheme="minorHAnsi" w:hAnsiTheme="minorHAnsi"/>
        </w:rPr>
        <w:instrText xml:space="preserve">la </w:instrText>
      </w:r>
      <w:r w:rsidRPr="004352D8">
        <w:rPr>
          <w:rFonts w:asciiTheme="minorHAnsi" w:hAnsiTheme="minorHAnsi"/>
        </w:rPr>
        <w:instrText xml:space="preserve"> opinión.</w:instrText>
      </w:r>
      <w:r>
        <w:instrText xml:space="preserve">" </w:instrText>
      </w:r>
      <w:r>
        <w:rPr>
          <w:i/>
        </w:rPr>
        <w:fldChar w:fldCharType="end"/>
      </w:r>
      <w:r>
        <w:t xml:space="preserve"> o </w:t>
      </w:r>
      <w:r w:rsidRPr="004119F9">
        <w:rPr>
          <w:i/>
        </w:rPr>
        <w:t>polaridad</w:t>
      </w:r>
      <w:r>
        <w:rPr>
          <w:i/>
        </w:rPr>
        <w:fldChar w:fldCharType="begin"/>
      </w:r>
      <w:r>
        <w:instrText xml:space="preserve"> XE "</w:instrText>
      </w:r>
      <w:r w:rsidRPr="00585541">
        <w:rPr>
          <w:i/>
        </w:rPr>
        <w:instrText>polaridad</w:instrText>
      </w:r>
      <w:r>
        <w:instrText>" \t "</w:instrText>
      </w:r>
      <w:r w:rsidRPr="00834756">
        <w:rPr>
          <w:rFonts w:asciiTheme="minorHAnsi" w:hAnsiTheme="minorHAnsi"/>
          <w:i/>
        </w:rPr>
        <w:instrText>Véase</w:instrText>
      </w:r>
      <w:r w:rsidRPr="00834756">
        <w:rPr>
          <w:rFonts w:asciiTheme="minorHAnsi" w:hAnsiTheme="minorHAnsi"/>
        </w:rPr>
        <w:instrText xml:space="preserve">  orientación de la opinión.</w:instrText>
      </w:r>
      <w:r>
        <w:instrText xml:space="preserve">" </w:instrText>
      </w:r>
      <w:r>
        <w:rPr>
          <w:i/>
        </w:rPr>
        <w:fldChar w:fldCharType="end"/>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E3FB9"/>
    <w:multiLevelType w:val="hybridMultilevel"/>
    <w:tmpl w:val="DB866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DC80181"/>
    <w:multiLevelType w:val="hybridMultilevel"/>
    <w:tmpl w:val="B4D866B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6450158F"/>
    <w:multiLevelType w:val="hybridMultilevel"/>
    <w:tmpl w:val="6EE0F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18316F"/>
    <w:multiLevelType w:val="hybridMultilevel"/>
    <w:tmpl w:val="34B2F3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A1"/>
    <w:rsid w:val="00011174"/>
    <w:rsid w:val="0003066F"/>
    <w:rsid w:val="0003116A"/>
    <w:rsid w:val="000364CE"/>
    <w:rsid w:val="000635B0"/>
    <w:rsid w:val="00082621"/>
    <w:rsid w:val="000C0802"/>
    <w:rsid w:val="000C47CD"/>
    <w:rsid w:val="00105D6E"/>
    <w:rsid w:val="00120493"/>
    <w:rsid w:val="00131AA7"/>
    <w:rsid w:val="00157AF1"/>
    <w:rsid w:val="00161778"/>
    <w:rsid w:val="001631F7"/>
    <w:rsid w:val="00181B1E"/>
    <w:rsid w:val="001C7A46"/>
    <w:rsid w:val="0025226C"/>
    <w:rsid w:val="00290056"/>
    <w:rsid w:val="002D6B94"/>
    <w:rsid w:val="002E57B3"/>
    <w:rsid w:val="0035288C"/>
    <w:rsid w:val="003817E8"/>
    <w:rsid w:val="0038388E"/>
    <w:rsid w:val="003C5EE3"/>
    <w:rsid w:val="003D2EA1"/>
    <w:rsid w:val="003D3539"/>
    <w:rsid w:val="003F47B5"/>
    <w:rsid w:val="00410618"/>
    <w:rsid w:val="004119F9"/>
    <w:rsid w:val="0044485D"/>
    <w:rsid w:val="00452FE2"/>
    <w:rsid w:val="004B741B"/>
    <w:rsid w:val="00556F9A"/>
    <w:rsid w:val="005A6AB4"/>
    <w:rsid w:val="005C7EC6"/>
    <w:rsid w:val="005F35B6"/>
    <w:rsid w:val="0061322F"/>
    <w:rsid w:val="00624E31"/>
    <w:rsid w:val="006659FB"/>
    <w:rsid w:val="006A719C"/>
    <w:rsid w:val="006C1D2D"/>
    <w:rsid w:val="007249F9"/>
    <w:rsid w:val="007259D5"/>
    <w:rsid w:val="00775329"/>
    <w:rsid w:val="00780B08"/>
    <w:rsid w:val="007A6474"/>
    <w:rsid w:val="007B47DD"/>
    <w:rsid w:val="007D7591"/>
    <w:rsid w:val="007F5BC5"/>
    <w:rsid w:val="00803025"/>
    <w:rsid w:val="0081270C"/>
    <w:rsid w:val="0084517C"/>
    <w:rsid w:val="008920B3"/>
    <w:rsid w:val="008A61BC"/>
    <w:rsid w:val="00931079"/>
    <w:rsid w:val="009D5F64"/>
    <w:rsid w:val="00A04B9B"/>
    <w:rsid w:val="00A345F0"/>
    <w:rsid w:val="00A35642"/>
    <w:rsid w:val="00A43729"/>
    <w:rsid w:val="00A85ED3"/>
    <w:rsid w:val="00AB6F52"/>
    <w:rsid w:val="00AC19A8"/>
    <w:rsid w:val="00B86B88"/>
    <w:rsid w:val="00BB3DF9"/>
    <w:rsid w:val="00BE2E3A"/>
    <w:rsid w:val="00C03AA4"/>
    <w:rsid w:val="00C43A0E"/>
    <w:rsid w:val="00C920F7"/>
    <w:rsid w:val="00CC5744"/>
    <w:rsid w:val="00D053B8"/>
    <w:rsid w:val="00D172D0"/>
    <w:rsid w:val="00D4361B"/>
    <w:rsid w:val="00D70CA0"/>
    <w:rsid w:val="00DA3EE2"/>
    <w:rsid w:val="00DC28A6"/>
    <w:rsid w:val="00E03D6D"/>
    <w:rsid w:val="00E27466"/>
    <w:rsid w:val="00E513E8"/>
    <w:rsid w:val="00ED7F6B"/>
    <w:rsid w:val="00F02475"/>
    <w:rsid w:val="00F234F7"/>
    <w:rsid w:val="00F459F5"/>
    <w:rsid w:val="00F910C0"/>
    <w:rsid w:val="00F9122B"/>
    <w:rsid w:val="00FC203A"/>
    <w:rsid w:val="00FE2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32C19C72-30FC-495B-9356-8D916D8C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EA1"/>
    <w:pPr>
      <w:spacing w:after="0" w:line="240" w:lineRule="auto"/>
      <w:jc w:val="both"/>
    </w:pPr>
    <w:rPr>
      <w:rFonts w:ascii="Times New Roman" w:hAnsi="Times New Roman" w:cs="Times New Roman"/>
      <w:sz w:val="24"/>
      <w:szCs w:val="24"/>
      <w:lang w:eastAsia="es-ES"/>
    </w:rPr>
  </w:style>
  <w:style w:type="paragraph" w:styleId="Ttulo1">
    <w:name w:val="heading 1"/>
    <w:basedOn w:val="Normal"/>
    <w:next w:val="Normal"/>
    <w:link w:val="Ttulo1Car"/>
    <w:uiPriority w:val="9"/>
    <w:qFormat/>
    <w:rsid w:val="00E03D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A61B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31AA7"/>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link w:val="TextoindependienteCar"/>
    <w:uiPriority w:val="99"/>
    <w:rsid w:val="003D2EA1"/>
    <w:pPr>
      <w:jc w:val="center"/>
    </w:pPr>
    <w:rPr>
      <w:sz w:val="36"/>
    </w:rPr>
  </w:style>
  <w:style w:type="character" w:customStyle="1" w:styleId="TextoindependienteCar">
    <w:name w:val="Texto independiente Car"/>
    <w:aliases w:val="Texto independiente Car1 Car,Texto independiente Car2 Car Car,Texto independiente Car1 Car1 Car Car,Texto independiente Car Car Car1 Car Car,Texto independiente Car1 Car Car Car1 Car Car"/>
    <w:basedOn w:val="Fuentedeprrafopredeter"/>
    <w:link w:val="Textoindependiente"/>
    <w:uiPriority w:val="99"/>
    <w:locked/>
    <w:rsid w:val="003D2EA1"/>
    <w:rPr>
      <w:rFonts w:ascii="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3D2EA1"/>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D2EA1"/>
    <w:rPr>
      <w:rFonts w:ascii="Tahoma" w:hAnsi="Tahoma" w:cs="Tahoma"/>
      <w:sz w:val="16"/>
      <w:szCs w:val="16"/>
      <w:lang w:val="x-none" w:eastAsia="es-ES"/>
    </w:rPr>
  </w:style>
  <w:style w:type="character" w:customStyle="1" w:styleId="Ttulo2Car">
    <w:name w:val="Título 2 Car"/>
    <w:basedOn w:val="Fuentedeprrafopredeter"/>
    <w:link w:val="Ttulo2"/>
    <w:uiPriority w:val="9"/>
    <w:rsid w:val="008A61BC"/>
    <w:rPr>
      <w:rFonts w:asciiTheme="majorHAnsi" w:eastAsiaTheme="majorEastAsia" w:hAnsiTheme="majorHAnsi" w:cstheme="majorBidi"/>
      <w:color w:val="365F91" w:themeColor="accent1" w:themeShade="BF"/>
      <w:sz w:val="26"/>
      <w:szCs w:val="26"/>
      <w:lang w:eastAsia="es-ES"/>
    </w:rPr>
  </w:style>
  <w:style w:type="paragraph" w:styleId="Prrafodelista">
    <w:name w:val="List Paragraph"/>
    <w:basedOn w:val="Normal"/>
    <w:uiPriority w:val="34"/>
    <w:qFormat/>
    <w:rsid w:val="007B47DD"/>
    <w:pPr>
      <w:ind w:left="720"/>
      <w:contextualSpacing/>
    </w:pPr>
  </w:style>
  <w:style w:type="character" w:styleId="Hipervnculo">
    <w:name w:val="Hyperlink"/>
    <w:basedOn w:val="Fuentedeprrafopredeter"/>
    <w:uiPriority w:val="99"/>
    <w:rsid w:val="00120493"/>
    <w:rPr>
      <w:color w:val="0000FF" w:themeColor="hyperlink"/>
      <w:u w:val="single"/>
    </w:rPr>
  </w:style>
  <w:style w:type="character" w:customStyle="1" w:styleId="apple-converted-space">
    <w:name w:val="apple-converted-space"/>
    <w:basedOn w:val="Fuentedeprrafopredeter"/>
    <w:rsid w:val="00120493"/>
  </w:style>
  <w:style w:type="character" w:customStyle="1" w:styleId="Ttulo1Car">
    <w:name w:val="Título 1 Car"/>
    <w:basedOn w:val="Fuentedeprrafopredeter"/>
    <w:link w:val="Ttulo1"/>
    <w:uiPriority w:val="9"/>
    <w:rsid w:val="00E03D6D"/>
    <w:rPr>
      <w:rFonts w:asciiTheme="majorHAnsi" w:eastAsiaTheme="majorEastAsia" w:hAnsiTheme="majorHAnsi" w:cstheme="majorBidi"/>
      <w:color w:val="365F91" w:themeColor="accent1" w:themeShade="BF"/>
      <w:sz w:val="32"/>
      <w:szCs w:val="32"/>
      <w:lang w:eastAsia="es-ES"/>
    </w:rPr>
  </w:style>
  <w:style w:type="paragraph" w:styleId="TtulodeTDC">
    <w:name w:val="TOC Heading"/>
    <w:basedOn w:val="Ttulo1"/>
    <w:next w:val="Normal"/>
    <w:uiPriority w:val="39"/>
    <w:unhideWhenUsed/>
    <w:qFormat/>
    <w:rsid w:val="00E03D6D"/>
    <w:pPr>
      <w:spacing w:line="259" w:lineRule="auto"/>
      <w:jc w:val="left"/>
      <w:outlineLvl w:val="9"/>
    </w:pPr>
  </w:style>
  <w:style w:type="paragraph" w:styleId="TDC2">
    <w:name w:val="toc 2"/>
    <w:basedOn w:val="Normal"/>
    <w:next w:val="Normal"/>
    <w:autoRedefine/>
    <w:uiPriority w:val="39"/>
    <w:unhideWhenUsed/>
    <w:rsid w:val="00E03D6D"/>
    <w:pPr>
      <w:spacing w:after="100"/>
      <w:ind w:left="240"/>
    </w:pPr>
  </w:style>
  <w:style w:type="paragraph" w:styleId="Bibliografa">
    <w:name w:val="Bibliography"/>
    <w:basedOn w:val="Normal"/>
    <w:next w:val="Normal"/>
    <w:uiPriority w:val="37"/>
    <w:unhideWhenUsed/>
    <w:rsid w:val="00DA3EE2"/>
  </w:style>
  <w:style w:type="character" w:styleId="nfasis">
    <w:name w:val="Emphasis"/>
    <w:basedOn w:val="Fuentedeprrafopredeter"/>
    <w:uiPriority w:val="20"/>
    <w:qFormat/>
    <w:rsid w:val="00131AA7"/>
    <w:rPr>
      <w:i/>
      <w:iCs/>
    </w:rPr>
  </w:style>
  <w:style w:type="character" w:customStyle="1" w:styleId="Ttulo3Car">
    <w:name w:val="Título 3 Car"/>
    <w:basedOn w:val="Fuentedeprrafopredeter"/>
    <w:link w:val="Ttulo3"/>
    <w:uiPriority w:val="9"/>
    <w:rsid w:val="00131AA7"/>
    <w:rPr>
      <w:rFonts w:asciiTheme="majorHAnsi" w:eastAsiaTheme="majorEastAsia" w:hAnsiTheme="majorHAnsi" w:cstheme="majorBidi"/>
      <w:color w:val="243F60" w:themeColor="accent1" w:themeShade="7F"/>
      <w:sz w:val="24"/>
      <w:szCs w:val="24"/>
      <w:lang w:eastAsia="es-ES"/>
    </w:rPr>
  </w:style>
  <w:style w:type="table" w:styleId="Tablaconcuadrcula">
    <w:name w:val="Table Grid"/>
    <w:basedOn w:val="Tablanormal"/>
    <w:uiPriority w:val="59"/>
    <w:rsid w:val="00C92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920F7"/>
    <w:pPr>
      <w:spacing w:after="200"/>
    </w:pPr>
    <w:rPr>
      <w:i/>
      <w:iCs/>
      <w:color w:val="1F497D" w:themeColor="text2"/>
      <w:sz w:val="18"/>
      <w:szCs w:val="18"/>
    </w:rPr>
  </w:style>
  <w:style w:type="paragraph" w:styleId="Tabladeilustraciones">
    <w:name w:val="table of figures"/>
    <w:basedOn w:val="Normal"/>
    <w:next w:val="Normal"/>
    <w:uiPriority w:val="99"/>
    <w:rsid w:val="00C920F7"/>
  </w:style>
  <w:style w:type="paragraph" w:styleId="TDC3">
    <w:name w:val="toc 3"/>
    <w:basedOn w:val="Normal"/>
    <w:next w:val="Normal"/>
    <w:autoRedefine/>
    <w:uiPriority w:val="39"/>
    <w:unhideWhenUsed/>
    <w:rsid w:val="00AB6F52"/>
    <w:pPr>
      <w:spacing w:after="100"/>
      <w:ind w:left="480"/>
    </w:pPr>
  </w:style>
  <w:style w:type="paragraph" w:styleId="TDC1">
    <w:name w:val="toc 1"/>
    <w:basedOn w:val="Normal"/>
    <w:next w:val="Normal"/>
    <w:autoRedefine/>
    <w:uiPriority w:val="39"/>
    <w:unhideWhenUsed/>
    <w:rsid w:val="00AB6F52"/>
    <w:pPr>
      <w:spacing w:after="100"/>
    </w:pPr>
  </w:style>
  <w:style w:type="paragraph" w:styleId="Textonotapie">
    <w:name w:val="footnote text"/>
    <w:basedOn w:val="Normal"/>
    <w:link w:val="TextonotapieCar"/>
    <w:uiPriority w:val="99"/>
    <w:rsid w:val="0084517C"/>
    <w:rPr>
      <w:sz w:val="20"/>
      <w:szCs w:val="20"/>
    </w:rPr>
  </w:style>
  <w:style w:type="character" w:customStyle="1" w:styleId="TextonotapieCar">
    <w:name w:val="Texto nota pie Car"/>
    <w:basedOn w:val="Fuentedeprrafopredeter"/>
    <w:link w:val="Textonotapie"/>
    <w:uiPriority w:val="99"/>
    <w:rsid w:val="0084517C"/>
    <w:rPr>
      <w:rFonts w:ascii="Times New Roman" w:hAnsi="Times New Roman" w:cs="Times New Roman"/>
      <w:sz w:val="20"/>
      <w:szCs w:val="20"/>
      <w:lang w:eastAsia="es-ES"/>
    </w:rPr>
  </w:style>
  <w:style w:type="character" w:styleId="Refdenotaalpie">
    <w:name w:val="footnote reference"/>
    <w:basedOn w:val="Fuentedeprrafopredeter"/>
    <w:uiPriority w:val="99"/>
    <w:rsid w:val="0084517C"/>
    <w:rPr>
      <w:vertAlign w:val="superscript"/>
    </w:rPr>
  </w:style>
  <w:style w:type="character" w:styleId="Textodelmarcadordeposicin">
    <w:name w:val="Placeholder Text"/>
    <w:basedOn w:val="Fuentedeprrafopredeter"/>
    <w:uiPriority w:val="99"/>
    <w:semiHidden/>
    <w:rsid w:val="00381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0577">
      <w:bodyDiv w:val="1"/>
      <w:marLeft w:val="0"/>
      <w:marRight w:val="0"/>
      <w:marTop w:val="0"/>
      <w:marBottom w:val="0"/>
      <w:divBdr>
        <w:top w:val="none" w:sz="0" w:space="0" w:color="auto"/>
        <w:left w:val="none" w:sz="0" w:space="0" w:color="auto"/>
        <w:bottom w:val="none" w:sz="0" w:space="0" w:color="auto"/>
        <w:right w:val="none" w:sz="0" w:space="0" w:color="auto"/>
      </w:divBdr>
    </w:div>
    <w:div w:id="181171501">
      <w:bodyDiv w:val="1"/>
      <w:marLeft w:val="0"/>
      <w:marRight w:val="0"/>
      <w:marTop w:val="0"/>
      <w:marBottom w:val="0"/>
      <w:divBdr>
        <w:top w:val="none" w:sz="0" w:space="0" w:color="auto"/>
        <w:left w:val="none" w:sz="0" w:space="0" w:color="auto"/>
        <w:bottom w:val="none" w:sz="0" w:space="0" w:color="auto"/>
        <w:right w:val="none" w:sz="0" w:space="0" w:color="auto"/>
      </w:divBdr>
    </w:div>
    <w:div w:id="222176338">
      <w:bodyDiv w:val="1"/>
      <w:marLeft w:val="0"/>
      <w:marRight w:val="0"/>
      <w:marTop w:val="0"/>
      <w:marBottom w:val="0"/>
      <w:divBdr>
        <w:top w:val="none" w:sz="0" w:space="0" w:color="auto"/>
        <w:left w:val="none" w:sz="0" w:space="0" w:color="auto"/>
        <w:bottom w:val="none" w:sz="0" w:space="0" w:color="auto"/>
        <w:right w:val="none" w:sz="0" w:space="0" w:color="auto"/>
      </w:divBdr>
    </w:div>
    <w:div w:id="416364483">
      <w:bodyDiv w:val="1"/>
      <w:marLeft w:val="0"/>
      <w:marRight w:val="0"/>
      <w:marTop w:val="0"/>
      <w:marBottom w:val="0"/>
      <w:divBdr>
        <w:top w:val="none" w:sz="0" w:space="0" w:color="auto"/>
        <w:left w:val="none" w:sz="0" w:space="0" w:color="auto"/>
        <w:bottom w:val="none" w:sz="0" w:space="0" w:color="auto"/>
        <w:right w:val="none" w:sz="0" w:space="0" w:color="auto"/>
      </w:divBdr>
    </w:div>
    <w:div w:id="629743712">
      <w:bodyDiv w:val="1"/>
      <w:marLeft w:val="0"/>
      <w:marRight w:val="0"/>
      <w:marTop w:val="0"/>
      <w:marBottom w:val="0"/>
      <w:divBdr>
        <w:top w:val="none" w:sz="0" w:space="0" w:color="auto"/>
        <w:left w:val="none" w:sz="0" w:space="0" w:color="auto"/>
        <w:bottom w:val="none" w:sz="0" w:space="0" w:color="auto"/>
        <w:right w:val="none" w:sz="0" w:space="0" w:color="auto"/>
      </w:divBdr>
    </w:div>
    <w:div w:id="855650909">
      <w:bodyDiv w:val="1"/>
      <w:marLeft w:val="0"/>
      <w:marRight w:val="0"/>
      <w:marTop w:val="0"/>
      <w:marBottom w:val="0"/>
      <w:divBdr>
        <w:top w:val="none" w:sz="0" w:space="0" w:color="auto"/>
        <w:left w:val="none" w:sz="0" w:space="0" w:color="auto"/>
        <w:bottom w:val="none" w:sz="0" w:space="0" w:color="auto"/>
        <w:right w:val="none" w:sz="0" w:space="0" w:color="auto"/>
      </w:divBdr>
    </w:div>
    <w:div w:id="859708337">
      <w:bodyDiv w:val="1"/>
      <w:marLeft w:val="0"/>
      <w:marRight w:val="0"/>
      <w:marTop w:val="0"/>
      <w:marBottom w:val="0"/>
      <w:divBdr>
        <w:top w:val="none" w:sz="0" w:space="0" w:color="auto"/>
        <w:left w:val="none" w:sz="0" w:space="0" w:color="auto"/>
        <w:bottom w:val="none" w:sz="0" w:space="0" w:color="auto"/>
        <w:right w:val="none" w:sz="0" w:space="0" w:color="auto"/>
      </w:divBdr>
    </w:div>
    <w:div w:id="1057389802">
      <w:bodyDiv w:val="1"/>
      <w:marLeft w:val="0"/>
      <w:marRight w:val="0"/>
      <w:marTop w:val="0"/>
      <w:marBottom w:val="0"/>
      <w:divBdr>
        <w:top w:val="none" w:sz="0" w:space="0" w:color="auto"/>
        <w:left w:val="none" w:sz="0" w:space="0" w:color="auto"/>
        <w:bottom w:val="none" w:sz="0" w:space="0" w:color="auto"/>
        <w:right w:val="none" w:sz="0" w:space="0" w:color="auto"/>
      </w:divBdr>
    </w:div>
    <w:div w:id="1388340451">
      <w:bodyDiv w:val="1"/>
      <w:marLeft w:val="0"/>
      <w:marRight w:val="0"/>
      <w:marTop w:val="0"/>
      <w:marBottom w:val="0"/>
      <w:divBdr>
        <w:top w:val="none" w:sz="0" w:space="0" w:color="auto"/>
        <w:left w:val="none" w:sz="0" w:space="0" w:color="auto"/>
        <w:bottom w:val="none" w:sz="0" w:space="0" w:color="auto"/>
        <w:right w:val="none" w:sz="0" w:space="0" w:color="auto"/>
      </w:divBdr>
    </w:div>
    <w:div w:id="1504201223">
      <w:bodyDiv w:val="1"/>
      <w:marLeft w:val="0"/>
      <w:marRight w:val="0"/>
      <w:marTop w:val="0"/>
      <w:marBottom w:val="0"/>
      <w:divBdr>
        <w:top w:val="none" w:sz="0" w:space="0" w:color="auto"/>
        <w:left w:val="none" w:sz="0" w:space="0" w:color="auto"/>
        <w:bottom w:val="none" w:sz="0" w:space="0" w:color="auto"/>
        <w:right w:val="none" w:sz="0" w:space="0" w:color="auto"/>
      </w:divBdr>
    </w:div>
    <w:div w:id="1603688674">
      <w:bodyDiv w:val="1"/>
      <w:marLeft w:val="0"/>
      <w:marRight w:val="0"/>
      <w:marTop w:val="0"/>
      <w:marBottom w:val="0"/>
      <w:divBdr>
        <w:top w:val="none" w:sz="0" w:space="0" w:color="auto"/>
        <w:left w:val="none" w:sz="0" w:space="0" w:color="auto"/>
        <w:bottom w:val="none" w:sz="0" w:space="0" w:color="auto"/>
        <w:right w:val="none" w:sz="0" w:space="0" w:color="auto"/>
      </w:divBdr>
    </w:div>
    <w:div w:id="1693264723">
      <w:bodyDiv w:val="1"/>
      <w:marLeft w:val="0"/>
      <w:marRight w:val="0"/>
      <w:marTop w:val="0"/>
      <w:marBottom w:val="0"/>
      <w:divBdr>
        <w:top w:val="none" w:sz="0" w:space="0" w:color="auto"/>
        <w:left w:val="none" w:sz="0" w:space="0" w:color="auto"/>
        <w:bottom w:val="none" w:sz="0" w:space="0" w:color="auto"/>
        <w:right w:val="none" w:sz="0" w:space="0" w:color="auto"/>
      </w:divBdr>
    </w:div>
    <w:div w:id="1701736282">
      <w:bodyDiv w:val="1"/>
      <w:marLeft w:val="0"/>
      <w:marRight w:val="0"/>
      <w:marTop w:val="0"/>
      <w:marBottom w:val="0"/>
      <w:divBdr>
        <w:top w:val="none" w:sz="0" w:space="0" w:color="auto"/>
        <w:left w:val="none" w:sz="0" w:space="0" w:color="auto"/>
        <w:bottom w:val="none" w:sz="0" w:space="0" w:color="auto"/>
        <w:right w:val="none" w:sz="0" w:space="0" w:color="auto"/>
      </w:divBdr>
    </w:div>
    <w:div w:id="2034531685">
      <w:bodyDiv w:val="1"/>
      <w:marLeft w:val="0"/>
      <w:marRight w:val="0"/>
      <w:marTop w:val="0"/>
      <w:marBottom w:val="0"/>
      <w:divBdr>
        <w:top w:val="none" w:sz="0" w:space="0" w:color="auto"/>
        <w:left w:val="none" w:sz="0" w:space="0" w:color="auto"/>
        <w:bottom w:val="none" w:sz="0" w:space="0" w:color="auto"/>
        <w:right w:val="none" w:sz="0" w:space="0" w:color="auto"/>
      </w:divBdr>
      <w:divsChild>
        <w:div w:id="2072383976">
          <w:marLeft w:val="0"/>
          <w:marRight w:val="0"/>
          <w:marTop w:val="0"/>
          <w:marBottom w:val="240"/>
          <w:divBdr>
            <w:top w:val="none" w:sz="0" w:space="0" w:color="auto"/>
            <w:left w:val="none" w:sz="0" w:space="0" w:color="auto"/>
            <w:bottom w:val="none" w:sz="0" w:space="0" w:color="auto"/>
            <w:right w:val="none" w:sz="0" w:space="0" w:color="auto"/>
          </w:divBdr>
        </w:div>
      </w:divsChild>
    </w:div>
    <w:div w:id="206177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linkedin.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es.facebook.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elp.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tripadvisor.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ordpres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BOE15</b:Tag>
    <b:SourceType>InternetSite</b:SourceType>
    <b:Guid>{63603E9B-7166-46AD-B020-48A50BD538CF}</b:Guid>
    <b:Title>BOE</b:Title>
    <b:Year>2015</b:Year>
    <b:Month>Marzo</b:Month>
    <b:Day>30</b:Day>
    <b:URL>https://www.boe.es/boe/dias/2015/03/31/pdfs/BOE-A-2015-3439.pdf</b:URL>
    <b:ShortTitle>Ley Orgánica 1/2015</b:ShortTitle>
    <b:RefOrder>1</b:RefOrder>
  </b:Source>
  <b:Source>
    <b:Tag>Bec68</b:Tag>
    <b:SourceType>JournalArticle</b:SourceType>
    <b:Guid>{F52665E7-584C-431C-9228-5AE8DBCD154E}</b:Guid>
    <b:Title>Crime and Punishment: An Economic Approach</b:Title>
    <b:Year>1968</b:Year>
    <b:Month>Marzo-Abril</b:Month>
    <b:Author>
      <b:Author>
        <b:NameList>
          <b:Person>
            <b:Last>Becker</b:Last>
            <b:First>Gary</b:First>
            <b:Middle>S.</b:Middle>
          </b:Person>
        </b:NameList>
      </b:Author>
      <b:BookAuthor>
        <b:NameList>
          <b:Person>
            <b:Last>Becker</b:Last>
            <b:First>Gary</b:First>
            <b:Middle>S.</b:Middle>
          </b:Person>
        </b:NameList>
      </b:BookAuthor>
    </b:Author>
    <b:BookTitle>Crime and Punishment: An Economic Approach</b:BookTitle>
    <b:Pages>169-217</b:Pages>
    <b:Publisher>The University of Chicago Press</b:Publisher>
    <b:JournalName>Journal of Political Economy</b:JournalName>
    <b:Volume>76</b:Volume>
    <b:Issue>2</b:Issue>
    <b:RefOrder>2</b:RefOrder>
  </b:Source>
  <b:Source>
    <b:Tag>Joa16</b:Tag>
    <b:SourceType>Book</b:SourceType>
    <b:Guid>{4B9A38DC-FA03-4DF1-BE12-E515572F3439}</b:Guid>
    <b:Title>Robots in Law: How Artificial Intelligence is Transforming Legal Services</b:Title>
    <b:Year>2016</b:Year>
    <b:Author>
      <b:Author>
        <b:NameList>
          <b:Person>
            <b:Last>Goodman</b:Last>
            <b:First>Joanna</b:First>
          </b:Person>
        </b:NameList>
      </b:Author>
    </b:Author>
    <b:City>Londres</b:City>
    <b:Publisher>Ark Group</b:Publisher>
    <b:RefOrder>3</b:RefOrder>
  </b:Source>
  <b:Source>
    <b:Tag>Pet151</b:Tag>
    <b:SourceType>JournalArticle</b:SourceType>
    <b:Guid>{9980B494-AE99-46A4-8E4E-8AD2698E51AC}</b:Guid>
    <b:Author>
      <b:Author>
        <b:Corporate>Pete Burnap , Matthew L. Williams</b:Corporate>
      </b:Author>
    </b:Author>
    <b:Title>Cyber Hate Speech on Twitter: An Application of Machine Classification and Statistical Modeling for Policy and Decision Making.</b:Title>
    <b:JournalName>Policy &amp; Internet</b:JournalName>
    <b:Year>2015</b:Year>
    <b:Pages>223-242,</b:Pages>
    <b:Volume>7</b:Volume>
    <b:Issue>2</b:Issue>
    <b:RefOrder>4</b:RefOrder>
  </b:Source>
  <b:Source>
    <b:Tag>Kin13</b:Tag>
    <b:SourceType>JournalArticle</b:SourceType>
    <b:Guid>{454AB886-2A3E-4D0E-9292-20FF50243A0C}</b:Guid>
    <b:Author>
      <b:Author>
        <b:Corporate>King, R.D., G.M. Sutton</b:Corporate>
      </b:Author>
    </b:Author>
    <b:Title>High Times for Hate Crime: Explaining the Temporal Clustering</b:Title>
    <b:JournalName>Criminology </b:JournalName>
    <b:Year>2013</b:Year>
    <b:Pages> 871–94</b:Pages>
    <b:Volume>51</b:Volume>
    <b:Issue>4</b:Issue>
    <b:RefOrder>5</b:RefOrder>
  </b:Source>
</b:Sources>
</file>

<file path=customXml/itemProps1.xml><?xml version="1.0" encoding="utf-8"?>
<ds:datastoreItem xmlns:ds="http://schemas.openxmlformats.org/officeDocument/2006/customXml" ds:itemID="{1DCAECBF-B13F-498C-A3FA-186F91B2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8</Pages>
  <Words>2363</Words>
  <Characters>13001</Characters>
  <Application>Microsoft Office Word</Application>
  <DocSecurity>0</DocSecurity>
  <Lines>108</Lines>
  <Paragraphs>30</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    Estructura.</vt:lpstr>
      <vt:lpstr>    Estado del arte.</vt:lpstr>
      <vt:lpstr>    Descripción del proyecto.</vt:lpstr>
      <vt:lpstr>    Diseño.</vt:lpstr>
      <vt:lpstr>    Desarrollo.</vt:lpstr>
      <vt:lpstr>    Pruebas.</vt:lpstr>
      <vt:lpstr>    Resultados.</vt:lpstr>
      <vt:lpstr>    Referencias.</vt:lpstr>
      <vt:lpstr>&lt;Bibliografía</vt:lpstr>
      <vt:lpstr>    </vt:lpstr>
    </vt:vector>
  </TitlesOfParts>
  <Company>Universidad Autónoma de Madrid</Company>
  <LinksUpToDate>false</LinksUpToDate>
  <CharactersWithSpaces>15334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ine</cp:lastModifiedBy>
  <cp:revision>36</cp:revision>
  <cp:lastPrinted>2017-01-11T12:54:00Z</cp:lastPrinted>
  <dcterms:created xsi:type="dcterms:W3CDTF">2017-01-11T13:55:00Z</dcterms:created>
  <dcterms:modified xsi:type="dcterms:W3CDTF">2017-01-20T08:45:00Z</dcterms:modified>
</cp:coreProperties>
</file>