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A35642" w:rsidP="003D2EA1">
      <w:pPr>
        <w:jc w:val="center"/>
        <w:rPr>
          <w:b/>
        </w:rPr>
      </w:pPr>
      <w:r w:rsidRPr="00A35642">
        <w:rPr>
          <w:b/>
          <w:noProof/>
        </w:rPr>
        <w:drawing>
          <wp:inline distT="0" distB="0" distL="0" distR="0">
            <wp:extent cx="990600" cy="857250"/>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r w:rsidR="003D2EA1" w:rsidRPr="00E513E8">
        <w:rPr>
          <w:b/>
        </w:rPr>
        <w:t xml:space="preserve">        </w:t>
      </w:r>
      <w:r w:rsidRPr="00A35642">
        <w:rPr>
          <w:b/>
          <w:noProof/>
        </w:rPr>
        <w:drawing>
          <wp:inline distT="0" distB="0" distL="0" distR="0">
            <wp:extent cx="1514475" cy="933450"/>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933450"/>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3D2EA1" w:rsidRPr="00CC1F98" w:rsidRDefault="009F6381" w:rsidP="003D2EA1">
      <w:pPr>
        <w:jc w:val="center"/>
        <w:rPr>
          <w:b/>
          <w:bCs/>
          <w:i/>
          <w:sz w:val="48"/>
          <w:szCs w:val="48"/>
          <w:lang w:val="en-US"/>
        </w:rPr>
      </w:pPr>
      <w:r w:rsidRPr="00E81125">
        <w:rPr>
          <w:b/>
          <w:bCs/>
          <w:sz w:val="48"/>
          <w:szCs w:val="48"/>
          <w:lang w:val="en-US"/>
        </w:rPr>
        <w:t xml:space="preserve">Thesis </w:t>
      </w:r>
      <w:r w:rsidR="00E81125" w:rsidRPr="00E81125">
        <w:rPr>
          <w:b/>
          <w:bCs/>
          <w:sz w:val="48"/>
          <w:szCs w:val="48"/>
          <w:lang w:val="en-US"/>
        </w:rPr>
        <w:t>submitted</w:t>
      </w:r>
      <w:r w:rsidR="003D2EA1" w:rsidRPr="00E81125">
        <w:rPr>
          <w:b/>
          <w:bCs/>
          <w:sz w:val="48"/>
          <w:szCs w:val="48"/>
          <w:lang w:val="en-US"/>
        </w:rPr>
        <w:t xml:space="preserve"> </w:t>
      </w:r>
      <w:r w:rsidR="00E81125" w:rsidRPr="00E81125">
        <w:rPr>
          <w:b/>
          <w:bCs/>
          <w:sz w:val="48"/>
          <w:szCs w:val="48"/>
          <w:lang w:val="en-US"/>
        </w:rPr>
        <w:t xml:space="preserve">in fulfillment of the requirements for the grade in </w:t>
      </w:r>
      <w:r w:rsidR="00E81125" w:rsidRPr="00CC1F98">
        <w:rPr>
          <w:b/>
          <w:bCs/>
          <w:i/>
          <w:sz w:val="48"/>
          <w:szCs w:val="48"/>
          <w:lang w:val="en-US"/>
        </w:rPr>
        <w:t>Computer Science</w:t>
      </w:r>
    </w:p>
    <w:p w:rsidR="003D2EA1" w:rsidRPr="00E81125" w:rsidRDefault="003D2EA1" w:rsidP="003D2EA1">
      <w:pPr>
        <w:rPr>
          <w:sz w:val="48"/>
          <w:szCs w:val="48"/>
          <w:lang w:val="en-US"/>
        </w:rPr>
      </w:pPr>
    </w:p>
    <w:p w:rsidR="003D2EA1" w:rsidRPr="00E81125" w:rsidRDefault="003D2EA1" w:rsidP="003D2EA1">
      <w:pPr>
        <w:rPr>
          <w:lang w:val="en-US"/>
        </w:rPr>
      </w:pPr>
    </w:p>
    <w:p w:rsidR="003D2EA1" w:rsidRPr="00E81125" w:rsidRDefault="003D2EA1" w:rsidP="003D2EA1">
      <w:pPr>
        <w:rPr>
          <w:lang w:val="en-US"/>
        </w:rPr>
      </w:pPr>
    </w:p>
    <w:p w:rsidR="003D2EA1" w:rsidRPr="00E81125" w:rsidRDefault="003D2EA1" w:rsidP="003D2EA1">
      <w:pPr>
        <w:rPr>
          <w:lang w:val="en-US"/>
        </w:rPr>
      </w:pPr>
    </w:p>
    <w:p w:rsidR="003D2EA1" w:rsidRPr="00E81125" w:rsidRDefault="00E81125" w:rsidP="0084517C">
      <w:pPr>
        <w:jc w:val="center"/>
        <w:rPr>
          <w:b/>
          <w:sz w:val="40"/>
          <w:szCs w:val="40"/>
          <w:lang w:val="en-US"/>
        </w:rPr>
      </w:pPr>
      <w:r w:rsidRPr="00E81125">
        <w:rPr>
          <w:b/>
          <w:sz w:val="40"/>
          <w:szCs w:val="40"/>
          <w:lang w:val="en-US"/>
        </w:rPr>
        <w:t xml:space="preserve">Sentiment Analysis </w:t>
      </w:r>
      <w:r w:rsidR="005A6AB4" w:rsidRPr="0084517C">
        <w:rPr>
          <w:b/>
          <w:sz w:val="40"/>
          <w:szCs w:val="40"/>
        </w:rPr>
        <w:fldChar w:fldCharType="begin"/>
      </w:r>
      <w:r w:rsidR="005A6AB4" w:rsidRPr="00E81125">
        <w:rPr>
          <w:b/>
          <w:sz w:val="40"/>
          <w:szCs w:val="40"/>
          <w:lang w:val="en-US"/>
        </w:rPr>
        <w:instrText xml:space="preserve"> XE "Análisis de Sentimiento: También llamado minería de opinión consiste en el uso de procesamiento de lenguaje natural para identificar y extraer información subjetiva de unos recursos textuales. El análisis de sentimientos es una tarea de clasificación masiva de textos de manera automática, en función de la connotación positiva o negativa del lenguaje utilizado en el documento" </w:instrText>
      </w:r>
      <w:r w:rsidR="005A6AB4" w:rsidRPr="0084517C">
        <w:rPr>
          <w:b/>
          <w:sz w:val="40"/>
          <w:szCs w:val="40"/>
        </w:rPr>
        <w:fldChar w:fldCharType="end"/>
      </w:r>
      <w:r w:rsidRPr="00E81125">
        <w:rPr>
          <w:b/>
          <w:sz w:val="40"/>
          <w:szCs w:val="40"/>
          <w:lang w:val="en-US"/>
        </w:rPr>
        <w:t>for Hate Crime Detect</w:t>
      </w:r>
      <w:r w:rsidR="001631F7" w:rsidRPr="00E81125">
        <w:rPr>
          <w:b/>
          <w:sz w:val="40"/>
          <w:szCs w:val="40"/>
          <w:lang w:val="en-US"/>
        </w:rPr>
        <w:t>i</w:t>
      </w:r>
      <w:r w:rsidRPr="00E81125">
        <w:rPr>
          <w:b/>
          <w:sz w:val="40"/>
          <w:szCs w:val="40"/>
          <w:lang w:val="en-US"/>
        </w:rPr>
        <w:t>o</w:t>
      </w:r>
      <w:r w:rsidR="001631F7" w:rsidRPr="00E81125">
        <w:rPr>
          <w:b/>
          <w:sz w:val="40"/>
          <w:szCs w:val="40"/>
          <w:lang w:val="en-US"/>
        </w:rPr>
        <w:t xml:space="preserve">n </w:t>
      </w:r>
    </w:p>
    <w:p w:rsidR="003D2EA1" w:rsidRPr="00E81125" w:rsidRDefault="003D2EA1" w:rsidP="003D2EA1">
      <w:pPr>
        <w:rPr>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3D2EA1" w:rsidRPr="00E81125" w:rsidRDefault="003D2EA1" w:rsidP="003D2EA1">
      <w:pPr>
        <w:rPr>
          <w:b/>
          <w:sz w:val="32"/>
          <w:lang w:val="en-US"/>
        </w:rPr>
      </w:pPr>
    </w:p>
    <w:p w:rsidR="00290056" w:rsidRPr="00290056" w:rsidRDefault="00E81125" w:rsidP="003D2EA1">
      <w:pPr>
        <w:jc w:val="center"/>
        <w:rPr>
          <w:b/>
          <w:sz w:val="32"/>
        </w:rPr>
      </w:pPr>
      <w:proofErr w:type="spellStart"/>
      <w:r>
        <w:rPr>
          <w:b/>
          <w:sz w:val="32"/>
        </w:rPr>
        <w:t>Author</w:t>
      </w:r>
      <w:proofErr w:type="spellEnd"/>
      <w:r>
        <w:rPr>
          <w:b/>
          <w:sz w:val="32"/>
        </w:rPr>
        <w:t>:</w:t>
      </w:r>
      <w:r w:rsidR="00CC1F98">
        <w:rPr>
          <w:b/>
          <w:sz w:val="32"/>
        </w:rPr>
        <w:t xml:space="preserve"> </w:t>
      </w:r>
      <w:r w:rsidR="00290056" w:rsidRPr="00290056">
        <w:rPr>
          <w:b/>
          <w:sz w:val="32"/>
        </w:rPr>
        <w:t xml:space="preserve">Juan Carlos Pereira </w:t>
      </w:r>
      <w:r w:rsidR="00290056">
        <w:rPr>
          <w:b/>
          <w:sz w:val="32"/>
        </w:rPr>
        <w:t>K</w:t>
      </w:r>
      <w:r w:rsidR="00290056" w:rsidRPr="00290056">
        <w:rPr>
          <w:b/>
          <w:sz w:val="32"/>
        </w:rPr>
        <w:t>ohatsu</w:t>
      </w:r>
    </w:p>
    <w:p w:rsidR="003D2EA1" w:rsidRPr="00290056" w:rsidRDefault="003D2EA1" w:rsidP="003D2EA1">
      <w:pPr>
        <w:jc w:val="center"/>
        <w:rPr>
          <w:b/>
          <w:sz w:val="32"/>
        </w:rPr>
      </w:pPr>
    </w:p>
    <w:p w:rsidR="00E81125" w:rsidRDefault="00290056" w:rsidP="003D3539">
      <w:pPr>
        <w:tabs>
          <w:tab w:val="left" w:pos="1509"/>
          <w:tab w:val="center" w:pos="4252"/>
        </w:tabs>
        <w:jc w:val="center"/>
        <w:rPr>
          <w:b/>
          <w:sz w:val="32"/>
        </w:rPr>
        <w:sectPr w:rsidR="00E81125">
          <w:pgSz w:w="11906" w:h="16838"/>
          <w:pgMar w:top="1417" w:right="1701" w:bottom="1417" w:left="1701" w:header="708" w:footer="708" w:gutter="0"/>
          <w:cols w:space="708"/>
          <w:docGrid w:linePitch="360"/>
        </w:sectPr>
      </w:pPr>
      <w:r>
        <w:rPr>
          <w:b/>
          <w:sz w:val="32"/>
        </w:rPr>
        <w:t>JU</w:t>
      </w:r>
      <w:r w:rsidR="00E81125">
        <w:rPr>
          <w:b/>
          <w:sz w:val="32"/>
        </w:rPr>
        <w:t>NE</w:t>
      </w:r>
      <w:r w:rsidR="003D2EA1" w:rsidRPr="00290056">
        <w:rPr>
          <w:b/>
          <w:sz w:val="32"/>
        </w:rPr>
        <w:t xml:space="preserve"> 20</w:t>
      </w:r>
      <w:r>
        <w:rPr>
          <w:b/>
          <w:sz w:val="32"/>
        </w:rPr>
        <w:t>1</w:t>
      </w:r>
      <w:r w:rsidR="00181B1E">
        <w:rPr>
          <w:b/>
          <w:sz w:val="32"/>
        </w:rPr>
        <w:t>7</w:t>
      </w:r>
    </w:p>
    <w:p w:rsidR="003D2EA1" w:rsidRPr="003D3539" w:rsidRDefault="003D2EA1" w:rsidP="003D3539">
      <w:pPr>
        <w:tabs>
          <w:tab w:val="left" w:pos="1509"/>
          <w:tab w:val="center" w:pos="4252"/>
        </w:tabs>
        <w:jc w:val="center"/>
        <w:rPr>
          <w:b/>
          <w:sz w:val="32"/>
        </w:rPr>
      </w:pPr>
    </w:p>
    <w:p w:rsidR="00F9122B" w:rsidRPr="00E03D6D" w:rsidRDefault="008A61BC" w:rsidP="00E03D6D">
      <w:pPr>
        <w:rPr>
          <w:color w:val="4F81BD" w:themeColor="accent1"/>
          <w:sz w:val="28"/>
          <w:szCs w:val="28"/>
        </w:rPr>
      </w:pPr>
      <w:bookmarkStart w:id="0" w:name="_Toc471910022"/>
      <w:r w:rsidRPr="00E03D6D">
        <w:rPr>
          <w:color w:val="4F81BD" w:themeColor="accent1"/>
          <w:sz w:val="28"/>
          <w:szCs w:val="28"/>
        </w:rPr>
        <w:t>Resumen</w:t>
      </w:r>
      <w:bookmarkEnd w:id="0"/>
      <w:r w:rsidR="00E03D6D" w:rsidRPr="00E03D6D">
        <w:rPr>
          <w:color w:val="4F81BD" w:themeColor="accent1"/>
          <w:sz w:val="28"/>
          <w:szCs w:val="28"/>
        </w:rPr>
        <w:t>.</w:t>
      </w:r>
    </w:p>
    <w:p w:rsidR="008A61BC" w:rsidRDefault="008A61BC" w:rsidP="00410618">
      <w:pPr>
        <w:jc w:val="left"/>
      </w:pPr>
      <w:r>
        <w:t xml:space="preserve">Las llamadas </w:t>
      </w:r>
      <w:r w:rsidRPr="008A61BC">
        <w:rPr>
          <w:i/>
        </w:rPr>
        <w:t>redes sociales</w:t>
      </w:r>
      <w:r>
        <w:t xml:space="preserve"> constituidas por plataformas tales como </w:t>
      </w:r>
      <w:r w:rsidRPr="008A61BC">
        <w:rPr>
          <w:b/>
        </w:rPr>
        <w:t>Facebook</w:t>
      </w:r>
      <w:r w:rsidR="00E03D6D" w:rsidRPr="007B47DD">
        <w:t>™</w:t>
      </w:r>
      <w:r w:rsidR="00E03D6D">
        <w:rPr>
          <w:b/>
        </w:rPr>
        <w:t>,</w:t>
      </w:r>
      <w:r>
        <w:t xml:space="preserve"> </w:t>
      </w:r>
      <w:r w:rsidRPr="008A61BC">
        <w:rPr>
          <w:b/>
        </w:rPr>
        <w:t>Twitter</w:t>
      </w:r>
      <w:r w:rsidR="007B47DD" w:rsidRPr="007B47DD">
        <w:t>™</w:t>
      </w:r>
      <w:r>
        <w:t xml:space="preserve"> que operan sobre Internet constituyen el soporte de los </w:t>
      </w:r>
      <w:bookmarkStart w:id="1" w:name="OLE_LINK1"/>
      <w:r w:rsidRPr="008A61BC">
        <w:rPr>
          <w:i/>
        </w:rPr>
        <w:t xml:space="preserve">medios </w:t>
      </w:r>
      <w:r>
        <w:rPr>
          <w:i/>
        </w:rPr>
        <w:t xml:space="preserve">(de comunicación) </w:t>
      </w:r>
      <w:r w:rsidRPr="008A61BC">
        <w:rPr>
          <w:i/>
        </w:rPr>
        <w:t>sociales</w:t>
      </w:r>
      <w:bookmarkEnd w:id="1"/>
      <w:r>
        <w:t xml:space="preserve"> </w:t>
      </w:r>
      <w:r w:rsidR="007B47DD">
        <w:t>que facilitan el intercambio y la discusión de información, experiencias y opiniones entre individuos de manera rápida y masiva, nunca antes vista en la historia de la humanidad.</w:t>
      </w:r>
    </w:p>
    <w:p w:rsidR="007B47DD" w:rsidRDefault="007B47DD" w:rsidP="00410618">
      <w:pPr>
        <w:jc w:val="left"/>
      </w:pPr>
      <w:r>
        <w:t>El abanico de medios sociales abiertos al uso público es variadísimo y creciente y sus usos son múltiples:</w:t>
      </w:r>
    </w:p>
    <w:p w:rsidR="007B47DD" w:rsidRPr="007B47DD" w:rsidRDefault="007B47DD" w:rsidP="00410618">
      <w:pPr>
        <w:pStyle w:val="Prrafodelista"/>
        <w:numPr>
          <w:ilvl w:val="0"/>
          <w:numId w:val="1"/>
        </w:numPr>
        <w:jc w:val="left"/>
      </w:pPr>
      <w:r>
        <w:t xml:space="preserve">artículos en </w:t>
      </w:r>
      <w:r w:rsidRPr="007B47DD">
        <w:rPr>
          <w:i/>
        </w:rPr>
        <w:t>wikis</w:t>
      </w:r>
      <w:r>
        <w:rPr>
          <w:i/>
        </w:rPr>
        <w:t>,</w:t>
      </w:r>
    </w:p>
    <w:p w:rsidR="007B47DD" w:rsidRDefault="00120493" w:rsidP="00410618">
      <w:pPr>
        <w:pStyle w:val="Prrafodelista"/>
        <w:numPr>
          <w:ilvl w:val="0"/>
          <w:numId w:val="1"/>
        </w:numPr>
        <w:jc w:val="left"/>
      </w:pPr>
      <w:r>
        <w:t>opiniones sobre la calidad de hoteles, restaurantes (</w:t>
      </w:r>
      <w:hyperlink r:id="rId10" w:history="1">
        <w:r w:rsidRPr="00120493">
          <w:rPr>
            <w:rStyle w:val="Hipervnculo"/>
          </w:rPr>
          <w:t>tripadvisor</w:t>
        </w:r>
      </w:hyperlink>
      <w:r>
        <w:t xml:space="preserve">, </w:t>
      </w:r>
      <w:hyperlink r:id="rId11" w:history="1">
        <w:r w:rsidRPr="00120493">
          <w:rPr>
            <w:rStyle w:val="Hipervnculo"/>
          </w:rPr>
          <w:t>yelp</w:t>
        </w:r>
      </w:hyperlink>
      <w:r>
        <w:t>),</w:t>
      </w:r>
    </w:p>
    <w:p w:rsidR="00120493" w:rsidRDefault="00120493" w:rsidP="00410618">
      <w:pPr>
        <w:pStyle w:val="Prrafodelista"/>
        <w:numPr>
          <w:ilvl w:val="0"/>
          <w:numId w:val="1"/>
        </w:numPr>
        <w:jc w:val="left"/>
      </w:pPr>
      <w:r>
        <w:t>contactos sociales y profesionales (</w:t>
      </w:r>
      <w:hyperlink r:id="rId12" w:history="1">
        <w:r w:rsidRPr="00120493">
          <w:rPr>
            <w:rStyle w:val="Hipervnculo"/>
          </w:rPr>
          <w:t>facebook</w:t>
        </w:r>
      </w:hyperlink>
      <w:r>
        <w:t xml:space="preserve">, </w:t>
      </w:r>
      <w:hyperlink r:id="rId13" w:history="1">
        <w:r w:rsidRPr="00120493">
          <w:rPr>
            <w:rStyle w:val="Hipervnculo"/>
          </w:rPr>
          <w:t>linkedin</w:t>
        </w:r>
      </w:hyperlink>
      <w:r>
        <w:t>),</w:t>
      </w:r>
    </w:p>
    <w:p w:rsidR="00120493" w:rsidRPr="00B86B88" w:rsidRDefault="00120493" w:rsidP="00410618">
      <w:pPr>
        <w:pStyle w:val="Prrafodelista"/>
        <w:numPr>
          <w:ilvl w:val="0"/>
          <w:numId w:val="1"/>
        </w:numPr>
        <w:jc w:val="left"/>
        <w:rPr>
          <w:i/>
          <w:lang w:val="en-US"/>
        </w:rPr>
      </w:pPr>
      <w:proofErr w:type="gramStart"/>
      <w:r w:rsidRPr="00120493">
        <w:rPr>
          <w:i/>
          <w:lang w:val="en-US"/>
        </w:rPr>
        <w:t>blogs</w:t>
      </w:r>
      <w:proofErr w:type="gramEnd"/>
      <w:r w:rsidRPr="00120493">
        <w:rPr>
          <w:i/>
          <w:lang w:val="en-US"/>
        </w:rPr>
        <w:t xml:space="preserve"> </w:t>
      </w:r>
      <w:r w:rsidRPr="00120493">
        <w:rPr>
          <w:lang w:val="en-US"/>
        </w:rPr>
        <w:t xml:space="preserve">o </w:t>
      </w:r>
      <w:r w:rsidRPr="00120493">
        <w:rPr>
          <w:color w:val="000000" w:themeColor="text1"/>
          <w:shd w:val="clear" w:color="auto" w:fill="FFFFFF"/>
          <w:lang w:val="en-US"/>
        </w:rPr>
        <w:t xml:space="preserve">bitácoras </w:t>
      </w:r>
      <w:r w:rsidRPr="00120493">
        <w:rPr>
          <w:i/>
          <w:color w:val="000000" w:themeColor="text1"/>
          <w:shd w:val="clear" w:color="auto" w:fill="FFFFFF"/>
          <w:lang w:val="en-US"/>
        </w:rPr>
        <w:t>web</w:t>
      </w:r>
      <w:r w:rsidRPr="00120493">
        <w:rPr>
          <w:color w:val="000000" w:themeColor="text1"/>
          <w:shd w:val="clear" w:color="auto" w:fill="FFFFFF"/>
          <w:lang w:val="en-US"/>
        </w:rPr>
        <w:t xml:space="preserve"> (</w:t>
      </w:r>
      <w:hyperlink r:id="rId14" w:history="1">
        <w:r w:rsidRPr="00120493">
          <w:rPr>
            <w:rStyle w:val="Hipervnculo"/>
            <w:shd w:val="clear" w:color="auto" w:fill="FFFFFF"/>
            <w:lang w:val="en-US"/>
          </w:rPr>
          <w:t>wordpress</w:t>
        </w:r>
      </w:hyperlink>
      <w:r w:rsidRPr="00120493">
        <w:rPr>
          <w:color w:val="000000" w:themeColor="text1"/>
          <w:shd w:val="clear" w:color="auto" w:fill="FFFFFF"/>
          <w:lang w:val="en-US"/>
        </w:rPr>
        <w:t>)</w:t>
      </w:r>
      <w:r w:rsidR="00B86B88">
        <w:rPr>
          <w:color w:val="000000" w:themeColor="text1"/>
          <w:shd w:val="clear" w:color="auto" w:fill="FFFFFF"/>
          <w:lang w:val="en-US"/>
        </w:rPr>
        <w:t>.</w:t>
      </w:r>
    </w:p>
    <w:p w:rsidR="00B86B88" w:rsidRPr="00A43729" w:rsidRDefault="00B86B88" w:rsidP="00410618">
      <w:pPr>
        <w:jc w:val="left"/>
      </w:pPr>
      <w:r w:rsidRPr="00A43729">
        <w:t xml:space="preserve">Ciertamente, como todo lo nuevo, la explosión de los medios sociales ha tenido consecuencias </w:t>
      </w:r>
      <w:r w:rsidR="000C47CD" w:rsidRPr="00A43729">
        <w:t xml:space="preserve">que han sido valoradas tanto </w:t>
      </w:r>
      <w:r w:rsidRPr="00A43729">
        <w:t>positiva como negativa</w:t>
      </w:r>
      <w:r w:rsidR="000C47CD" w:rsidRPr="00A43729">
        <w:t>mente</w:t>
      </w:r>
      <w:r w:rsidRPr="00A43729">
        <w:t xml:space="preserve"> para el conjunto de la sociedad. </w:t>
      </w:r>
    </w:p>
    <w:p w:rsidR="000C47CD" w:rsidRDefault="000C47CD" w:rsidP="00410618">
      <w:pPr>
        <w:jc w:val="left"/>
        <w:rPr>
          <w:color w:val="222222"/>
          <w:shd w:val="clear" w:color="auto" w:fill="FFFFFF"/>
        </w:rPr>
      </w:pPr>
      <w:r w:rsidRPr="00A43729">
        <w:t xml:space="preserve">Entre los efectos </w:t>
      </w:r>
      <w:r w:rsidR="004B741B">
        <w:t xml:space="preserve">generalmente </w:t>
      </w:r>
      <w:r w:rsidRPr="00A43729">
        <w:t xml:space="preserve">considerados </w:t>
      </w:r>
      <w:r w:rsidR="004B741B">
        <w:t xml:space="preserve">como </w:t>
      </w:r>
      <w:r w:rsidRPr="00A43729">
        <w:t xml:space="preserve">negativos, los medios sociales han hecho persistentemente </w:t>
      </w:r>
      <w:r w:rsidR="00A43729" w:rsidRPr="00A43729">
        <w:rPr>
          <w:i/>
        </w:rPr>
        <w:t>‘visibles’</w:t>
      </w:r>
      <w:r w:rsidR="00A43729" w:rsidRPr="00A43729">
        <w:t xml:space="preserve"> algunas</w:t>
      </w:r>
      <w:r w:rsidRPr="00A43729">
        <w:t xml:space="preserve"> actitudes de ciertos grupos sociales que, hasta la fecha, solo se mostraban de una manera velada y/o esporádica. Entre ellas destacan las que se traducen en ataques a personas o colectivos en razón de </w:t>
      </w:r>
      <w:r w:rsidR="00A43729" w:rsidRPr="00A43729">
        <w:t>su pertenencia</w:t>
      </w:r>
      <w:r w:rsidRPr="00A43729">
        <w:rPr>
          <w:color w:val="222222"/>
          <w:shd w:val="clear" w:color="auto" w:fill="FFFFFF"/>
        </w:rPr>
        <w:t xml:space="preserve"> a un determinado</w:t>
      </w:r>
      <w:r w:rsidR="00D172D0">
        <w:rPr>
          <w:color w:val="222222"/>
          <w:shd w:val="clear" w:color="auto" w:fill="FFFFFF"/>
        </w:rPr>
        <w:t>s</w:t>
      </w:r>
      <w:r w:rsidRPr="00A43729">
        <w:rPr>
          <w:color w:val="222222"/>
          <w:shd w:val="clear" w:color="auto" w:fill="FFFFFF"/>
        </w:rPr>
        <w:t xml:space="preserve"> </w:t>
      </w:r>
      <w:r w:rsidR="00D172D0">
        <w:rPr>
          <w:color w:val="222222"/>
          <w:shd w:val="clear" w:color="auto" w:fill="FFFFFF"/>
        </w:rPr>
        <w:t>grupos definidos por características de nacionalidad, preferencias sexuales, raza, religión…</w:t>
      </w:r>
    </w:p>
    <w:p w:rsidR="00157AF1" w:rsidRDefault="004B741B" w:rsidP="00410618">
      <w:pPr>
        <w:jc w:val="left"/>
        <w:rPr>
          <w:color w:val="222222"/>
          <w:shd w:val="clear" w:color="auto" w:fill="FFFFFF"/>
        </w:rPr>
      </w:pPr>
      <w:r>
        <w:rPr>
          <w:color w:val="222222"/>
          <w:shd w:val="clear" w:color="auto" w:fill="FFFFFF"/>
        </w:rPr>
        <w:t xml:space="preserve">Este fenómeno junto con un cambio de actitud frente a ciertas conductas o grupos sociales ha motivado que, en muchos países, </w:t>
      </w:r>
      <w:r w:rsidR="0081270C">
        <w:rPr>
          <w:color w:val="222222"/>
          <w:shd w:val="clear" w:color="auto" w:fill="FFFFFF"/>
        </w:rPr>
        <w:t>surja una nueva categoría delictiva:</w:t>
      </w:r>
      <w:r>
        <w:rPr>
          <w:color w:val="222222"/>
          <w:shd w:val="clear" w:color="auto" w:fill="FFFFFF"/>
        </w:rPr>
        <w:t xml:space="preserve"> los llamados </w:t>
      </w:r>
      <w:bookmarkStart w:id="2" w:name="OLE_LINK2"/>
      <w:r w:rsidRPr="004B741B">
        <w:rPr>
          <w:i/>
          <w:color w:val="222222"/>
          <w:shd w:val="clear" w:color="auto" w:fill="FFFFFF"/>
        </w:rPr>
        <w:t>delitos de odio</w:t>
      </w:r>
      <w:r>
        <w:rPr>
          <w:color w:val="222222"/>
          <w:shd w:val="clear" w:color="auto" w:fill="FFFFFF"/>
        </w:rPr>
        <w:t xml:space="preserve"> </w:t>
      </w:r>
      <w:bookmarkEnd w:id="2"/>
      <w:r>
        <w:rPr>
          <w:color w:val="222222"/>
          <w:shd w:val="clear" w:color="auto" w:fill="FFFFFF"/>
        </w:rPr>
        <w:t>que, en España</w:t>
      </w:r>
      <w:r w:rsidR="0061322F">
        <w:rPr>
          <w:color w:val="222222"/>
          <w:shd w:val="clear" w:color="auto" w:fill="FFFFFF"/>
        </w:rPr>
        <w:t xml:space="preserve"> han sido regulados en 2015 mediante modificación del Código Penal</w:t>
      </w:r>
      <w:r w:rsidR="00157AF1">
        <w:rPr>
          <w:color w:val="222222"/>
          <w:shd w:val="clear" w:color="auto" w:fill="FFFFFF"/>
        </w:rPr>
        <w:t>, que, en su artículo 510 dice:</w:t>
      </w:r>
    </w:p>
    <w:p w:rsidR="00DA3EE2" w:rsidRDefault="00265BF8" w:rsidP="00410618">
      <w:pPr>
        <w:jc w:val="left"/>
        <w:rPr>
          <w:color w:val="222222"/>
          <w:shd w:val="clear" w:color="auto" w:fill="FFFFFF"/>
        </w:rPr>
      </w:pPr>
      <w:sdt>
        <w:sdtPr>
          <w:rPr>
            <w:color w:val="222222"/>
            <w:shd w:val="clear" w:color="auto" w:fill="FFFFFF"/>
          </w:rPr>
          <w:id w:val="1473648200"/>
          <w:citation/>
        </w:sdtPr>
        <w:sdtEndPr/>
        <w:sdtContent>
          <w:r w:rsidR="00157AF1">
            <w:rPr>
              <w:color w:val="222222"/>
              <w:shd w:val="clear" w:color="auto" w:fill="FFFFFF"/>
            </w:rPr>
            <w:fldChar w:fldCharType="begin"/>
          </w:r>
          <w:r w:rsidR="00157AF1">
            <w:rPr>
              <w:color w:val="222222"/>
              <w:shd w:val="clear" w:color="auto" w:fill="FFFFFF"/>
            </w:rPr>
            <w:instrText xml:space="preserve"> CITATION BOE15 \l 3082 </w:instrText>
          </w:r>
          <w:r w:rsidR="00157AF1">
            <w:rPr>
              <w:color w:val="222222"/>
              <w:shd w:val="clear" w:color="auto" w:fill="FFFFFF"/>
            </w:rPr>
            <w:fldChar w:fldCharType="separate"/>
          </w:r>
          <w:r w:rsidR="00157AF1" w:rsidRPr="00157AF1">
            <w:rPr>
              <w:noProof/>
              <w:color w:val="222222"/>
              <w:shd w:val="clear" w:color="auto" w:fill="FFFFFF"/>
            </w:rPr>
            <w:t>(Ley Orgánica 1/2015, 2015)</w:t>
          </w:r>
          <w:r w:rsidR="00157AF1">
            <w:rPr>
              <w:color w:val="222222"/>
              <w:shd w:val="clear" w:color="auto" w:fill="FFFFFF"/>
            </w:rPr>
            <w:fldChar w:fldCharType="end"/>
          </w:r>
        </w:sdtContent>
      </w:sdt>
      <w:r w:rsidR="0061322F">
        <w:rPr>
          <w:color w:val="222222"/>
          <w:shd w:val="clear" w:color="auto" w:fill="FFFFFF"/>
        </w:rPr>
        <w:t xml:space="preserve"> </w:t>
      </w:r>
    </w:p>
    <w:p w:rsidR="00DA3EE2" w:rsidRPr="00D172D0" w:rsidRDefault="00DA3EE2" w:rsidP="00410618">
      <w:pPr>
        <w:ind w:left="170" w:right="170"/>
        <w:jc w:val="left"/>
        <w:rPr>
          <w:rFonts w:asciiTheme="minorHAnsi" w:hAnsiTheme="minorHAnsi"/>
        </w:rPr>
      </w:pPr>
      <w:r w:rsidRPr="00D172D0">
        <w:rPr>
          <w:rFonts w:asciiTheme="minorHAnsi" w:hAnsiTheme="minorHAnsi"/>
        </w:rPr>
        <w:t>1. Serán castigados con una pena de prisión de uno a cuatro años y multa de seis a doce meses:</w:t>
      </w:r>
    </w:p>
    <w:p w:rsidR="00D172D0" w:rsidRDefault="00DA3EE2" w:rsidP="00410618">
      <w:pPr>
        <w:ind w:left="170" w:right="170"/>
        <w:jc w:val="left"/>
        <w:rPr>
          <w:rFonts w:asciiTheme="minorHAnsi" w:hAnsiTheme="minorHAnsi"/>
        </w:rPr>
      </w:pPr>
      <w:r w:rsidRPr="00D172D0">
        <w:rPr>
          <w:rFonts w:asciiTheme="minorHAnsi" w:hAnsiTheme="minorHAnsi"/>
        </w:rPr>
        <w:t xml:space="preserve"> a) Quienes </w:t>
      </w:r>
      <w:r w:rsidRPr="00D172D0">
        <w:rPr>
          <w:rFonts w:asciiTheme="minorHAnsi" w:hAnsiTheme="minorHAnsi"/>
          <w:i/>
        </w:rPr>
        <w:t>públicamente</w:t>
      </w:r>
      <w:r w:rsidRPr="00D172D0">
        <w:rPr>
          <w:rFonts w:asciiTheme="minorHAnsi" w:hAnsiTheme="minorHAnsi"/>
        </w:rPr>
        <w:t xml:space="preserve"> </w:t>
      </w:r>
      <w:r w:rsidRPr="00D172D0">
        <w:rPr>
          <w:rFonts w:asciiTheme="minorHAnsi" w:hAnsiTheme="minorHAnsi"/>
          <w:i/>
        </w:rPr>
        <w:t>fomenten</w:t>
      </w:r>
      <w:r w:rsidRPr="00D172D0">
        <w:rPr>
          <w:rFonts w:asciiTheme="minorHAnsi" w:hAnsiTheme="minorHAnsi"/>
        </w:rPr>
        <w:t xml:space="preserve">, </w:t>
      </w:r>
      <w:r w:rsidRPr="00D172D0">
        <w:rPr>
          <w:rFonts w:asciiTheme="minorHAnsi" w:hAnsiTheme="minorHAnsi"/>
          <w:i/>
        </w:rPr>
        <w:t>promuevan</w:t>
      </w:r>
      <w:r w:rsidRPr="00D172D0">
        <w:rPr>
          <w:rFonts w:asciiTheme="minorHAnsi" w:hAnsiTheme="minorHAnsi"/>
        </w:rPr>
        <w:t xml:space="preserve"> o </w:t>
      </w:r>
      <w:r w:rsidRPr="00D172D0">
        <w:rPr>
          <w:rFonts w:asciiTheme="minorHAnsi" w:hAnsiTheme="minorHAnsi"/>
          <w:i/>
        </w:rPr>
        <w:t>inciten</w:t>
      </w:r>
      <w:r w:rsidRPr="00D172D0">
        <w:rPr>
          <w:rFonts w:asciiTheme="minorHAnsi" w:hAnsiTheme="minorHAnsi"/>
        </w:rPr>
        <w:t xml:space="preserve"> directa o indirectamente al </w:t>
      </w:r>
      <w:r w:rsidRPr="00D172D0">
        <w:rPr>
          <w:rFonts w:asciiTheme="minorHAnsi" w:hAnsiTheme="minorHAnsi"/>
          <w:i/>
        </w:rPr>
        <w:t>odio</w:t>
      </w:r>
      <w:r w:rsidRPr="00D172D0">
        <w:rPr>
          <w:rFonts w:asciiTheme="minorHAnsi" w:hAnsiTheme="minorHAnsi"/>
        </w:rPr>
        <w:t xml:space="preserve">, hostilidad, </w:t>
      </w:r>
      <w:r w:rsidRPr="00D172D0">
        <w:rPr>
          <w:rFonts w:asciiTheme="minorHAnsi" w:hAnsiTheme="minorHAnsi"/>
          <w:i/>
        </w:rPr>
        <w:t>discriminación</w:t>
      </w:r>
      <w:r w:rsidRPr="00D172D0">
        <w:rPr>
          <w:rFonts w:asciiTheme="minorHAnsi" w:hAnsiTheme="minorHAnsi"/>
        </w:rPr>
        <w:t xml:space="preserve"> o </w:t>
      </w:r>
      <w:r w:rsidRPr="00D172D0">
        <w:rPr>
          <w:rFonts w:asciiTheme="minorHAnsi" w:hAnsiTheme="minorHAnsi"/>
          <w:i/>
        </w:rPr>
        <w:t>violencia</w:t>
      </w:r>
      <w:r w:rsidRPr="00D172D0">
        <w:rPr>
          <w:rFonts w:asciiTheme="minorHAnsi" w:hAnsiTheme="minorHAnsi"/>
        </w:rPr>
        <w:t xml:space="preserve"> contra un grupo, una parte del mismo o contra una persona determinada por razón de su pertenencia a aquél, por motivos racistas, antisemitas u otros referentes a la ideología, religión o creencias, situación familiar, la pertenencia de sus miembros a una etnia, raza o nación, su origen nacional, su sexo, orientación</w:t>
      </w:r>
      <w:r w:rsidR="004119F9">
        <w:rPr>
          <w:rFonts w:asciiTheme="minorHAnsi" w:hAnsiTheme="minorHAnsi"/>
        </w:rPr>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rPr>
          <w:rFonts w:asciiTheme="minorHAnsi" w:hAnsiTheme="minorHAnsi"/>
        </w:rPr>
        <w:fldChar w:fldCharType="end"/>
      </w:r>
      <w:r w:rsidRPr="00D172D0">
        <w:rPr>
          <w:rFonts w:asciiTheme="minorHAnsi" w:hAnsiTheme="minorHAnsi"/>
        </w:rPr>
        <w:t xml:space="preserve"> o identidad sexual, por razones de género, enfermedad o discapacidad.</w:t>
      </w:r>
    </w:p>
    <w:p w:rsidR="005F35B6" w:rsidRDefault="0003066F" w:rsidP="00410618">
      <w:pPr>
        <w:ind w:right="170"/>
        <w:jc w:val="left"/>
      </w:pPr>
      <w:r w:rsidRPr="00D172D0">
        <w:t xml:space="preserve">Desde </w:t>
      </w:r>
      <w:r>
        <w:t>el</w:t>
      </w:r>
      <w:r w:rsidR="00D172D0">
        <w:t xml:space="preserve"> </w:t>
      </w:r>
      <w:r w:rsidR="000364CE">
        <w:t>trabajo</w:t>
      </w:r>
      <w:r w:rsidR="00D172D0">
        <w:t xml:space="preserve"> de </w:t>
      </w:r>
      <w:r w:rsidR="00410618">
        <w:t xml:space="preserve">Gary </w:t>
      </w:r>
      <w:r w:rsidR="00D172D0">
        <w:t xml:space="preserve">Becker </w:t>
      </w:r>
      <w:sdt>
        <w:sdtPr>
          <w:id w:val="1016724164"/>
          <w:citation/>
        </w:sdtPr>
        <w:sdtEndPr/>
        <w:sdtContent>
          <w:r w:rsidR="00DC28A6">
            <w:fldChar w:fldCharType="begin"/>
          </w:r>
          <w:r w:rsidR="00DC28A6">
            <w:instrText xml:space="preserve"> CITATION Bec68 \l 3082 </w:instrText>
          </w:r>
          <w:r w:rsidR="00DC28A6">
            <w:fldChar w:fldCharType="separate"/>
          </w:r>
          <w:r w:rsidR="00DC28A6">
            <w:rPr>
              <w:noProof/>
            </w:rPr>
            <w:t>(Becker, 1968)</w:t>
          </w:r>
          <w:r w:rsidR="00DC28A6">
            <w:fldChar w:fldCharType="end"/>
          </w:r>
        </w:sdtContent>
      </w:sdt>
      <w:r w:rsidR="005F35B6">
        <w:t xml:space="preserve"> sobre crimen y castigo sabemos </w:t>
      </w:r>
      <w:r>
        <w:t xml:space="preserve">que </w:t>
      </w:r>
      <w:r>
        <w:rPr>
          <w:rStyle w:val="apple-converted-space"/>
          <w:rFonts w:ascii="Helvetica" w:hAnsi="Helvetica" w:cs="Helvetica"/>
          <w:color w:val="000000"/>
          <w:sz w:val="21"/>
          <w:szCs w:val="21"/>
          <w:shd w:val="clear" w:color="auto" w:fill="FFFFFF"/>
        </w:rPr>
        <w:t>los</w:t>
      </w:r>
      <w:r w:rsidR="005F35B6" w:rsidRPr="005F35B6">
        <w:rPr>
          <w:color w:val="000000"/>
          <w:shd w:val="clear" w:color="auto" w:fill="FFFFFF"/>
        </w:rPr>
        <w:t xml:space="preserve"> resultados que se derivan de los modelos indican que un </w:t>
      </w:r>
      <w:r w:rsidR="005F35B6" w:rsidRPr="005F35B6">
        <w:rPr>
          <w:i/>
          <w:color w:val="000000"/>
          <w:shd w:val="clear" w:color="auto" w:fill="FFFFFF"/>
        </w:rPr>
        <w:t>incremento en la probabilidad de sanción o arresto</w:t>
      </w:r>
      <w:r w:rsidR="005F35B6" w:rsidRPr="005F35B6">
        <w:rPr>
          <w:color w:val="000000"/>
          <w:shd w:val="clear" w:color="auto" w:fill="FFFFFF"/>
        </w:rPr>
        <w:t>, sin importar la disposición al riesgo</w:t>
      </w:r>
      <w:r w:rsidR="005F35B6">
        <w:rPr>
          <w:color w:val="000000"/>
          <w:shd w:val="clear" w:color="auto" w:fill="FFFFFF"/>
        </w:rPr>
        <w:t xml:space="preserve"> del infractor</w:t>
      </w:r>
      <w:r w:rsidR="005F35B6" w:rsidRPr="005F35B6">
        <w:rPr>
          <w:color w:val="000000"/>
          <w:shd w:val="clear" w:color="auto" w:fill="FFFFFF"/>
        </w:rPr>
        <w:t xml:space="preserve">, </w:t>
      </w:r>
      <w:r w:rsidR="005F35B6" w:rsidRPr="005F35B6">
        <w:rPr>
          <w:i/>
          <w:color w:val="000000"/>
          <w:shd w:val="clear" w:color="auto" w:fill="FFFFFF"/>
        </w:rPr>
        <w:t xml:space="preserve">tiene un efecto negativo sobre la oferta </w:t>
      </w:r>
      <w:r w:rsidR="00C920F7">
        <w:rPr>
          <w:i/>
          <w:color w:val="000000"/>
          <w:shd w:val="clear" w:color="auto" w:fill="FFFFFF"/>
        </w:rPr>
        <w:t>d</w:t>
      </w:r>
      <w:r w:rsidR="005F35B6" w:rsidRPr="005F35B6">
        <w:rPr>
          <w:i/>
          <w:color w:val="000000"/>
          <w:shd w:val="clear" w:color="auto" w:fill="FFFFFF"/>
        </w:rPr>
        <w:t xml:space="preserve">e </w:t>
      </w:r>
      <w:r w:rsidR="00C920F7">
        <w:rPr>
          <w:i/>
          <w:color w:val="000000"/>
          <w:shd w:val="clear" w:color="auto" w:fill="FFFFFF"/>
        </w:rPr>
        <w:t>delito</w:t>
      </w:r>
      <w:r w:rsidR="005F35B6" w:rsidRPr="005F35B6">
        <w:rPr>
          <w:color w:val="000000"/>
          <w:shd w:val="clear" w:color="auto" w:fill="FFFFFF"/>
        </w:rPr>
        <w:t xml:space="preserve">. </w:t>
      </w:r>
      <w:r w:rsidR="005F35B6">
        <w:rPr>
          <w:color w:val="000000"/>
          <w:shd w:val="clear" w:color="auto" w:fill="FFFFFF"/>
        </w:rPr>
        <w:t>Sin embargo</w:t>
      </w:r>
      <w:r w:rsidR="005F35B6" w:rsidRPr="005F35B6">
        <w:rPr>
          <w:color w:val="000000"/>
          <w:shd w:val="clear" w:color="auto" w:fill="FFFFFF"/>
        </w:rPr>
        <w:t xml:space="preserve">, </w:t>
      </w:r>
      <w:r w:rsidR="005F35B6" w:rsidRPr="005F35B6">
        <w:rPr>
          <w:i/>
          <w:color w:val="000000"/>
          <w:shd w:val="clear" w:color="auto" w:fill="FFFFFF"/>
        </w:rPr>
        <w:t>el efecto de un incremento de la pena</w:t>
      </w:r>
      <w:r w:rsidR="005F35B6" w:rsidRPr="005F35B6">
        <w:rPr>
          <w:color w:val="000000"/>
          <w:shd w:val="clear" w:color="auto" w:fill="FFFFFF"/>
        </w:rPr>
        <w:t xml:space="preserve"> </w:t>
      </w:r>
      <w:r w:rsidR="005F35B6" w:rsidRPr="005F35B6">
        <w:rPr>
          <w:i/>
          <w:color w:val="000000"/>
          <w:shd w:val="clear" w:color="auto" w:fill="FFFFFF"/>
        </w:rPr>
        <w:t>es indeterminado</w:t>
      </w:r>
      <w:r w:rsidR="005F35B6" w:rsidRPr="005F35B6">
        <w:rPr>
          <w:color w:val="000000"/>
          <w:shd w:val="clear" w:color="auto" w:fill="FFFFFF"/>
        </w:rPr>
        <w:t xml:space="preserve"> o ambiguo sin más suposiciones y las suposiciones que se haga sobre la posición </w:t>
      </w:r>
      <w:r w:rsidR="00410618">
        <w:rPr>
          <w:color w:val="000000"/>
          <w:shd w:val="clear" w:color="auto" w:fill="FFFFFF"/>
        </w:rPr>
        <w:t xml:space="preserve">frente </w:t>
      </w:r>
      <w:r w:rsidR="005F35B6" w:rsidRPr="005F35B6">
        <w:rPr>
          <w:color w:val="000000"/>
          <w:shd w:val="clear" w:color="auto" w:fill="FFFFFF"/>
        </w:rPr>
        <w:t xml:space="preserve">al riego son la clave </w:t>
      </w:r>
      <w:r w:rsidR="00410618">
        <w:rPr>
          <w:color w:val="000000"/>
          <w:shd w:val="clear" w:color="auto" w:fill="FFFFFF"/>
        </w:rPr>
        <w:t>d</w:t>
      </w:r>
      <w:r w:rsidR="005F35B6" w:rsidRPr="005F35B6">
        <w:rPr>
          <w:color w:val="000000"/>
          <w:shd w:val="clear" w:color="auto" w:fill="FFFFFF"/>
        </w:rPr>
        <w:t xml:space="preserve">el efecto de </w:t>
      </w:r>
      <w:r w:rsidR="00410618">
        <w:rPr>
          <w:color w:val="000000"/>
          <w:shd w:val="clear" w:color="auto" w:fill="FFFFFF"/>
        </w:rPr>
        <w:t xml:space="preserve">una </w:t>
      </w:r>
      <w:r w:rsidR="005F35B6" w:rsidRPr="005F35B6">
        <w:rPr>
          <w:color w:val="000000"/>
          <w:shd w:val="clear" w:color="auto" w:fill="FFFFFF"/>
        </w:rPr>
        <w:t>mayor severidad sobre el crimen</w:t>
      </w:r>
      <w:r w:rsidR="00410618">
        <w:rPr>
          <w:color w:val="000000"/>
          <w:shd w:val="clear" w:color="auto" w:fill="FFFFFF"/>
        </w:rPr>
        <w:t>. Este</w:t>
      </w:r>
      <w:r w:rsidR="005F35B6" w:rsidRPr="005F35B6">
        <w:rPr>
          <w:color w:val="000000"/>
          <w:shd w:val="clear" w:color="auto" w:fill="FFFFFF"/>
        </w:rPr>
        <w:t xml:space="preserve"> es incierto para los amantes al riego, mientras para los adversos al riego, un incremento en la severidad de la pena reduce el delito.</w:t>
      </w:r>
      <w:r w:rsidR="005F35B6" w:rsidRPr="005F35B6">
        <w:t xml:space="preserve"> </w:t>
      </w:r>
    </w:p>
    <w:p w:rsidR="00410618" w:rsidRDefault="00410618" w:rsidP="00410618">
      <w:pPr>
        <w:ind w:right="170"/>
        <w:jc w:val="left"/>
      </w:pPr>
      <w:r>
        <w:t>De manera que</w:t>
      </w:r>
      <w:r w:rsidR="00E27466">
        <w:t xml:space="preserve"> </w:t>
      </w:r>
      <w:r>
        <w:t>los medios sociales:</w:t>
      </w:r>
    </w:p>
    <w:p w:rsidR="00410618" w:rsidRDefault="00E27466" w:rsidP="00410618">
      <w:pPr>
        <w:pStyle w:val="Prrafodelista"/>
        <w:numPr>
          <w:ilvl w:val="0"/>
          <w:numId w:val="2"/>
        </w:numPr>
        <w:ind w:right="170"/>
        <w:jc w:val="left"/>
      </w:pPr>
      <w:r>
        <w:t>s</w:t>
      </w:r>
      <w:r w:rsidR="009D5F64">
        <w:t xml:space="preserve">i somos capaces de </w:t>
      </w:r>
      <w:r w:rsidR="00410618">
        <w:t>analizar masiva y automáticamente mensajes y detectar aquellos que puedan constituir delito de odio</w:t>
      </w:r>
      <w:r>
        <w:t>;</w:t>
      </w:r>
    </w:p>
    <w:p w:rsidR="00410618" w:rsidRDefault="00E27466" w:rsidP="00410618">
      <w:pPr>
        <w:pStyle w:val="Prrafodelista"/>
        <w:numPr>
          <w:ilvl w:val="0"/>
          <w:numId w:val="2"/>
        </w:numPr>
        <w:ind w:right="170"/>
        <w:jc w:val="left"/>
      </w:pPr>
      <w:r>
        <w:t>f</w:t>
      </w:r>
      <w:r w:rsidR="00A04B9B">
        <w:t>acilita</w:t>
      </w:r>
      <w:r w:rsidR="009D5F64">
        <w:t>rá</w:t>
      </w:r>
      <w:r w:rsidR="00A04B9B">
        <w:t>n enormemente la identificación de los infractores de las leyes y la obtención de pruebas.</w:t>
      </w:r>
    </w:p>
    <w:p w:rsidR="00A04B9B" w:rsidRDefault="00A04B9B" w:rsidP="00A04B9B">
      <w:pPr>
        <w:ind w:right="170"/>
      </w:pPr>
      <w:r>
        <w:t xml:space="preserve">Por lo </w:t>
      </w:r>
      <w:r w:rsidR="009D5F64">
        <w:t>tanto</w:t>
      </w:r>
      <w:r>
        <w:t>, como corolario</w:t>
      </w:r>
      <w:sdt>
        <w:sdtPr>
          <w:id w:val="1926921873"/>
          <w:citation/>
        </w:sdtPr>
        <w:sdtEndPr/>
        <w:sdtContent>
          <w:r w:rsidR="009D5F64">
            <w:fldChar w:fldCharType="begin"/>
          </w:r>
          <w:r w:rsidR="009D5F64">
            <w:instrText xml:space="preserve"> CITATION Bec68 \l 3082 </w:instrText>
          </w:r>
          <w:r w:rsidR="009D5F64">
            <w:fldChar w:fldCharType="separate"/>
          </w:r>
          <w:r w:rsidR="009D5F64">
            <w:rPr>
              <w:noProof/>
            </w:rPr>
            <w:t xml:space="preserve"> (Becker, 1968)</w:t>
          </w:r>
          <w:r w:rsidR="009D5F64">
            <w:fldChar w:fldCharType="end"/>
          </w:r>
        </w:sdtContent>
      </w:sdt>
      <w:r w:rsidR="00113B4D">
        <w:t>,</w:t>
      </w:r>
      <w:bookmarkStart w:id="3" w:name="_GoBack"/>
      <w:bookmarkEnd w:id="3"/>
      <w:r w:rsidR="009D5F64">
        <w:t xml:space="preserve"> </w:t>
      </w:r>
      <w:r>
        <w:t>aumenta</w:t>
      </w:r>
      <w:r w:rsidR="00E27466">
        <w:t>rá</w:t>
      </w:r>
      <w:r>
        <w:t xml:space="preserve"> la probabilidad de sanción </w:t>
      </w:r>
      <w:r w:rsidR="009D5F64">
        <w:t xml:space="preserve">al infractor </w:t>
      </w:r>
      <w:r>
        <w:t>y, por consiguiente, disminuir</w:t>
      </w:r>
      <w:r w:rsidR="009D5F64">
        <w:t>á</w:t>
      </w:r>
      <w:r>
        <w:t xml:space="preserve"> la frecuencia de este tipo de delitos.</w:t>
      </w:r>
    </w:p>
    <w:p w:rsidR="009D5F64" w:rsidRPr="009D5F64" w:rsidRDefault="009D5F64" w:rsidP="00A04B9B">
      <w:pPr>
        <w:ind w:right="170"/>
      </w:pPr>
      <w:r>
        <w:t xml:space="preserve">Cabe, incluso, ir más allá y plantearse la aplicación de la </w:t>
      </w:r>
      <w:r w:rsidRPr="009D5F64">
        <w:rPr>
          <w:i/>
        </w:rPr>
        <w:t>justicia maquinal</w:t>
      </w:r>
      <w:r>
        <w:t xml:space="preserve"> mediante la cual, el infractor es </w:t>
      </w:r>
      <w:r w:rsidR="0003066F">
        <w:t xml:space="preserve">incluso </w:t>
      </w:r>
      <w:r w:rsidRPr="00ED7F6B">
        <w:rPr>
          <w:i/>
        </w:rPr>
        <w:t>juzgado</w:t>
      </w:r>
      <w:r>
        <w:t xml:space="preserve"> por un sistema informático que </w:t>
      </w:r>
      <w:r w:rsidR="00FC203A">
        <w:t>utiliza l</w:t>
      </w:r>
      <w:r w:rsidR="00131AA7">
        <w:t>a</w:t>
      </w:r>
      <w:r w:rsidR="00FC203A">
        <w:t xml:space="preserve">s </w:t>
      </w:r>
      <w:r w:rsidR="00131AA7">
        <w:t>herramienta</w:t>
      </w:r>
      <w:r w:rsidR="00FC203A">
        <w:t>s desarrollad</w:t>
      </w:r>
      <w:r w:rsidR="00131AA7">
        <w:t>a</w:t>
      </w:r>
      <w:r w:rsidR="00FC203A">
        <w:t>s en el campo de la inteligencia artificial para determinar su inocencia o culpabilidad</w:t>
      </w:r>
      <w:r w:rsidR="0003066F">
        <w:t>,</w:t>
      </w:r>
      <w:r w:rsidR="00FC203A">
        <w:t xml:space="preserve"> al menos como fase previa a la iniciación de un proceso legal convencional</w:t>
      </w:r>
      <w:sdt>
        <w:sdtPr>
          <w:id w:val="1676605577"/>
          <w:citation/>
        </w:sdtPr>
        <w:sdtEndPr/>
        <w:sdtContent>
          <w:r w:rsidR="0003066F">
            <w:fldChar w:fldCharType="begin"/>
          </w:r>
          <w:r w:rsidR="0003066F">
            <w:instrText xml:space="preserve"> CITATION Joa16 \l 3082 </w:instrText>
          </w:r>
          <w:r w:rsidR="0003066F">
            <w:fldChar w:fldCharType="separate"/>
          </w:r>
          <w:r w:rsidR="0003066F">
            <w:rPr>
              <w:noProof/>
            </w:rPr>
            <w:t xml:space="preserve"> (Goodman, 2016)</w:t>
          </w:r>
          <w:r w:rsidR="0003066F">
            <w:fldChar w:fldCharType="end"/>
          </w:r>
        </w:sdtContent>
      </w:sdt>
      <w:r w:rsidR="00FC203A">
        <w:t xml:space="preserve">. </w:t>
      </w:r>
    </w:p>
    <w:p w:rsidR="003F47B5" w:rsidRDefault="003F47B5" w:rsidP="00131AA7">
      <w:pPr>
        <w:rPr>
          <w:rStyle w:val="Ttulo3Car"/>
          <w:i/>
        </w:rPr>
      </w:pPr>
    </w:p>
    <w:p w:rsidR="00131AA7" w:rsidRDefault="00131AA7" w:rsidP="00131AA7">
      <w:bookmarkStart w:id="4" w:name="_Toc471990161"/>
      <w:r w:rsidRPr="00131AA7">
        <w:rPr>
          <w:rStyle w:val="Ttulo3Car"/>
          <w:i/>
        </w:rPr>
        <w:t>Palabras clave:</w:t>
      </w:r>
      <w:bookmarkEnd w:id="4"/>
      <w:r>
        <w:rPr>
          <w:rStyle w:val="Ttulo3Car"/>
        </w:rPr>
        <w:t xml:space="preserve"> </w:t>
      </w:r>
      <w:r w:rsidRPr="00131AA7">
        <w:t>redes sociales,</w:t>
      </w:r>
      <w:r>
        <w:t xml:space="preserve"> medios sociales, </w:t>
      </w:r>
      <w:r w:rsidR="003F47B5">
        <w:t>grupos sociales, colectivos, etnia, raza, nacionalidad, religión,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rsidR="003F47B5">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rsidR="003F47B5">
        <w:t xml:space="preserve">, odio, </w:t>
      </w:r>
      <w:r w:rsidR="003C5EE3">
        <w:t xml:space="preserve">discriminación, violencia, </w:t>
      </w:r>
      <w:r>
        <w:t xml:space="preserve">delitos de odio, </w:t>
      </w:r>
    </w:p>
    <w:p w:rsidR="008A61BC" w:rsidRPr="00B86B88" w:rsidRDefault="008A61BC" w:rsidP="008A61BC"/>
    <w:p w:rsidR="008A61BC" w:rsidRDefault="008A61BC" w:rsidP="00E03D6D">
      <w:pPr>
        <w:rPr>
          <w:color w:val="4F81BD" w:themeColor="accent1"/>
          <w:sz w:val="28"/>
          <w:szCs w:val="28"/>
        </w:rPr>
      </w:pPr>
      <w:bookmarkStart w:id="5" w:name="_Toc471910023"/>
      <w:r w:rsidRPr="00E03D6D">
        <w:rPr>
          <w:color w:val="4F81BD" w:themeColor="accent1"/>
          <w:sz w:val="28"/>
          <w:szCs w:val="28"/>
        </w:rPr>
        <w:t>Abstract</w:t>
      </w:r>
      <w:bookmarkEnd w:id="5"/>
      <w:r w:rsidR="00E03D6D" w:rsidRPr="00E03D6D">
        <w:rPr>
          <w:color w:val="4F81BD" w:themeColor="accent1"/>
          <w:sz w:val="28"/>
          <w:szCs w:val="28"/>
        </w:rPr>
        <w:t>.</w:t>
      </w:r>
    </w:p>
    <w:p w:rsidR="00E81125" w:rsidRPr="00E81125" w:rsidRDefault="00E81125" w:rsidP="00E8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lang w:val="en"/>
        </w:rPr>
      </w:pPr>
      <w:r w:rsidRPr="00E81125">
        <w:rPr>
          <w:color w:val="212121"/>
          <w:lang w:val="en"/>
        </w:rPr>
        <w:t xml:space="preserve">The so-called social networks made up of platforms such as Facebook ™ and Twitter ™ that operate on the Internet are the support of the social media that facilitate the exchange and discussion of information, experiences and opinions between individuals in a fast and massive way, </w:t>
      </w:r>
      <w:r w:rsidR="00AA546C">
        <w:rPr>
          <w:color w:val="212121"/>
          <w:lang w:val="en"/>
        </w:rPr>
        <w:t>this has n</w:t>
      </w:r>
      <w:r w:rsidRPr="00E81125">
        <w:rPr>
          <w:color w:val="212121"/>
          <w:lang w:val="en"/>
        </w:rPr>
        <w:t xml:space="preserve">ever </w:t>
      </w:r>
      <w:r w:rsidR="00AA546C">
        <w:rPr>
          <w:color w:val="212121"/>
          <w:lang w:val="en"/>
        </w:rPr>
        <w:t xml:space="preserve">been </w:t>
      </w:r>
      <w:r w:rsidRPr="00E81125">
        <w:rPr>
          <w:color w:val="212121"/>
          <w:lang w:val="en"/>
        </w:rPr>
        <w:t xml:space="preserve">seen before in the </w:t>
      </w:r>
      <w:r w:rsidR="00AA546C">
        <w:rPr>
          <w:color w:val="212121"/>
          <w:lang w:val="en"/>
        </w:rPr>
        <w:t>H</w:t>
      </w:r>
      <w:r w:rsidRPr="00E81125">
        <w:rPr>
          <w:color w:val="212121"/>
          <w:lang w:val="en"/>
        </w:rPr>
        <w:t xml:space="preserve">istory of </w:t>
      </w:r>
      <w:r w:rsidR="00AA546C">
        <w:rPr>
          <w:color w:val="212121"/>
          <w:lang w:val="en"/>
        </w:rPr>
        <w:t>H</w:t>
      </w:r>
      <w:r w:rsidRPr="00E81125">
        <w:rPr>
          <w:color w:val="212121"/>
          <w:lang w:val="en"/>
        </w:rPr>
        <w:t>umanity.</w:t>
      </w:r>
    </w:p>
    <w:p w:rsidR="00E81125" w:rsidRPr="00E81125" w:rsidRDefault="00E81125" w:rsidP="00E8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lang w:val="en"/>
        </w:rPr>
      </w:pPr>
      <w:r w:rsidRPr="00E81125">
        <w:rPr>
          <w:color w:val="212121"/>
          <w:lang w:val="en"/>
        </w:rPr>
        <w:t>The range of social media open to public use is varied and growing and its uses are multiple:</w:t>
      </w:r>
    </w:p>
    <w:p w:rsidR="00E81125" w:rsidRPr="00E81125" w:rsidRDefault="00E81125" w:rsidP="00AA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color w:val="212121"/>
          <w:lang w:val="en"/>
        </w:rPr>
      </w:pPr>
      <w:r w:rsidRPr="00E81125">
        <w:rPr>
          <w:color w:val="212121"/>
          <w:lang w:val="en"/>
        </w:rPr>
        <w:t xml:space="preserve">• </w:t>
      </w:r>
      <w:proofErr w:type="gramStart"/>
      <w:r w:rsidRPr="00E81125">
        <w:rPr>
          <w:color w:val="212121"/>
          <w:lang w:val="en"/>
        </w:rPr>
        <w:t>articles</w:t>
      </w:r>
      <w:proofErr w:type="gramEnd"/>
      <w:r w:rsidRPr="00E81125">
        <w:rPr>
          <w:color w:val="212121"/>
          <w:lang w:val="en"/>
        </w:rPr>
        <w:t xml:space="preserve"> in wikis,</w:t>
      </w:r>
    </w:p>
    <w:p w:rsidR="00E81125" w:rsidRPr="00E81125" w:rsidRDefault="00E81125" w:rsidP="00AA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color w:val="212121"/>
          <w:lang w:val="en"/>
        </w:rPr>
      </w:pPr>
      <w:r w:rsidRPr="00E81125">
        <w:rPr>
          <w:color w:val="212121"/>
          <w:lang w:val="en"/>
        </w:rPr>
        <w:t xml:space="preserve">• </w:t>
      </w:r>
      <w:proofErr w:type="gramStart"/>
      <w:r w:rsidRPr="00E81125">
        <w:rPr>
          <w:color w:val="212121"/>
          <w:lang w:val="en"/>
        </w:rPr>
        <w:t>opinions</w:t>
      </w:r>
      <w:proofErr w:type="gramEnd"/>
      <w:r w:rsidRPr="00E81125">
        <w:rPr>
          <w:color w:val="212121"/>
          <w:lang w:val="en"/>
        </w:rPr>
        <w:t xml:space="preserve"> on the quality of hotels, restaurants (tripadvisor, yelp),</w:t>
      </w:r>
    </w:p>
    <w:p w:rsidR="00E81125" w:rsidRPr="00E81125" w:rsidRDefault="00E81125" w:rsidP="00AA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color w:val="212121"/>
          <w:lang w:val="en"/>
        </w:rPr>
      </w:pPr>
      <w:r w:rsidRPr="00E81125">
        <w:rPr>
          <w:color w:val="212121"/>
          <w:lang w:val="en"/>
        </w:rPr>
        <w:t xml:space="preserve">• </w:t>
      </w:r>
      <w:proofErr w:type="gramStart"/>
      <w:r w:rsidRPr="00E81125">
        <w:rPr>
          <w:color w:val="212121"/>
          <w:lang w:val="en"/>
        </w:rPr>
        <w:t>social</w:t>
      </w:r>
      <w:proofErr w:type="gramEnd"/>
      <w:r w:rsidRPr="00E81125">
        <w:rPr>
          <w:color w:val="212121"/>
          <w:lang w:val="en"/>
        </w:rPr>
        <w:t xml:space="preserve"> and professional contacts (facebook, linkedin),</w:t>
      </w:r>
    </w:p>
    <w:p w:rsidR="00E81125" w:rsidRPr="00E81125" w:rsidRDefault="00E81125" w:rsidP="00AA5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color w:val="212121"/>
          <w:lang w:val="en-US"/>
        </w:rPr>
      </w:pPr>
      <w:r w:rsidRPr="00E81125">
        <w:rPr>
          <w:color w:val="212121"/>
          <w:lang w:val="en"/>
        </w:rPr>
        <w:t xml:space="preserve">• </w:t>
      </w:r>
      <w:proofErr w:type="gramStart"/>
      <w:r w:rsidRPr="00E81125">
        <w:rPr>
          <w:color w:val="212121"/>
          <w:lang w:val="en"/>
        </w:rPr>
        <w:t>blogs</w:t>
      </w:r>
      <w:proofErr w:type="gramEnd"/>
      <w:r w:rsidRPr="00E81125">
        <w:rPr>
          <w:color w:val="212121"/>
          <w:lang w:val="en"/>
        </w:rPr>
        <w:t xml:space="preserve"> or weblogs (wordpress).</w:t>
      </w:r>
    </w:p>
    <w:p w:rsidR="00D4285B" w:rsidRPr="00D4285B" w:rsidRDefault="00D4285B" w:rsidP="00D4285B">
      <w:pPr>
        <w:pStyle w:val="HTMLconformatoprevio"/>
        <w:shd w:val="clear" w:color="auto" w:fill="FFFFFF"/>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Of course</w:t>
      </w:r>
      <w:r w:rsidRPr="00D4285B">
        <w:rPr>
          <w:rFonts w:ascii="Times New Roman" w:hAnsi="Times New Roman" w:cs="Times New Roman"/>
          <w:color w:val="212121"/>
          <w:sz w:val="24"/>
          <w:szCs w:val="24"/>
          <w:lang w:val="en"/>
        </w:rPr>
        <w:t xml:space="preserve">, </w:t>
      </w:r>
      <w:proofErr w:type="gramStart"/>
      <w:r w:rsidRPr="00D4285B">
        <w:rPr>
          <w:rFonts w:ascii="Times New Roman" w:hAnsi="Times New Roman" w:cs="Times New Roman"/>
          <w:color w:val="212121"/>
          <w:sz w:val="24"/>
          <w:szCs w:val="24"/>
          <w:lang w:val="en"/>
        </w:rPr>
        <w:t>like</w:t>
      </w:r>
      <w:proofErr w:type="gramEnd"/>
      <w:r w:rsidRPr="00D4285B">
        <w:rPr>
          <w:rFonts w:ascii="Times New Roman" w:hAnsi="Times New Roman" w:cs="Times New Roman"/>
          <w:color w:val="212121"/>
          <w:sz w:val="24"/>
          <w:szCs w:val="24"/>
          <w:lang w:val="en"/>
        </w:rPr>
        <w:t xml:space="preserve"> everything new, the explosion of social media has had consequences that have been valued both positively and negatively for society</w:t>
      </w:r>
      <w:r>
        <w:rPr>
          <w:rFonts w:ascii="Times New Roman" w:hAnsi="Times New Roman" w:cs="Times New Roman"/>
          <w:color w:val="212121"/>
          <w:sz w:val="24"/>
          <w:szCs w:val="24"/>
          <w:lang w:val="en"/>
        </w:rPr>
        <w:t xml:space="preserve"> as </w:t>
      </w:r>
      <w:proofErr w:type="spellStart"/>
      <w:r>
        <w:rPr>
          <w:rFonts w:ascii="Times New Roman" w:hAnsi="Times New Roman" w:cs="Times New Roman"/>
          <w:color w:val="212121"/>
          <w:sz w:val="24"/>
          <w:szCs w:val="24"/>
          <w:lang w:val="en"/>
        </w:rPr>
        <w:t>awhole</w:t>
      </w:r>
      <w:proofErr w:type="spellEnd"/>
      <w:r w:rsidRPr="00D4285B">
        <w:rPr>
          <w:rFonts w:ascii="Times New Roman" w:hAnsi="Times New Roman" w:cs="Times New Roman"/>
          <w:color w:val="212121"/>
          <w:sz w:val="24"/>
          <w:szCs w:val="24"/>
          <w:lang w:val="en"/>
        </w:rPr>
        <w:t>.</w:t>
      </w:r>
    </w:p>
    <w:p w:rsidR="00D4285B" w:rsidRPr="00D4285B" w:rsidRDefault="00D4285B" w:rsidP="00D4285B">
      <w:pPr>
        <w:pStyle w:val="HTMLconformatoprevio"/>
        <w:shd w:val="clear" w:color="auto" w:fill="FFFFFF"/>
        <w:rPr>
          <w:rFonts w:ascii="Times New Roman" w:hAnsi="Times New Roman" w:cs="Times New Roman"/>
          <w:color w:val="212121"/>
          <w:sz w:val="24"/>
          <w:szCs w:val="24"/>
          <w:lang w:val="en"/>
        </w:rPr>
      </w:pPr>
      <w:r w:rsidRPr="00D4285B">
        <w:rPr>
          <w:rFonts w:ascii="Times New Roman" w:hAnsi="Times New Roman" w:cs="Times New Roman"/>
          <w:color w:val="212121"/>
          <w:sz w:val="24"/>
          <w:szCs w:val="24"/>
          <w:lang w:val="en"/>
        </w:rPr>
        <w:t xml:space="preserve">Among the effects generally considered negative, social media have persistently made 'visible' some attitudes of certain social groups that, </w:t>
      </w:r>
      <w:r>
        <w:rPr>
          <w:rFonts w:ascii="Times New Roman" w:hAnsi="Times New Roman" w:cs="Times New Roman"/>
          <w:color w:val="212121"/>
          <w:sz w:val="24"/>
          <w:szCs w:val="24"/>
          <w:lang w:val="en"/>
        </w:rPr>
        <w:t>up to now</w:t>
      </w:r>
      <w:r w:rsidRPr="00D4285B">
        <w:rPr>
          <w:rFonts w:ascii="Times New Roman" w:hAnsi="Times New Roman" w:cs="Times New Roman"/>
          <w:color w:val="212121"/>
          <w:sz w:val="24"/>
          <w:szCs w:val="24"/>
          <w:lang w:val="en"/>
        </w:rPr>
        <w:t>, ha</w:t>
      </w:r>
      <w:r>
        <w:rPr>
          <w:rFonts w:ascii="Times New Roman" w:hAnsi="Times New Roman" w:cs="Times New Roman"/>
          <w:color w:val="212121"/>
          <w:sz w:val="24"/>
          <w:szCs w:val="24"/>
          <w:lang w:val="en"/>
        </w:rPr>
        <w:t>d</w:t>
      </w:r>
      <w:r w:rsidRPr="00D4285B">
        <w:rPr>
          <w:rFonts w:ascii="Times New Roman" w:hAnsi="Times New Roman" w:cs="Times New Roman"/>
          <w:color w:val="212121"/>
          <w:sz w:val="24"/>
          <w:szCs w:val="24"/>
          <w:lang w:val="en"/>
        </w:rPr>
        <w:t xml:space="preserve"> only been shown in a veiled </w:t>
      </w:r>
      <w:r>
        <w:rPr>
          <w:rFonts w:ascii="Times New Roman" w:hAnsi="Times New Roman" w:cs="Times New Roman"/>
          <w:color w:val="212121"/>
          <w:sz w:val="24"/>
          <w:szCs w:val="24"/>
          <w:lang w:val="en"/>
        </w:rPr>
        <w:t>occasional</w:t>
      </w:r>
      <w:r w:rsidR="002A11CA">
        <w:rPr>
          <w:rFonts w:ascii="Times New Roman" w:hAnsi="Times New Roman" w:cs="Times New Roman"/>
          <w:color w:val="212121"/>
          <w:sz w:val="24"/>
          <w:szCs w:val="24"/>
          <w:lang w:val="en"/>
        </w:rPr>
        <w:t xml:space="preserve"> way</w:t>
      </w:r>
      <w:r w:rsidRPr="00D4285B">
        <w:rPr>
          <w:rFonts w:ascii="Times New Roman" w:hAnsi="Times New Roman" w:cs="Times New Roman"/>
          <w:color w:val="212121"/>
          <w:sz w:val="24"/>
          <w:szCs w:val="24"/>
          <w:lang w:val="en"/>
        </w:rPr>
        <w:t xml:space="preserve">. Among them are those </w:t>
      </w:r>
      <w:proofErr w:type="gramStart"/>
      <w:r w:rsidR="002A11CA">
        <w:rPr>
          <w:rFonts w:ascii="Times New Roman" w:hAnsi="Times New Roman" w:cs="Times New Roman"/>
          <w:color w:val="212121"/>
          <w:sz w:val="24"/>
          <w:szCs w:val="24"/>
          <w:lang w:val="en"/>
        </w:rPr>
        <w:t xml:space="preserve">which </w:t>
      </w:r>
      <w:r w:rsidRPr="00D4285B">
        <w:rPr>
          <w:rFonts w:ascii="Times New Roman" w:hAnsi="Times New Roman" w:cs="Times New Roman"/>
          <w:color w:val="212121"/>
          <w:sz w:val="24"/>
          <w:szCs w:val="24"/>
          <w:lang w:val="en"/>
        </w:rPr>
        <w:t xml:space="preserve"> </w:t>
      </w:r>
      <w:r w:rsidR="002A11CA">
        <w:rPr>
          <w:rFonts w:ascii="Times New Roman" w:hAnsi="Times New Roman" w:cs="Times New Roman"/>
          <w:color w:val="212121"/>
          <w:sz w:val="24"/>
          <w:szCs w:val="24"/>
          <w:lang w:val="en"/>
        </w:rPr>
        <w:t>would</w:t>
      </w:r>
      <w:proofErr w:type="gramEnd"/>
      <w:r w:rsidR="002A11CA">
        <w:rPr>
          <w:rFonts w:ascii="Times New Roman" w:hAnsi="Times New Roman" w:cs="Times New Roman"/>
          <w:color w:val="212121"/>
          <w:sz w:val="24"/>
          <w:szCs w:val="24"/>
          <w:lang w:val="en"/>
        </w:rPr>
        <w:t xml:space="preserve"> lead to</w:t>
      </w:r>
      <w:r w:rsidRPr="00D4285B">
        <w:rPr>
          <w:rFonts w:ascii="Times New Roman" w:hAnsi="Times New Roman" w:cs="Times New Roman"/>
          <w:color w:val="212121"/>
          <w:sz w:val="24"/>
          <w:szCs w:val="24"/>
          <w:lang w:val="en"/>
        </w:rPr>
        <w:t xml:space="preserve"> attacks on individuals or </w:t>
      </w:r>
      <w:r w:rsidR="002A11CA">
        <w:rPr>
          <w:rFonts w:ascii="Times New Roman" w:hAnsi="Times New Roman" w:cs="Times New Roman"/>
          <w:color w:val="212121"/>
          <w:sz w:val="24"/>
          <w:szCs w:val="24"/>
          <w:lang w:val="en"/>
        </w:rPr>
        <w:t>cluster</w:t>
      </w:r>
      <w:r w:rsidRPr="00D4285B">
        <w:rPr>
          <w:rFonts w:ascii="Times New Roman" w:hAnsi="Times New Roman" w:cs="Times New Roman"/>
          <w:color w:val="212121"/>
          <w:sz w:val="24"/>
          <w:szCs w:val="24"/>
          <w:lang w:val="en"/>
        </w:rPr>
        <w:t xml:space="preserve">s because of their membership </w:t>
      </w:r>
      <w:r w:rsidR="002A11CA">
        <w:rPr>
          <w:rFonts w:ascii="Times New Roman" w:hAnsi="Times New Roman" w:cs="Times New Roman"/>
          <w:color w:val="212121"/>
          <w:sz w:val="24"/>
          <w:szCs w:val="24"/>
          <w:lang w:val="en"/>
        </w:rPr>
        <w:t>in</w:t>
      </w:r>
      <w:r w:rsidRPr="00D4285B">
        <w:rPr>
          <w:rFonts w:ascii="Times New Roman" w:hAnsi="Times New Roman" w:cs="Times New Roman"/>
          <w:color w:val="212121"/>
          <w:sz w:val="24"/>
          <w:szCs w:val="24"/>
          <w:lang w:val="en"/>
        </w:rPr>
        <w:t xml:space="preserve"> </w:t>
      </w:r>
      <w:r w:rsidR="002A11CA">
        <w:rPr>
          <w:rFonts w:ascii="Times New Roman" w:hAnsi="Times New Roman" w:cs="Times New Roman"/>
          <w:color w:val="212121"/>
          <w:sz w:val="24"/>
          <w:szCs w:val="24"/>
          <w:lang w:val="en"/>
        </w:rPr>
        <w:t>a</w:t>
      </w:r>
      <w:r w:rsidRPr="00D4285B">
        <w:rPr>
          <w:rFonts w:ascii="Times New Roman" w:hAnsi="Times New Roman" w:cs="Times New Roman"/>
          <w:color w:val="212121"/>
          <w:sz w:val="24"/>
          <w:szCs w:val="24"/>
          <w:lang w:val="en"/>
        </w:rPr>
        <w:t xml:space="preserve"> </w:t>
      </w:r>
      <w:r w:rsidR="002A11CA">
        <w:rPr>
          <w:rFonts w:ascii="Times New Roman" w:hAnsi="Times New Roman" w:cs="Times New Roman"/>
          <w:color w:val="212121"/>
          <w:sz w:val="24"/>
          <w:szCs w:val="24"/>
          <w:lang w:val="en"/>
        </w:rPr>
        <w:t>group</w:t>
      </w:r>
      <w:r w:rsidRPr="00D4285B">
        <w:rPr>
          <w:rFonts w:ascii="Times New Roman" w:hAnsi="Times New Roman" w:cs="Times New Roman"/>
          <w:color w:val="212121"/>
          <w:sz w:val="24"/>
          <w:szCs w:val="24"/>
          <w:lang w:val="en"/>
        </w:rPr>
        <w:t xml:space="preserve"> defined by characteristics </w:t>
      </w:r>
      <w:r w:rsidR="002A11CA">
        <w:rPr>
          <w:rFonts w:ascii="Times New Roman" w:hAnsi="Times New Roman" w:cs="Times New Roman"/>
          <w:color w:val="212121"/>
          <w:sz w:val="24"/>
          <w:szCs w:val="24"/>
          <w:lang w:val="en"/>
        </w:rPr>
        <w:t>such as</w:t>
      </w:r>
      <w:r w:rsidRPr="00D4285B">
        <w:rPr>
          <w:rFonts w:ascii="Times New Roman" w:hAnsi="Times New Roman" w:cs="Times New Roman"/>
          <w:color w:val="212121"/>
          <w:sz w:val="24"/>
          <w:szCs w:val="24"/>
          <w:lang w:val="en"/>
        </w:rPr>
        <w:t xml:space="preserve"> nationality, sexual preferences, race, religion ...</w:t>
      </w:r>
    </w:p>
    <w:p w:rsidR="00251FD8" w:rsidRDefault="00D4285B" w:rsidP="00D4285B">
      <w:pPr>
        <w:pStyle w:val="HTMLconformatoprevio"/>
        <w:shd w:val="clear" w:color="auto" w:fill="FFFFFF"/>
        <w:rPr>
          <w:rFonts w:ascii="Times New Roman" w:hAnsi="Times New Roman" w:cs="Times New Roman"/>
          <w:color w:val="212121"/>
          <w:sz w:val="24"/>
          <w:szCs w:val="24"/>
          <w:lang w:val="en"/>
        </w:rPr>
      </w:pPr>
      <w:r w:rsidRPr="00D4285B">
        <w:rPr>
          <w:rFonts w:ascii="Times New Roman" w:hAnsi="Times New Roman" w:cs="Times New Roman"/>
          <w:color w:val="212121"/>
          <w:sz w:val="24"/>
          <w:szCs w:val="24"/>
          <w:lang w:val="en"/>
        </w:rPr>
        <w:t xml:space="preserve">This phenomenon, together with a change of attitude towards certain social behaviors or groups, has led to the emergence of a new category of crime in many countries: the so-called hate crimes that </w:t>
      </w:r>
      <w:proofErr w:type="gramStart"/>
      <w:r w:rsidRPr="00D4285B">
        <w:rPr>
          <w:rFonts w:ascii="Times New Roman" w:hAnsi="Times New Roman" w:cs="Times New Roman"/>
          <w:color w:val="212121"/>
          <w:sz w:val="24"/>
          <w:szCs w:val="24"/>
          <w:lang w:val="en"/>
        </w:rPr>
        <w:t>have been regulated</w:t>
      </w:r>
      <w:proofErr w:type="gramEnd"/>
      <w:r w:rsidRPr="00D4285B">
        <w:rPr>
          <w:rFonts w:ascii="Times New Roman" w:hAnsi="Times New Roman" w:cs="Times New Roman"/>
          <w:color w:val="212121"/>
          <w:sz w:val="24"/>
          <w:szCs w:val="24"/>
          <w:lang w:val="en"/>
        </w:rPr>
        <w:t xml:space="preserve"> in </w:t>
      </w:r>
      <w:r w:rsidR="002A11CA">
        <w:rPr>
          <w:rFonts w:ascii="Times New Roman" w:hAnsi="Times New Roman" w:cs="Times New Roman"/>
          <w:color w:val="212121"/>
          <w:sz w:val="24"/>
          <w:szCs w:val="24"/>
          <w:lang w:val="en"/>
        </w:rPr>
        <w:t xml:space="preserve">many countries, </w:t>
      </w:r>
      <w:r w:rsidRPr="00D4285B">
        <w:rPr>
          <w:rFonts w:ascii="Times New Roman" w:hAnsi="Times New Roman" w:cs="Times New Roman"/>
          <w:color w:val="212121"/>
          <w:sz w:val="24"/>
          <w:szCs w:val="24"/>
          <w:lang w:val="en"/>
        </w:rPr>
        <w:t xml:space="preserve">Spain </w:t>
      </w:r>
      <w:r w:rsidR="002A11CA">
        <w:rPr>
          <w:rFonts w:ascii="Times New Roman" w:hAnsi="Times New Roman" w:cs="Times New Roman"/>
          <w:color w:val="212121"/>
          <w:sz w:val="24"/>
          <w:szCs w:val="24"/>
          <w:lang w:val="en"/>
        </w:rPr>
        <w:t xml:space="preserve">among them </w:t>
      </w:r>
      <w:r w:rsidR="002A11CA">
        <w:rPr>
          <w:rFonts w:ascii="Times New Roman" w:hAnsi="Times New Roman" w:cs="Times New Roman"/>
          <w:color w:val="212121"/>
          <w:sz w:val="24"/>
          <w:szCs w:val="24"/>
          <w:lang w:val="en"/>
        </w:rPr>
        <w:t xml:space="preserve">since </w:t>
      </w:r>
      <w:r w:rsidRPr="00D4285B">
        <w:rPr>
          <w:rFonts w:ascii="Times New Roman" w:hAnsi="Times New Roman" w:cs="Times New Roman"/>
          <w:color w:val="212121"/>
          <w:sz w:val="24"/>
          <w:szCs w:val="24"/>
          <w:lang w:val="en"/>
        </w:rPr>
        <w:t>2015</w:t>
      </w:r>
      <w:r w:rsidR="002A11CA">
        <w:rPr>
          <w:rFonts w:ascii="Times New Roman" w:hAnsi="Times New Roman" w:cs="Times New Roman"/>
          <w:color w:val="212121"/>
          <w:sz w:val="24"/>
          <w:szCs w:val="24"/>
          <w:lang w:val="en"/>
        </w:rPr>
        <w:t>.</w:t>
      </w:r>
    </w:p>
    <w:p w:rsidR="00D4285B" w:rsidRDefault="00251FD8" w:rsidP="00D4285B">
      <w:pPr>
        <w:pStyle w:val="HTMLconformatoprevio"/>
        <w:shd w:val="clear" w:color="auto" w:fill="FFFFFF"/>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The OSCE</w:t>
      </w:r>
      <w:r>
        <w:rPr>
          <w:rFonts w:ascii="Times New Roman" w:hAnsi="Times New Roman" w:cs="Times New Roman"/>
          <w:color w:val="212121"/>
          <w:sz w:val="24"/>
          <w:szCs w:val="24"/>
          <w:lang w:val="en"/>
        </w:rPr>
        <w:fldChar w:fldCharType="begin"/>
      </w:r>
      <w:r w:rsidRPr="00251FD8">
        <w:rPr>
          <w:lang w:val="en-US"/>
        </w:rPr>
        <w:instrText xml:space="preserve"> XE "</w:instrText>
      </w:r>
      <w:r w:rsidRPr="00FC349D">
        <w:rPr>
          <w:rFonts w:ascii="Times New Roman" w:hAnsi="Times New Roman" w:cs="Times New Roman"/>
          <w:color w:val="212121"/>
          <w:sz w:val="24"/>
          <w:szCs w:val="24"/>
          <w:lang w:val="en"/>
        </w:rPr>
        <w:instrText>OSCE</w:instrText>
      </w:r>
      <w:proofErr w:type="gramStart"/>
      <w:r w:rsidRPr="00FC349D">
        <w:rPr>
          <w:rFonts w:ascii="Times New Roman" w:hAnsi="Times New Roman" w:cs="Times New Roman"/>
          <w:color w:val="212121"/>
          <w:sz w:val="24"/>
          <w:szCs w:val="24"/>
          <w:lang w:val="en"/>
        </w:rPr>
        <w:instrText>:</w:instrText>
      </w:r>
      <w:r w:rsidRPr="00251FD8">
        <w:rPr>
          <w:lang w:val="en-US"/>
        </w:rPr>
        <w:instrText>Organization</w:instrText>
      </w:r>
      <w:proofErr w:type="gramEnd"/>
      <w:r w:rsidRPr="00251FD8">
        <w:rPr>
          <w:lang w:val="en-US"/>
        </w:rPr>
        <w:instrText xml:space="preserve"> for Security and Co-operation in Europe." </w:instrText>
      </w:r>
      <w:r>
        <w:rPr>
          <w:rFonts w:ascii="Times New Roman" w:hAnsi="Times New Roman" w:cs="Times New Roman"/>
          <w:color w:val="212121"/>
          <w:sz w:val="24"/>
          <w:szCs w:val="24"/>
          <w:lang w:val="en"/>
        </w:rPr>
        <w:fldChar w:fldCharType="end"/>
      </w:r>
      <w:r>
        <w:rPr>
          <w:rFonts w:ascii="Times New Roman" w:hAnsi="Times New Roman" w:cs="Times New Roman"/>
          <w:color w:val="212121"/>
          <w:sz w:val="24"/>
          <w:szCs w:val="24"/>
          <w:lang w:val="en"/>
        </w:rPr>
        <w:t xml:space="preserve"> defines </w:t>
      </w:r>
      <w:r w:rsidRPr="007F0DF9">
        <w:rPr>
          <w:rFonts w:ascii="Times New Roman" w:hAnsi="Times New Roman" w:cs="Times New Roman"/>
          <w:i/>
          <w:color w:val="212121"/>
          <w:sz w:val="24"/>
          <w:szCs w:val="24"/>
          <w:lang w:val="en"/>
        </w:rPr>
        <w:t>hate crime</w:t>
      </w:r>
      <w:r>
        <w:rPr>
          <w:rFonts w:ascii="Times New Roman" w:hAnsi="Times New Roman" w:cs="Times New Roman"/>
          <w:color w:val="212121"/>
          <w:sz w:val="24"/>
          <w:szCs w:val="24"/>
          <w:lang w:val="en"/>
        </w:rPr>
        <w:t xml:space="preserve"> as </w:t>
      </w:r>
      <m:oMath>
        <m:r>
          <w:rPr>
            <w:rFonts w:ascii="Cambria Math" w:hAnsi="Cambria Math" w:cs="Times New Roman"/>
            <w:color w:val="212121"/>
            <w:sz w:val="24"/>
            <w:szCs w:val="24"/>
            <w:lang w:val="en"/>
          </w:rPr>
          <m:t xml:space="preserve"> Criminal Offence+Bias Motivation</m:t>
        </m:r>
      </m:oMath>
      <w:r w:rsidR="007F0DF9">
        <w:rPr>
          <w:rFonts w:ascii="Times New Roman" w:hAnsi="Times New Roman" w:cs="Times New Roman"/>
          <w:color w:val="212121"/>
          <w:sz w:val="24"/>
          <w:szCs w:val="24"/>
          <w:lang w:val="en"/>
        </w:rPr>
        <w:t xml:space="preserve">, more specifically </w:t>
      </w:r>
      <w:sdt>
        <w:sdtPr>
          <w:rPr>
            <w:rFonts w:ascii="Times New Roman" w:hAnsi="Times New Roman" w:cs="Times New Roman"/>
            <w:color w:val="212121"/>
            <w:sz w:val="24"/>
            <w:szCs w:val="24"/>
            <w:lang w:val="en"/>
          </w:rPr>
          <w:id w:val="-754437419"/>
          <w:citation/>
        </w:sdtPr>
        <w:sdtContent>
          <w:r w:rsidR="007F0DF9">
            <w:rPr>
              <w:rFonts w:ascii="Times New Roman" w:hAnsi="Times New Roman" w:cs="Times New Roman"/>
              <w:color w:val="212121"/>
              <w:sz w:val="24"/>
              <w:szCs w:val="24"/>
              <w:lang w:val="en"/>
            </w:rPr>
            <w:fldChar w:fldCharType="begin"/>
          </w:r>
          <w:r w:rsidR="007F0DF9" w:rsidRPr="007F0DF9">
            <w:rPr>
              <w:rFonts w:ascii="Times New Roman" w:hAnsi="Times New Roman" w:cs="Times New Roman"/>
              <w:color w:val="212121"/>
              <w:sz w:val="24"/>
              <w:szCs w:val="24"/>
              <w:lang w:val="en-US"/>
            </w:rPr>
            <w:instrText xml:space="preserve"> CITATION OSC \l 3082 </w:instrText>
          </w:r>
          <w:r w:rsidR="007F0DF9">
            <w:rPr>
              <w:rFonts w:ascii="Times New Roman" w:hAnsi="Times New Roman" w:cs="Times New Roman"/>
              <w:color w:val="212121"/>
              <w:sz w:val="24"/>
              <w:szCs w:val="24"/>
              <w:lang w:val="en"/>
            </w:rPr>
            <w:fldChar w:fldCharType="separate"/>
          </w:r>
          <w:r w:rsidR="007F0DF9" w:rsidRPr="007F0DF9">
            <w:rPr>
              <w:rFonts w:ascii="Times New Roman" w:hAnsi="Times New Roman" w:cs="Times New Roman"/>
              <w:noProof/>
              <w:color w:val="212121"/>
              <w:sz w:val="24"/>
              <w:szCs w:val="24"/>
              <w:lang w:val="en-US"/>
            </w:rPr>
            <w:t>(OSCE, s.f.)</w:t>
          </w:r>
          <w:r w:rsidR="007F0DF9">
            <w:rPr>
              <w:rFonts w:ascii="Times New Roman" w:hAnsi="Times New Roman" w:cs="Times New Roman"/>
              <w:color w:val="212121"/>
              <w:sz w:val="24"/>
              <w:szCs w:val="24"/>
              <w:lang w:val="en"/>
            </w:rPr>
            <w:fldChar w:fldCharType="end"/>
          </w:r>
        </w:sdtContent>
      </w:sdt>
      <w:r w:rsidR="007F0DF9">
        <w:rPr>
          <w:rFonts w:ascii="Times New Roman" w:hAnsi="Times New Roman" w:cs="Times New Roman"/>
          <w:color w:val="212121"/>
          <w:sz w:val="24"/>
          <w:szCs w:val="24"/>
          <w:lang w:val="en"/>
        </w:rPr>
        <w:t>:</w:t>
      </w:r>
    </w:p>
    <w:p w:rsidR="007F0DF9" w:rsidRPr="007F0DF9" w:rsidRDefault="007F0DF9" w:rsidP="007F0DF9">
      <w:pPr>
        <w:pStyle w:val="NormalWeb"/>
        <w:shd w:val="clear" w:color="auto" w:fill="F2F2F2"/>
        <w:spacing w:before="0" w:beforeAutospacing="0" w:after="0" w:afterAutospacing="0"/>
        <w:ind w:left="227" w:right="227"/>
        <w:rPr>
          <w:i/>
          <w:color w:val="0F0F0F"/>
          <w:lang w:val="en-US"/>
        </w:rPr>
      </w:pPr>
      <w:r w:rsidRPr="007F0DF9">
        <w:rPr>
          <w:i/>
          <w:color w:val="0F0F0F"/>
          <w:lang w:val="en-US"/>
        </w:rPr>
        <w:t xml:space="preserve">Hate crimes are criminal acts motivated by bias or prejudice towards particular groups of people. To </w:t>
      </w:r>
      <w:proofErr w:type="gramStart"/>
      <w:r w:rsidRPr="007F0DF9">
        <w:rPr>
          <w:i/>
          <w:color w:val="0F0F0F"/>
          <w:lang w:val="en-US"/>
        </w:rPr>
        <w:t>be considered</w:t>
      </w:r>
      <w:proofErr w:type="gramEnd"/>
      <w:r w:rsidRPr="007F0DF9">
        <w:rPr>
          <w:i/>
          <w:color w:val="0F0F0F"/>
          <w:lang w:val="en-US"/>
        </w:rPr>
        <w:t xml:space="preserve"> a hate crime, the offence must meet two criteria: First, the act must constitute an offence under criminal law; second, the act must have been motivated by bias.</w:t>
      </w:r>
    </w:p>
    <w:p w:rsidR="007F0DF9" w:rsidRPr="007F0DF9" w:rsidRDefault="007F0DF9" w:rsidP="007F0DF9">
      <w:pPr>
        <w:pStyle w:val="NormalWeb"/>
        <w:shd w:val="clear" w:color="auto" w:fill="F2F2F2"/>
        <w:spacing w:before="0" w:beforeAutospacing="0" w:after="0" w:afterAutospacing="0"/>
        <w:ind w:left="227" w:right="227"/>
        <w:rPr>
          <w:i/>
          <w:color w:val="0F0F0F"/>
          <w:lang w:val="en-US"/>
        </w:rPr>
      </w:pPr>
      <w:r w:rsidRPr="007F0DF9">
        <w:rPr>
          <w:i/>
          <w:color w:val="0F0F0F"/>
          <w:lang w:val="en-US"/>
        </w:rPr>
        <w:t xml:space="preserve">Bias motivations </w:t>
      </w:r>
      <w:proofErr w:type="gramStart"/>
      <w:r w:rsidRPr="007F0DF9">
        <w:rPr>
          <w:i/>
          <w:color w:val="0F0F0F"/>
          <w:lang w:val="en-US"/>
        </w:rPr>
        <w:t>can be broadly defined</w:t>
      </w:r>
      <w:proofErr w:type="gramEnd"/>
      <w:r w:rsidRPr="007F0DF9">
        <w:rPr>
          <w:i/>
          <w:color w:val="0F0F0F"/>
          <w:lang w:val="en-US"/>
        </w:rPr>
        <w:t xml:space="preserve"> as preconceived negative opinions, stereotypical assumptions, intolerance or hatred directed to a particular group that shares a common characteristic, such as race, ethnicity, language, religion, nationality, sexual orientation, gender or any other fundamental characteristic. People with disabilities may also be victims of hate crimes.</w:t>
      </w:r>
    </w:p>
    <w:p w:rsidR="007F0DF9" w:rsidRDefault="007F0DF9" w:rsidP="007F0DF9">
      <w:pPr>
        <w:pStyle w:val="NormalWeb"/>
        <w:shd w:val="clear" w:color="auto" w:fill="F2F2F2"/>
        <w:spacing w:before="0" w:beforeAutospacing="0" w:after="0" w:afterAutospacing="0"/>
        <w:ind w:left="227" w:right="227"/>
        <w:rPr>
          <w:rFonts w:ascii="Arial" w:hAnsi="Arial" w:cs="Arial"/>
          <w:color w:val="0F0F0F"/>
          <w:sz w:val="21"/>
          <w:szCs w:val="21"/>
          <w:lang w:val="en-US"/>
        </w:rPr>
      </w:pPr>
      <w:r w:rsidRPr="007F0DF9">
        <w:rPr>
          <w:i/>
          <w:color w:val="0F0F0F"/>
          <w:lang w:val="en-US"/>
        </w:rPr>
        <w:t xml:space="preserve">Hate crimes can include threats, property damage, assault, murder or any other criminal offence committed with a bias motivation. Hate crimes </w:t>
      </w:r>
      <w:proofErr w:type="gramStart"/>
      <w:r w:rsidRPr="007F0DF9">
        <w:rPr>
          <w:i/>
          <w:color w:val="0F0F0F"/>
          <w:lang w:val="en-US"/>
        </w:rPr>
        <w:t>don't</w:t>
      </w:r>
      <w:proofErr w:type="gramEnd"/>
      <w:r w:rsidRPr="007F0DF9">
        <w:rPr>
          <w:i/>
          <w:color w:val="0F0F0F"/>
          <w:lang w:val="en-US"/>
        </w:rPr>
        <w:t xml:space="preserve"> only affect individuals from specific groups. People or property merely associated with – or even perceived to be a member of – a group that shares a protected characteristic, such as human rights defenders, community </w:t>
      </w:r>
      <w:proofErr w:type="spellStart"/>
      <w:r w:rsidRPr="007F0DF9">
        <w:rPr>
          <w:i/>
          <w:color w:val="0F0F0F"/>
          <w:lang w:val="en-US"/>
        </w:rPr>
        <w:t>centres</w:t>
      </w:r>
      <w:proofErr w:type="spellEnd"/>
      <w:r w:rsidRPr="007F0DF9">
        <w:rPr>
          <w:i/>
          <w:color w:val="0F0F0F"/>
          <w:lang w:val="en-US"/>
        </w:rPr>
        <w:t xml:space="preserve"> or places of worship, can also be targets of hate crimes</w:t>
      </w:r>
      <w:r w:rsidRPr="007F0DF9">
        <w:rPr>
          <w:rFonts w:ascii="Arial" w:hAnsi="Arial" w:cs="Arial"/>
          <w:color w:val="0F0F0F"/>
          <w:sz w:val="21"/>
          <w:szCs w:val="21"/>
          <w:lang w:val="en-US"/>
        </w:rPr>
        <w:t>.</w:t>
      </w:r>
    </w:p>
    <w:p w:rsidR="004A456C" w:rsidRDefault="004A456C" w:rsidP="004A456C">
      <w:pPr>
        <w:pStyle w:val="HTMLconformatoprevio"/>
        <w:shd w:val="clear" w:color="auto" w:fill="FFFFFF"/>
        <w:rPr>
          <w:rFonts w:ascii="Times New Roman" w:hAnsi="Times New Roman" w:cs="Times New Roman"/>
          <w:color w:val="212121"/>
          <w:sz w:val="24"/>
          <w:szCs w:val="24"/>
          <w:lang w:val="en"/>
        </w:rPr>
      </w:pPr>
      <w:r w:rsidRPr="004A456C">
        <w:rPr>
          <w:rFonts w:ascii="Times New Roman" w:hAnsi="Times New Roman" w:cs="Times New Roman"/>
          <w:color w:val="212121"/>
          <w:sz w:val="24"/>
          <w:szCs w:val="24"/>
          <w:lang w:val="en"/>
        </w:rPr>
        <w:t>From Gary Becker</w:t>
      </w:r>
      <w:r w:rsidR="00CC445B">
        <w:rPr>
          <w:rFonts w:ascii="Times New Roman" w:hAnsi="Times New Roman" w:cs="Times New Roman"/>
          <w:color w:val="212121"/>
          <w:sz w:val="24"/>
          <w:szCs w:val="24"/>
          <w:lang w:val="en"/>
        </w:rPr>
        <w:t>`s work</w:t>
      </w:r>
      <w:r w:rsidRPr="004A456C">
        <w:rPr>
          <w:rFonts w:ascii="Times New Roman" w:hAnsi="Times New Roman" w:cs="Times New Roman"/>
          <w:color w:val="212121"/>
          <w:sz w:val="24"/>
          <w:szCs w:val="24"/>
          <w:lang w:val="en"/>
        </w:rPr>
        <w:t xml:space="preserve"> </w:t>
      </w:r>
      <w:sdt>
        <w:sdtPr>
          <w:rPr>
            <w:rFonts w:ascii="Times New Roman" w:hAnsi="Times New Roman" w:cs="Times New Roman"/>
            <w:color w:val="212121"/>
            <w:sz w:val="24"/>
            <w:szCs w:val="24"/>
            <w:lang w:val="en"/>
          </w:rPr>
          <w:id w:val="185719387"/>
          <w:citation/>
        </w:sdtPr>
        <w:sdtContent>
          <w:r w:rsidRPr="004A456C">
            <w:rPr>
              <w:rFonts w:ascii="Times New Roman" w:hAnsi="Times New Roman" w:cs="Times New Roman"/>
              <w:color w:val="212121"/>
              <w:sz w:val="24"/>
              <w:szCs w:val="24"/>
              <w:lang w:val="en"/>
            </w:rPr>
            <w:fldChar w:fldCharType="begin"/>
          </w:r>
          <w:r w:rsidRPr="004A456C">
            <w:rPr>
              <w:rFonts w:ascii="Times New Roman" w:hAnsi="Times New Roman" w:cs="Times New Roman"/>
              <w:color w:val="212121"/>
              <w:sz w:val="24"/>
              <w:szCs w:val="24"/>
              <w:lang w:val="en-US"/>
            </w:rPr>
            <w:instrText xml:space="preserve"> CITATION Bec68 \l 3082 </w:instrText>
          </w:r>
          <w:r w:rsidRPr="004A456C">
            <w:rPr>
              <w:rFonts w:ascii="Times New Roman" w:hAnsi="Times New Roman" w:cs="Times New Roman"/>
              <w:color w:val="212121"/>
              <w:sz w:val="24"/>
              <w:szCs w:val="24"/>
              <w:lang w:val="en"/>
            </w:rPr>
            <w:fldChar w:fldCharType="separate"/>
          </w:r>
          <w:r w:rsidRPr="004A456C">
            <w:rPr>
              <w:rFonts w:ascii="Times New Roman" w:hAnsi="Times New Roman" w:cs="Times New Roman"/>
              <w:noProof/>
              <w:color w:val="212121"/>
              <w:sz w:val="24"/>
              <w:szCs w:val="24"/>
              <w:lang w:val="en-US"/>
            </w:rPr>
            <w:t>(Becker, 1968)</w:t>
          </w:r>
          <w:r w:rsidRPr="004A456C">
            <w:rPr>
              <w:rFonts w:ascii="Times New Roman" w:hAnsi="Times New Roman" w:cs="Times New Roman"/>
              <w:color w:val="212121"/>
              <w:sz w:val="24"/>
              <w:szCs w:val="24"/>
              <w:lang w:val="en"/>
            </w:rPr>
            <w:fldChar w:fldCharType="end"/>
          </w:r>
        </w:sdtContent>
      </w:sdt>
      <w:r>
        <w:rPr>
          <w:rFonts w:ascii="Times New Roman" w:hAnsi="Times New Roman" w:cs="Times New Roman"/>
          <w:color w:val="212121"/>
          <w:sz w:val="24"/>
          <w:szCs w:val="24"/>
          <w:lang w:val="en"/>
        </w:rPr>
        <w:t xml:space="preserve"> </w:t>
      </w:r>
      <w:r w:rsidRPr="004A456C">
        <w:rPr>
          <w:rFonts w:ascii="Times New Roman" w:hAnsi="Times New Roman" w:cs="Times New Roman"/>
          <w:color w:val="212121"/>
          <w:sz w:val="24"/>
          <w:szCs w:val="24"/>
          <w:lang w:val="en"/>
        </w:rPr>
        <w:t xml:space="preserve">on </w:t>
      </w:r>
      <w:r w:rsidRPr="00CC445B">
        <w:rPr>
          <w:rFonts w:ascii="Times New Roman" w:hAnsi="Times New Roman" w:cs="Times New Roman"/>
          <w:i/>
          <w:color w:val="212121"/>
          <w:sz w:val="24"/>
          <w:szCs w:val="24"/>
          <w:lang w:val="en"/>
        </w:rPr>
        <w:t>crime and punishment</w:t>
      </w:r>
      <w:r w:rsidR="00CC445B">
        <w:rPr>
          <w:rFonts w:ascii="Times New Roman" w:hAnsi="Times New Roman" w:cs="Times New Roman"/>
          <w:color w:val="212121"/>
          <w:sz w:val="24"/>
          <w:szCs w:val="24"/>
          <w:lang w:val="en"/>
        </w:rPr>
        <w:t>,</w:t>
      </w:r>
      <w:r w:rsidRPr="004A456C">
        <w:rPr>
          <w:rFonts w:ascii="Times New Roman" w:hAnsi="Times New Roman" w:cs="Times New Roman"/>
          <w:color w:val="212121"/>
          <w:sz w:val="24"/>
          <w:szCs w:val="24"/>
          <w:lang w:val="en"/>
        </w:rPr>
        <w:t xml:space="preserve"> we know that the results derived from the</w:t>
      </w:r>
      <w:r w:rsidR="00255EBD">
        <w:rPr>
          <w:rFonts w:ascii="Times New Roman" w:hAnsi="Times New Roman" w:cs="Times New Roman"/>
          <w:color w:val="212121"/>
          <w:sz w:val="24"/>
          <w:szCs w:val="24"/>
          <w:lang w:val="en"/>
        </w:rPr>
        <w:t>ir</w:t>
      </w:r>
      <w:r w:rsidRPr="004A456C">
        <w:rPr>
          <w:rFonts w:ascii="Times New Roman" w:hAnsi="Times New Roman" w:cs="Times New Roman"/>
          <w:color w:val="212121"/>
          <w:sz w:val="24"/>
          <w:szCs w:val="24"/>
          <w:lang w:val="en"/>
        </w:rPr>
        <w:t xml:space="preserve"> models </w:t>
      </w:r>
      <w:r>
        <w:rPr>
          <w:rFonts w:ascii="Times New Roman" w:hAnsi="Times New Roman" w:cs="Times New Roman"/>
          <w:color w:val="212121"/>
          <w:sz w:val="24"/>
          <w:szCs w:val="24"/>
          <w:lang w:val="en"/>
        </w:rPr>
        <w:t>show</w:t>
      </w:r>
      <w:r w:rsidRPr="004A456C">
        <w:rPr>
          <w:rFonts w:ascii="Times New Roman" w:hAnsi="Times New Roman" w:cs="Times New Roman"/>
          <w:color w:val="212121"/>
          <w:sz w:val="24"/>
          <w:szCs w:val="24"/>
          <w:lang w:val="en"/>
        </w:rPr>
        <w:t xml:space="preserve"> that an increase in the probability of </w:t>
      </w:r>
      <w:r>
        <w:rPr>
          <w:rFonts w:ascii="Times New Roman" w:hAnsi="Times New Roman" w:cs="Times New Roman"/>
          <w:color w:val="212121"/>
          <w:sz w:val="24"/>
          <w:szCs w:val="24"/>
          <w:lang w:val="en"/>
        </w:rPr>
        <w:t>punishment</w:t>
      </w:r>
      <w:r w:rsidRPr="004A456C">
        <w:rPr>
          <w:rFonts w:ascii="Times New Roman" w:hAnsi="Times New Roman" w:cs="Times New Roman"/>
          <w:color w:val="212121"/>
          <w:sz w:val="24"/>
          <w:szCs w:val="24"/>
          <w:lang w:val="en"/>
        </w:rPr>
        <w:t xml:space="preserve"> or arrest, regardless of the offender's risk </w:t>
      </w:r>
      <w:r w:rsidR="00AC3A98">
        <w:rPr>
          <w:rFonts w:ascii="Times New Roman" w:hAnsi="Times New Roman" w:cs="Times New Roman"/>
          <w:color w:val="212121"/>
          <w:sz w:val="24"/>
          <w:szCs w:val="24"/>
          <w:lang w:val="en"/>
        </w:rPr>
        <w:t>attitude</w:t>
      </w:r>
      <w:r w:rsidRPr="004A456C">
        <w:rPr>
          <w:rFonts w:ascii="Times New Roman" w:hAnsi="Times New Roman" w:cs="Times New Roman"/>
          <w:color w:val="212121"/>
          <w:sz w:val="24"/>
          <w:szCs w:val="24"/>
          <w:lang w:val="en"/>
        </w:rPr>
        <w:t xml:space="preserve">, has a negative effect </w:t>
      </w:r>
      <w:r>
        <w:rPr>
          <w:rFonts w:ascii="Times New Roman" w:hAnsi="Times New Roman" w:cs="Times New Roman"/>
          <w:color w:val="212121"/>
          <w:sz w:val="24"/>
          <w:szCs w:val="24"/>
          <w:lang w:val="en"/>
        </w:rPr>
        <w:t>o</w:t>
      </w:r>
      <w:r w:rsidRPr="004A456C">
        <w:rPr>
          <w:rFonts w:ascii="Times New Roman" w:hAnsi="Times New Roman" w:cs="Times New Roman"/>
          <w:color w:val="212121"/>
          <w:sz w:val="24"/>
          <w:szCs w:val="24"/>
          <w:lang w:val="en"/>
        </w:rPr>
        <w:t>n the  crime</w:t>
      </w:r>
      <w:r>
        <w:rPr>
          <w:rFonts w:ascii="Times New Roman" w:hAnsi="Times New Roman" w:cs="Times New Roman"/>
          <w:color w:val="212121"/>
          <w:sz w:val="24"/>
          <w:szCs w:val="24"/>
          <w:lang w:val="en"/>
        </w:rPr>
        <w:t xml:space="preserve"> </w:t>
      </w:r>
      <w:r w:rsidRPr="004A456C">
        <w:rPr>
          <w:rFonts w:ascii="Times New Roman" w:hAnsi="Times New Roman" w:cs="Times New Roman"/>
          <w:i/>
          <w:color w:val="212121"/>
          <w:sz w:val="24"/>
          <w:szCs w:val="24"/>
          <w:lang w:val="en"/>
        </w:rPr>
        <w:t>supply</w:t>
      </w:r>
      <w:r w:rsidRPr="004A456C">
        <w:rPr>
          <w:rFonts w:ascii="Times New Roman" w:hAnsi="Times New Roman" w:cs="Times New Roman"/>
          <w:color w:val="212121"/>
          <w:sz w:val="24"/>
          <w:szCs w:val="24"/>
          <w:lang w:val="en"/>
        </w:rPr>
        <w:t>.</w:t>
      </w:r>
      <w:r>
        <w:rPr>
          <w:rFonts w:ascii="Times New Roman" w:hAnsi="Times New Roman" w:cs="Times New Roman"/>
          <w:color w:val="212121"/>
          <w:sz w:val="24"/>
          <w:szCs w:val="24"/>
          <w:lang w:val="en"/>
        </w:rPr>
        <w:t xml:space="preserve"> </w:t>
      </w:r>
      <w:r w:rsidRPr="004A456C">
        <w:rPr>
          <w:rFonts w:ascii="Times New Roman" w:hAnsi="Times New Roman" w:cs="Times New Roman"/>
          <w:color w:val="212121"/>
          <w:sz w:val="24"/>
          <w:szCs w:val="24"/>
          <w:lang w:val="en"/>
        </w:rPr>
        <w:t>However, the effect of an increase in</w:t>
      </w:r>
      <w:r>
        <w:rPr>
          <w:rFonts w:ascii="Times New Roman" w:hAnsi="Times New Roman" w:cs="Times New Roman"/>
          <w:color w:val="212121"/>
          <w:sz w:val="24"/>
          <w:szCs w:val="24"/>
          <w:lang w:val="en"/>
        </w:rPr>
        <w:t xml:space="preserve"> the severity</w:t>
      </w:r>
      <w:r w:rsidRPr="004A456C">
        <w:rPr>
          <w:rFonts w:ascii="Times New Roman" w:hAnsi="Times New Roman" w:cs="Times New Roman"/>
          <w:color w:val="212121"/>
          <w:sz w:val="24"/>
          <w:szCs w:val="24"/>
          <w:lang w:val="en"/>
        </w:rPr>
        <w:t xml:space="preserve"> </w:t>
      </w:r>
      <w:r w:rsidR="008F3599">
        <w:rPr>
          <w:rFonts w:ascii="Times New Roman" w:hAnsi="Times New Roman" w:cs="Times New Roman"/>
          <w:color w:val="212121"/>
          <w:sz w:val="24"/>
          <w:szCs w:val="24"/>
          <w:lang w:val="en"/>
        </w:rPr>
        <w:t xml:space="preserve">of </w:t>
      </w:r>
      <w:r w:rsidR="00AC3A98">
        <w:rPr>
          <w:rFonts w:ascii="Times New Roman" w:hAnsi="Times New Roman" w:cs="Times New Roman"/>
          <w:color w:val="212121"/>
          <w:sz w:val="24"/>
          <w:szCs w:val="24"/>
          <w:lang w:val="en"/>
        </w:rPr>
        <w:t>penalties</w:t>
      </w:r>
      <w:r w:rsidRPr="004A456C">
        <w:rPr>
          <w:rFonts w:ascii="Times New Roman" w:hAnsi="Times New Roman" w:cs="Times New Roman"/>
          <w:color w:val="212121"/>
          <w:sz w:val="24"/>
          <w:szCs w:val="24"/>
          <w:lang w:val="en"/>
        </w:rPr>
        <w:t xml:space="preserve"> is ambiguous with</w:t>
      </w:r>
      <w:r w:rsidR="008F3599">
        <w:rPr>
          <w:rFonts w:ascii="Times New Roman" w:hAnsi="Times New Roman" w:cs="Times New Roman"/>
          <w:color w:val="212121"/>
          <w:sz w:val="24"/>
          <w:szCs w:val="24"/>
          <w:lang w:val="en"/>
        </w:rPr>
        <w:t>out additional</w:t>
      </w:r>
      <w:r w:rsidRPr="004A456C">
        <w:rPr>
          <w:rFonts w:ascii="Times New Roman" w:hAnsi="Times New Roman" w:cs="Times New Roman"/>
          <w:color w:val="212121"/>
          <w:sz w:val="24"/>
          <w:szCs w:val="24"/>
          <w:lang w:val="en"/>
        </w:rPr>
        <w:t xml:space="preserve"> assumptions about </w:t>
      </w:r>
      <w:r w:rsidR="008F3599">
        <w:rPr>
          <w:rFonts w:ascii="Times New Roman" w:hAnsi="Times New Roman" w:cs="Times New Roman"/>
          <w:color w:val="212121"/>
          <w:sz w:val="24"/>
          <w:szCs w:val="24"/>
          <w:lang w:val="en"/>
        </w:rPr>
        <w:t xml:space="preserve">offender’s </w:t>
      </w:r>
      <w:r w:rsidR="00AC3A98">
        <w:rPr>
          <w:rFonts w:ascii="Times New Roman" w:hAnsi="Times New Roman" w:cs="Times New Roman"/>
          <w:color w:val="212121"/>
          <w:sz w:val="24"/>
          <w:szCs w:val="24"/>
          <w:lang w:val="en"/>
        </w:rPr>
        <w:t>position vis-à-vis</w:t>
      </w:r>
      <w:r w:rsidR="008F3599">
        <w:rPr>
          <w:rFonts w:ascii="Times New Roman" w:hAnsi="Times New Roman" w:cs="Times New Roman"/>
          <w:color w:val="212121"/>
          <w:sz w:val="24"/>
          <w:szCs w:val="24"/>
          <w:lang w:val="en"/>
        </w:rPr>
        <w:t xml:space="preserve"> risk.</w:t>
      </w:r>
      <w:r w:rsidRPr="004A456C">
        <w:rPr>
          <w:rFonts w:ascii="Times New Roman" w:hAnsi="Times New Roman" w:cs="Times New Roman"/>
          <w:color w:val="212121"/>
          <w:sz w:val="24"/>
          <w:szCs w:val="24"/>
          <w:lang w:val="en"/>
        </w:rPr>
        <w:t xml:space="preserve"> This </w:t>
      </w:r>
      <w:r w:rsidR="008F3599">
        <w:rPr>
          <w:rFonts w:ascii="Times New Roman" w:hAnsi="Times New Roman" w:cs="Times New Roman"/>
          <w:color w:val="212121"/>
          <w:sz w:val="24"/>
          <w:szCs w:val="24"/>
          <w:lang w:val="en"/>
        </w:rPr>
        <w:t xml:space="preserve">effect </w:t>
      </w:r>
      <w:r w:rsidRPr="004A456C">
        <w:rPr>
          <w:rFonts w:ascii="Times New Roman" w:hAnsi="Times New Roman" w:cs="Times New Roman"/>
          <w:color w:val="212121"/>
          <w:sz w:val="24"/>
          <w:szCs w:val="24"/>
          <w:lang w:val="en"/>
        </w:rPr>
        <w:t xml:space="preserve">is uncertain for </w:t>
      </w:r>
      <w:r w:rsidR="008F3599">
        <w:rPr>
          <w:rFonts w:ascii="Times New Roman" w:hAnsi="Times New Roman" w:cs="Times New Roman"/>
          <w:color w:val="212121"/>
          <w:sz w:val="24"/>
          <w:szCs w:val="24"/>
          <w:lang w:val="en"/>
        </w:rPr>
        <w:t>risk-</w:t>
      </w:r>
      <w:r w:rsidRPr="004A456C">
        <w:rPr>
          <w:rFonts w:ascii="Times New Roman" w:hAnsi="Times New Roman" w:cs="Times New Roman"/>
          <w:color w:val="212121"/>
          <w:sz w:val="24"/>
          <w:szCs w:val="24"/>
          <w:lang w:val="en"/>
        </w:rPr>
        <w:t>lov</w:t>
      </w:r>
      <w:r w:rsidR="008F3599">
        <w:rPr>
          <w:rFonts w:ascii="Times New Roman" w:hAnsi="Times New Roman" w:cs="Times New Roman"/>
          <w:color w:val="212121"/>
          <w:sz w:val="24"/>
          <w:szCs w:val="24"/>
          <w:lang w:val="en"/>
        </w:rPr>
        <w:t>ing agents</w:t>
      </w:r>
      <w:r w:rsidRPr="004A456C">
        <w:rPr>
          <w:rFonts w:ascii="Times New Roman" w:hAnsi="Times New Roman" w:cs="Times New Roman"/>
          <w:color w:val="212121"/>
          <w:sz w:val="24"/>
          <w:szCs w:val="24"/>
          <w:lang w:val="en"/>
        </w:rPr>
        <w:t xml:space="preserve">, </w:t>
      </w:r>
      <w:r w:rsidR="008F3599">
        <w:rPr>
          <w:rFonts w:ascii="Times New Roman" w:hAnsi="Times New Roman" w:cs="Times New Roman"/>
          <w:color w:val="212121"/>
          <w:sz w:val="24"/>
          <w:szCs w:val="24"/>
          <w:lang w:val="en"/>
        </w:rPr>
        <w:t>but not</w:t>
      </w:r>
      <w:r w:rsidRPr="004A456C">
        <w:rPr>
          <w:rFonts w:ascii="Times New Roman" w:hAnsi="Times New Roman" w:cs="Times New Roman"/>
          <w:color w:val="212121"/>
          <w:sz w:val="24"/>
          <w:szCs w:val="24"/>
          <w:lang w:val="en"/>
        </w:rPr>
        <w:t xml:space="preserve"> for </w:t>
      </w:r>
      <w:r w:rsidR="008F3599">
        <w:rPr>
          <w:rFonts w:ascii="Times New Roman" w:hAnsi="Times New Roman" w:cs="Times New Roman"/>
          <w:color w:val="212121"/>
          <w:sz w:val="24"/>
          <w:szCs w:val="24"/>
          <w:lang w:val="en"/>
        </w:rPr>
        <w:t>risk-av</w:t>
      </w:r>
      <w:r w:rsidRPr="004A456C">
        <w:rPr>
          <w:rFonts w:ascii="Times New Roman" w:hAnsi="Times New Roman" w:cs="Times New Roman"/>
          <w:color w:val="212121"/>
          <w:sz w:val="24"/>
          <w:szCs w:val="24"/>
          <w:lang w:val="en"/>
        </w:rPr>
        <w:t xml:space="preserve">erse, </w:t>
      </w:r>
      <w:r w:rsidR="008F3599">
        <w:rPr>
          <w:rFonts w:ascii="Times New Roman" w:hAnsi="Times New Roman" w:cs="Times New Roman"/>
          <w:color w:val="212121"/>
          <w:sz w:val="24"/>
          <w:szCs w:val="24"/>
          <w:lang w:val="en"/>
        </w:rPr>
        <w:t>in whi</w:t>
      </w:r>
      <w:r w:rsidR="00113B4D">
        <w:rPr>
          <w:rFonts w:ascii="Times New Roman" w:hAnsi="Times New Roman" w:cs="Times New Roman"/>
          <w:color w:val="212121"/>
          <w:sz w:val="24"/>
          <w:szCs w:val="24"/>
          <w:lang w:val="en"/>
        </w:rPr>
        <w:t>c</w:t>
      </w:r>
      <w:r w:rsidR="008F3599">
        <w:rPr>
          <w:rFonts w:ascii="Times New Roman" w:hAnsi="Times New Roman" w:cs="Times New Roman"/>
          <w:color w:val="212121"/>
          <w:sz w:val="24"/>
          <w:szCs w:val="24"/>
          <w:lang w:val="en"/>
        </w:rPr>
        <w:t xml:space="preserve">h case </w:t>
      </w:r>
      <w:r w:rsidRPr="004A456C">
        <w:rPr>
          <w:rFonts w:ascii="Times New Roman" w:hAnsi="Times New Roman" w:cs="Times New Roman"/>
          <w:color w:val="212121"/>
          <w:sz w:val="24"/>
          <w:szCs w:val="24"/>
          <w:lang w:val="en"/>
        </w:rPr>
        <w:t>an increase in the severity of the penalty reduces</w:t>
      </w:r>
      <w:r w:rsidR="008F3599">
        <w:rPr>
          <w:rFonts w:ascii="Times New Roman" w:hAnsi="Times New Roman" w:cs="Times New Roman"/>
          <w:color w:val="212121"/>
          <w:sz w:val="24"/>
          <w:szCs w:val="24"/>
          <w:lang w:val="en"/>
        </w:rPr>
        <w:t xml:space="preserve"> their</w:t>
      </w:r>
      <w:r w:rsidRPr="004A456C">
        <w:rPr>
          <w:rFonts w:ascii="Times New Roman" w:hAnsi="Times New Roman" w:cs="Times New Roman"/>
          <w:color w:val="212121"/>
          <w:sz w:val="24"/>
          <w:szCs w:val="24"/>
          <w:lang w:val="en"/>
        </w:rPr>
        <w:t xml:space="preserve"> crime</w:t>
      </w:r>
      <w:r w:rsidR="008F3599">
        <w:rPr>
          <w:rFonts w:ascii="Times New Roman" w:hAnsi="Times New Roman" w:cs="Times New Roman"/>
          <w:color w:val="212121"/>
          <w:sz w:val="24"/>
          <w:szCs w:val="24"/>
          <w:lang w:val="en"/>
        </w:rPr>
        <w:t xml:space="preserve"> supply</w:t>
      </w:r>
      <w:r w:rsidRPr="004A456C">
        <w:rPr>
          <w:rFonts w:ascii="Times New Roman" w:hAnsi="Times New Roman" w:cs="Times New Roman"/>
          <w:color w:val="212121"/>
          <w:sz w:val="24"/>
          <w:szCs w:val="24"/>
          <w:lang w:val="en"/>
        </w:rPr>
        <w:t>.</w:t>
      </w:r>
    </w:p>
    <w:p w:rsidR="008F3599" w:rsidRPr="00113B4D" w:rsidRDefault="008F3599" w:rsidP="004A456C">
      <w:pPr>
        <w:pStyle w:val="HTMLconformatoprevio"/>
        <w:shd w:val="clear" w:color="auto" w:fill="FFFFFF"/>
        <w:rPr>
          <w:rFonts w:ascii="Times New Roman" w:hAnsi="Times New Roman" w:cs="Times New Roman"/>
          <w:color w:val="212121"/>
          <w:sz w:val="24"/>
          <w:szCs w:val="24"/>
          <w:lang w:val="en"/>
        </w:rPr>
      </w:pPr>
    </w:p>
    <w:p w:rsidR="007F0DF9" w:rsidRPr="00D4285B" w:rsidRDefault="007F0DF9" w:rsidP="00D4285B">
      <w:pPr>
        <w:pStyle w:val="HTMLconformatoprevio"/>
        <w:shd w:val="clear" w:color="auto" w:fill="FFFFFF"/>
        <w:rPr>
          <w:rFonts w:ascii="Times New Roman" w:hAnsi="Times New Roman" w:cs="Times New Roman"/>
          <w:color w:val="212121"/>
          <w:sz w:val="24"/>
          <w:szCs w:val="24"/>
          <w:lang w:val="en-US"/>
        </w:rPr>
      </w:pPr>
    </w:p>
    <w:p w:rsidR="00E81125" w:rsidRPr="00D4285B" w:rsidRDefault="00E81125" w:rsidP="00E03D6D">
      <w:pPr>
        <w:rPr>
          <w:color w:val="4F81BD" w:themeColor="accent1"/>
          <w:sz w:val="28"/>
          <w:szCs w:val="28"/>
          <w:lang w:val="en-US"/>
        </w:rPr>
      </w:pPr>
    </w:p>
    <w:p w:rsidR="00131AA7" w:rsidRPr="00CC1F98" w:rsidRDefault="00131AA7" w:rsidP="00CC1F98">
      <w:pPr>
        <w:rPr>
          <w:rStyle w:val="Ttulo3Car"/>
          <w:color w:val="000000" w:themeColor="text1"/>
          <w:lang w:val="en-US"/>
        </w:rPr>
      </w:pPr>
      <w:bookmarkStart w:id="6" w:name="_Toc471990162"/>
      <w:r w:rsidRPr="00CC1F98">
        <w:rPr>
          <w:rStyle w:val="Ttulo3Car"/>
          <w:i/>
          <w:lang w:val="en-US"/>
        </w:rPr>
        <w:t>Keywords:</w:t>
      </w:r>
      <w:bookmarkEnd w:id="6"/>
      <w:r w:rsidR="00CC1F98" w:rsidRPr="00CC1F98">
        <w:rPr>
          <w:rStyle w:val="Ttulo3Car"/>
          <w:i/>
          <w:lang w:val="en-US"/>
        </w:rPr>
        <w:t xml:space="preserve"> </w:t>
      </w:r>
      <w:r w:rsidR="00CC1F98" w:rsidRPr="00CC1F98">
        <w:rPr>
          <w:rFonts w:eastAsiaTheme="majorEastAsia"/>
          <w:color w:val="000000" w:themeColor="text1"/>
          <w:lang w:val="en-US"/>
        </w:rPr>
        <w:t>Social networks</w:t>
      </w:r>
      <w:r w:rsidR="00CC1F98" w:rsidRPr="00CC1F98">
        <w:rPr>
          <w:rStyle w:val="Ttulo3Car"/>
          <w:color w:val="000000" w:themeColor="text1"/>
          <w:lang w:val="en-US"/>
        </w:rPr>
        <w:t xml:space="preserve">, social media, </w:t>
      </w:r>
    </w:p>
    <w:p w:rsidR="00E03D6D" w:rsidRPr="00CC1F98" w:rsidRDefault="00E03D6D">
      <w:pPr>
        <w:spacing w:after="200" w:line="276" w:lineRule="auto"/>
        <w:jc w:val="left"/>
        <w:rPr>
          <w:lang w:val="en-US"/>
        </w:rPr>
      </w:pPr>
      <w:r w:rsidRPr="00CC1F98">
        <w:rPr>
          <w:lang w:val="en-US"/>
        </w:rPr>
        <w:br w:type="page"/>
      </w:r>
    </w:p>
    <w:p w:rsidR="00E03D6D" w:rsidRDefault="0044485D" w:rsidP="0044485D">
      <w:pPr>
        <w:pStyle w:val="Prrafodelista"/>
        <w:numPr>
          <w:ilvl w:val="0"/>
          <w:numId w:val="3"/>
        </w:numPr>
        <w:rPr>
          <w:color w:val="4F81BD" w:themeColor="accent1"/>
          <w:sz w:val="28"/>
          <w:szCs w:val="28"/>
        </w:rPr>
      </w:pPr>
      <w:r w:rsidRPr="0044485D">
        <w:rPr>
          <w:color w:val="4F81BD" w:themeColor="accent1"/>
          <w:sz w:val="28"/>
          <w:szCs w:val="28"/>
        </w:rPr>
        <w:t>Introducción</w:t>
      </w:r>
      <w:r w:rsidR="00E03D6D" w:rsidRPr="0044485D">
        <w:rPr>
          <w:color w:val="4F81BD" w:themeColor="accent1"/>
          <w:sz w:val="28"/>
          <w:szCs w:val="28"/>
        </w:rPr>
        <w:t>.</w:t>
      </w:r>
    </w:p>
    <w:p w:rsidR="006659FB" w:rsidRDefault="006659FB" w:rsidP="006659FB">
      <w:r>
        <w:t xml:space="preserve">Los </w:t>
      </w:r>
      <w:r w:rsidRPr="006659FB">
        <w:rPr>
          <w:i/>
        </w:rPr>
        <w:t>delitos de odio</w:t>
      </w:r>
      <w:r w:rsidR="005C7EC6">
        <w:rPr>
          <w:i/>
        </w:rPr>
        <w:fldChar w:fldCharType="begin"/>
      </w:r>
      <w:r w:rsidR="005C7EC6">
        <w:instrText xml:space="preserve"> XE "</w:instrText>
      </w:r>
      <w:r w:rsidR="005C7EC6" w:rsidRPr="007F1DC5">
        <w:rPr>
          <w:i/>
        </w:rPr>
        <w:instrText>delitos de odio:</w:instrText>
      </w:r>
      <w:r w:rsidR="005C7EC6" w:rsidRPr="007F1DC5">
        <w:instrText>Aquellos motivados por prejuicios respecto a la víctima del mismo y tienen lugar cuando el perpetrador del delito elige a la víctima en base a su pertenencia a un cierto grupo.</w:instrText>
      </w:r>
      <w:r w:rsidR="005C7EC6">
        <w:instrText xml:space="preserve">" </w:instrText>
      </w:r>
      <w:r w:rsidR="005C7EC6">
        <w:rPr>
          <w:i/>
        </w:rPr>
        <w:fldChar w:fldCharType="end"/>
      </w:r>
      <w:r w:rsidR="001631F7">
        <w:t xml:space="preserve">  son un</w:t>
      </w:r>
      <w:r>
        <w:t xml:space="preserve"> tipo de delito</w:t>
      </w:r>
      <w:r w:rsidR="005C7EC6">
        <w:t xml:space="preserve"> cuyo motivo principal es la existencia de </w:t>
      </w:r>
      <w:r w:rsidR="005C7EC6" w:rsidRPr="005C7EC6">
        <w:rPr>
          <w:i/>
        </w:rPr>
        <w:t xml:space="preserve">prejuicios </w:t>
      </w:r>
      <w:r w:rsidR="005C7EC6">
        <w:t xml:space="preserve">respecto a la víctima del mismo y tienen lugar cuando el perpetrador del delito elige a su víctima en base a su pertenencia a un cierto </w:t>
      </w:r>
      <w:r w:rsidR="005C7EC6" w:rsidRPr="005C7EC6">
        <w:rPr>
          <w:i/>
        </w:rPr>
        <w:t>grupo</w:t>
      </w:r>
      <w:r w:rsidR="005C7EC6">
        <w:t>.</w:t>
      </w:r>
    </w:p>
    <w:p w:rsidR="005C7EC6" w:rsidRPr="005C7EC6" w:rsidRDefault="005C7EC6" w:rsidP="006659FB">
      <w:r>
        <w:t>Los atributos principales que definen el grupo de pertenencia de la víctima suelen ser el sexo , la etnicidad</w:t>
      </w:r>
      <w:r w:rsidR="00161778">
        <w:fldChar w:fldCharType="begin"/>
      </w:r>
      <w:r w:rsidR="00161778">
        <w:instrText xml:space="preserve"> XE "</w:instrText>
      </w:r>
      <w:r w:rsidR="00161778" w:rsidRPr="00ED113D">
        <w:instrText>etnicidad:etnicidad:Una etnia es un conjunto de personas que tienen en común rasgos culturales, idioma, religión,  vestimenta, nexos históricos, tipo de alimentación, y, muchas veces, un territorio. Dichas comunidades, a veces, reclaman para sí una estructura política y el dominio de un territorio</w:instrText>
      </w:r>
      <w:r w:rsidR="00161778">
        <w:instrText xml:space="preserve">" </w:instrText>
      </w:r>
      <w:r w:rsidR="00161778">
        <w:fldChar w:fldCharType="end"/>
      </w:r>
      <w:r>
        <w:t xml:space="preserve"> o raza, la nacionalidad, el idioma, la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t>, la religión, la discapacidad, la apariencia física o la identidad de género</w:t>
      </w:r>
      <w:r w:rsidR="00161778">
        <w:fldChar w:fldCharType="begin"/>
      </w:r>
      <w:r w:rsidR="00161778">
        <w:instrText xml:space="preserve"> XE "</w:instrText>
      </w:r>
      <w:r w:rsidR="00161778" w:rsidRPr="004D3209">
        <w:instrText>identidad de género:Percepción subjetiva que un individuo tiene sobre sí mismo en cuanto a sentirse hombre, mujer, o de un género no binario, sin considerar características físicas o biológicas.</w:instrText>
      </w:r>
      <w:r w:rsidR="00161778">
        <w:instrText xml:space="preserve">" </w:instrText>
      </w:r>
      <w:r w:rsidR="00161778">
        <w:fldChar w:fldCharType="end"/>
      </w:r>
      <w:r>
        <w:t xml:space="preserve">, entre otros. </w:t>
      </w:r>
    </w:p>
    <w:p w:rsidR="006659FB" w:rsidRDefault="006659FB" w:rsidP="006659FB">
      <w:r>
        <w:t xml:space="preserve">Existen evidencias de que </w:t>
      </w:r>
      <w:r w:rsidR="006A719C">
        <w:t xml:space="preserve">tales </w:t>
      </w:r>
      <w:r>
        <w:t xml:space="preserve">delitos basados de odio </w:t>
      </w:r>
      <w:r w:rsidR="006A719C">
        <w:t xml:space="preserve">están influidos por eventos </w:t>
      </w:r>
      <w:r w:rsidR="006A719C" w:rsidRPr="006A719C">
        <w:rPr>
          <w:i/>
        </w:rPr>
        <w:t>singulares</w:t>
      </w:r>
      <w:r w:rsidR="006A719C">
        <w:t xml:space="preserve"> de </w:t>
      </w:r>
      <w:r w:rsidR="006A719C" w:rsidRPr="006A719C">
        <w:rPr>
          <w:i/>
        </w:rPr>
        <w:t>amplia difusión</w:t>
      </w:r>
      <w:sdt>
        <w:sdtPr>
          <w:rPr>
            <w:i/>
          </w:rPr>
          <w:id w:val="1133753250"/>
          <w:citation/>
        </w:sdtPr>
        <w:sdtEndPr/>
        <w:sdtContent>
          <w:r w:rsidR="006A719C">
            <w:rPr>
              <w:i/>
            </w:rPr>
            <w:fldChar w:fldCharType="begin"/>
          </w:r>
          <w:r w:rsidR="006A719C">
            <w:rPr>
              <w:i/>
            </w:rPr>
            <w:instrText xml:space="preserve"> CITATION Pet151 \l 3082 </w:instrText>
          </w:r>
          <w:r w:rsidR="006A719C">
            <w:rPr>
              <w:i/>
            </w:rPr>
            <w:fldChar w:fldCharType="separate"/>
          </w:r>
          <w:r w:rsidR="006A719C">
            <w:rPr>
              <w:i/>
              <w:noProof/>
            </w:rPr>
            <w:t xml:space="preserve"> </w:t>
          </w:r>
          <w:r w:rsidR="006A719C">
            <w:rPr>
              <w:noProof/>
            </w:rPr>
            <w:t>(Pete Burnap , Matthew L. Williams, 2015)</w:t>
          </w:r>
          <w:r w:rsidR="006A719C">
            <w:rPr>
              <w:i/>
            </w:rPr>
            <w:fldChar w:fldCharType="end"/>
          </w:r>
        </w:sdtContent>
      </w:sdt>
      <w:r w:rsidR="006A719C">
        <w:t xml:space="preserve"> (atentados terroristas, migración incontrolada, manifestaciones, revueltas</w:t>
      </w:r>
      <w:proofErr w:type="gramStart"/>
      <w:r w:rsidR="006A719C">
        <w:t>, …</w:t>
      </w:r>
      <w:proofErr w:type="gramEnd"/>
      <w:r w:rsidR="006A719C">
        <w:t>). Este tipo de sucesos suelen actuar como detonadores de manera que la frecuencia de este tipo de delitos aumenta espectacularmente tras ellos.</w:t>
      </w:r>
      <w:r w:rsidR="0038388E">
        <w:t xml:space="preserve"> Por ello, parece razonable dotar a los </w:t>
      </w:r>
      <w:proofErr w:type="gramStart"/>
      <w:r w:rsidR="0038388E">
        <w:t>responsables</w:t>
      </w:r>
      <w:r>
        <w:t xml:space="preserve"> </w:t>
      </w:r>
      <w:r w:rsidR="0038388E">
        <w:t xml:space="preserve"> de</w:t>
      </w:r>
      <w:proofErr w:type="gramEnd"/>
      <w:r w:rsidR="0038388E">
        <w:t xml:space="preserve"> mantener la seguridad de herramientas que permitan evaluar la probabilidad del alza de tales delitos y, si es posible, su localización geográfica y temporal.</w:t>
      </w:r>
    </w:p>
    <w:p w:rsidR="0038388E" w:rsidRDefault="0038388E" w:rsidP="006659FB">
      <w:r>
        <w:t>Los medios sociales de comunicación juegan un importante papel en la comisión de estos delitos en tanto en cuanto las redes sociales se llenan de mensajes de individuos afines a los perpetradores que incitan a castigar al grupo elegido como diana</w:t>
      </w:r>
      <w:sdt>
        <w:sdtPr>
          <w:id w:val="-1280170269"/>
          <w:citation/>
        </w:sdtPr>
        <w:sdtEndPr/>
        <w:sdtContent>
          <w:r>
            <w:fldChar w:fldCharType="begin"/>
          </w:r>
          <w:r>
            <w:instrText xml:space="preserve"> CITATION Kin13 \l 3082 </w:instrText>
          </w:r>
          <w:r>
            <w:fldChar w:fldCharType="separate"/>
          </w:r>
          <w:r>
            <w:rPr>
              <w:noProof/>
            </w:rPr>
            <w:t xml:space="preserve"> (King, R.D., G.M. Sutton, 2013)</w:t>
          </w:r>
          <w:r>
            <w:fldChar w:fldCharType="end"/>
          </w:r>
        </w:sdtContent>
      </w:sdt>
      <w:r w:rsidR="00161778">
        <w:t xml:space="preserve"> que, recogidos a lo largo de un periodo temporal posterior al incidente detonante, pueden servir para analizar la evolución de la amenaza: escalada, estabilización, duración y descenso.</w:t>
      </w:r>
    </w:p>
    <w:p w:rsidR="001631F7" w:rsidRDefault="001631F7" w:rsidP="006659FB">
      <w:r>
        <w:t>Tal es la importancia de estos medios que, en muchos países, se han tipificado recientemente</w:t>
      </w:r>
      <w:r>
        <w:rPr>
          <w:rStyle w:val="Refdenotaalpie"/>
        </w:rPr>
        <w:footnoteReference w:id="1"/>
      </w:r>
      <w:r>
        <w:t xml:space="preserve"> también como pertenecientes a la categoría de delito de odio aquellas </w:t>
      </w:r>
      <w:r w:rsidRPr="001631F7">
        <w:rPr>
          <w:i/>
        </w:rPr>
        <w:t>manifestaciones públicas</w:t>
      </w:r>
      <w:r>
        <w:t xml:space="preserve"> que puedan considerarse una incitación al odio hacia ciertos colectivos.</w:t>
      </w:r>
    </w:p>
    <w:p w:rsidR="00161778" w:rsidRDefault="00161778" w:rsidP="006659FB">
      <w:r>
        <w:t xml:space="preserve">Uno de los servicios más utilizados para </w:t>
      </w:r>
      <w:r w:rsidR="001631F7">
        <w:t>realizar manifestaciones abiertas mediante la publicación de</w:t>
      </w:r>
      <w:r>
        <w:t xml:space="preserve"> </w:t>
      </w:r>
      <w:proofErr w:type="spellStart"/>
      <w:r w:rsidRPr="00161778">
        <w:rPr>
          <w:i/>
        </w:rPr>
        <w:t>microblogs</w:t>
      </w:r>
      <w:proofErr w:type="spellEnd"/>
      <w:r>
        <w:rPr>
          <w:i/>
        </w:rPr>
        <w:fldChar w:fldCharType="begin"/>
      </w:r>
      <w:r>
        <w:instrText xml:space="preserve"> XE "</w:instrText>
      </w:r>
      <w:r w:rsidRPr="00CB4E0C">
        <w:rPr>
          <w:i/>
        </w:rPr>
        <w:instrText>microblogs:</w:instrText>
      </w:r>
      <w:r w:rsidRPr="00CB4E0C">
        <w:instrText>Servicio que permite a sus usuarios enviar y publicar mensajes breves, generalmente solo de texto.</w:instrText>
      </w:r>
      <w:r>
        <w:instrText xml:space="preserve">" </w:instrText>
      </w:r>
      <w:r>
        <w:rPr>
          <w:i/>
        </w:rPr>
        <w:fldChar w:fldCharType="end"/>
      </w:r>
      <w:r>
        <w:t xml:space="preserve"> es Twitter</w:t>
      </w:r>
      <w:r w:rsidRPr="00161778">
        <w:t>™</w:t>
      </w:r>
      <w:r>
        <w:t xml:space="preserve">, motivo por el cual este servicio se ha seleccionado como fuente básica de datos para el desarrollo de un </w:t>
      </w:r>
      <w:r w:rsidRPr="005A6AB4">
        <w:rPr>
          <w:i/>
        </w:rPr>
        <w:t>Sistema de Análisis de Sentimiento</w:t>
      </w:r>
      <w:r w:rsidR="007D7591">
        <w:rPr>
          <w:rStyle w:val="Refdenotaalpie"/>
          <w:i/>
        </w:rPr>
        <w:footnoteReference w:id="2"/>
      </w:r>
      <w:r w:rsidR="005A6AB4">
        <w:rPr>
          <w:i/>
        </w:rPr>
        <w:fldChar w:fldCharType="begin"/>
      </w:r>
      <w:r w:rsidR="005A6AB4">
        <w:instrText xml:space="preserve"> XE "</w:instrText>
      </w:r>
      <w:r w:rsidR="005A6AB4" w:rsidRPr="000900FC">
        <w:rPr>
          <w:i/>
        </w:rPr>
        <w:instrText>Análisis de Sentimiento:</w:instrText>
      </w:r>
      <w:r w:rsidR="005A6AB4" w:rsidRPr="000900FC">
        <w:instrText xml:space="preserve"> </w:instrText>
      </w:r>
      <w:r w:rsidR="005A6AB4">
        <w:instrText>También llamado minería de opinión</w:instrText>
      </w:r>
      <w:r w:rsidR="005A6AB4" w:rsidRPr="000900FC">
        <w:instrText xml:space="preserve"> </w:instrText>
      </w:r>
      <w:r w:rsidR="005A6AB4">
        <w:instrText>consiste en el</w:instrText>
      </w:r>
      <w:r w:rsidR="005A6AB4" w:rsidRPr="000900FC">
        <w:instrText xml:space="preserve"> uso de procesamiento de lenguaje natural para identificar y extraer información subjetiva de unos recursos</w:instrText>
      </w:r>
      <w:r w:rsidR="005A6AB4">
        <w:instrText xml:space="preserve"> textuales</w:instrText>
      </w:r>
      <w:r w:rsidR="005A6AB4" w:rsidRPr="000900FC">
        <w:instrText xml:space="preserve">. </w:instrText>
      </w:r>
      <w:r w:rsidR="005A6AB4">
        <w:instrText>El</w:instrText>
      </w:r>
      <w:r w:rsidR="005A6AB4" w:rsidRPr="000900FC">
        <w:instrText xml:space="preserve"> análisis de sentimientos es una tarea de clasificación masiva de </w:instrText>
      </w:r>
      <w:r w:rsidR="005A6AB4">
        <w:instrText>texto</w:instrText>
      </w:r>
      <w:r w:rsidR="005A6AB4" w:rsidRPr="000900FC">
        <w:instrText xml:space="preserve">s de manera automática, en función de la connotación positiva o negativa del lenguaje </w:instrText>
      </w:r>
      <w:r w:rsidR="005A6AB4">
        <w:instrText>utiliz</w:instrText>
      </w:r>
      <w:r w:rsidR="005A6AB4" w:rsidRPr="000900FC">
        <w:instrText>ado en el documento</w:instrText>
      </w:r>
      <w:r w:rsidR="005A6AB4">
        <w:instrText xml:space="preserve">" </w:instrText>
      </w:r>
      <w:r w:rsidR="005A6AB4">
        <w:rPr>
          <w:i/>
        </w:rPr>
        <w:fldChar w:fldCharType="end"/>
      </w:r>
      <w:r w:rsidRPr="005A6AB4">
        <w:rPr>
          <w:i/>
        </w:rPr>
        <w:t xml:space="preserve"> para la </w:t>
      </w:r>
      <w:r w:rsidR="00A85ED3">
        <w:rPr>
          <w:i/>
        </w:rPr>
        <w:t>D</w:t>
      </w:r>
      <w:r w:rsidR="001631F7">
        <w:rPr>
          <w:i/>
        </w:rPr>
        <w:t>etección de</w:t>
      </w:r>
      <w:r w:rsidRPr="005A6AB4">
        <w:rPr>
          <w:i/>
        </w:rPr>
        <w:t xml:space="preserve"> Delitos de Odio</w:t>
      </w:r>
      <w:r>
        <w:t>.</w:t>
      </w:r>
    </w:p>
    <w:p w:rsidR="0084517C" w:rsidRDefault="0084517C" w:rsidP="006659FB">
      <w:r>
        <w:t xml:space="preserve">Como en todo proyecto relacionado con la </w:t>
      </w:r>
      <w:r w:rsidRPr="0084517C">
        <w:rPr>
          <w:i/>
        </w:rPr>
        <w:t>Ciencia de los Datos</w:t>
      </w:r>
      <w:r>
        <w:rPr>
          <w:i/>
        </w:rPr>
        <w:fldChar w:fldCharType="begin"/>
      </w:r>
      <w:r>
        <w:instrText xml:space="preserve"> XE "</w:instrText>
      </w:r>
      <w:r w:rsidRPr="00E817A3">
        <w:rPr>
          <w:i/>
        </w:rPr>
        <w:instrText>Ciencia de los Datos:</w:instrText>
      </w:r>
      <w:r>
        <w:instrText>C</w:instrText>
      </w:r>
      <w:r w:rsidRPr="00E817A3">
        <w:instrText xml:space="preserve">ampo interdisciplinario que </w:instrText>
      </w:r>
      <w:r w:rsidR="001C7A46">
        <w:instrText>comprende</w:instrText>
      </w:r>
      <w:r w:rsidRPr="00E817A3">
        <w:instrText xml:space="preserve"> los procesos y sistemas para extraer conocimiento </w:instrText>
      </w:r>
      <w:r w:rsidR="001C7A46">
        <w:instrText>,,</w:instrText>
      </w:r>
      <w:r w:rsidRPr="00E817A3">
        <w:instrText>de grandes volúmenes de datos en sus diferentes formas (estructurados o no estructurados) y formatos (.txt, .dat, .doc, .jpg, etcétera</w:instrText>
      </w:r>
      <w:r>
        <w:instrText xml:space="preserve">" </w:instrText>
      </w:r>
      <w:r>
        <w:rPr>
          <w:i/>
        </w:rPr>
        <w:fldChar w:fldCharType="end"/>
      </w:r>
      <w:r w:rsidR="001C7A46">
        <w:t>, e</w:t>
      </w:r>
      <w:r>
        <w:t>s evidente que, antes de trabajar con datos</w:t>
      </w:r>
      <w:r w:rsidR="001C7A46">
        <w:t xml:space="preserve"> es preciso capturarlos, lo que se hará mediante la utilización de la API de Twitter.</w:t>
      </w:r>
    </w:p>
    <w:p w:rsidR="001C7A46" w:rsidRDefault="001C7A46" w:rsidP="006659FB">
      <w:r>
        <w:t>A continuación, se realiza un análisis exploratorio de datos</w:t>
      </w:r>
      <w:r>
        <w:fldChar w:fldCharType="begin"/>
      </w:r>
      <w:r>
        <w:instrText xml:space="preserve"> XE "</w:instrText>
      </w:r>
      <w:r w:rsidRPr="00356497">
        <w:instrText>análisis exploratorio de datos:Proceso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w:instrText>
      </w:r>
      <w:r>
        <w:instrText xml:space="preserve">" </w:instrText>
      </w:r>
      <w:r>
        <w:fldChar w:fldCharType="end"/>
      </w:r>
      <w:r>
        <w:t xml:space="preserve"> que servirá de base para la depuración de los mismo</w:t>
      </w:r>
      <w:r w:rsidR="00780B08">
        <w:t>s, su formateo y modelización.</w:t>
      </w:r>
    </w:p>
    <w:p w:rsidR="00780B08" w:rsidRDefault="00780B08" w:rsidP="006659FB">
      <w:r>
        <w:t xml:space="preserve">A partir de los datos depurados, se procederá a su análisis mediante técnicas de </w:t>
      </w:r>
      <w:r w:rsidRPr="007F5BC5">
        <w:rPr>
          <w:i/>
        </w:rPr>
        <w:t>Procesado de Lenguaje Natural</w:t>
      </w:r>
      <w:r>
        <w:fldChar w:fldCharType="begin"/>
      </w:r>
      <w:r>
        <w:instrText xml:space="preserve"> XE "</w:instrText>
      </w:r>
      <w:r w:rsidRPr="000C0F28">
        <w:instrText>Procesado de Lenguaje Natural:Técnicas para conseguir que los ordenadores lleven a cabo tareas que involucran el uso del habla humana, tales como comunicación por voz entre hombre y máquina, procesamientomde texto o de voz.</w:instrText>
      </w:r>
      <w:r>
        <w:instrText xml:space="preserve">" </w:instrText>
      </w:r>
      <w:r>
        <w:fldChar w:fldCharType="end"/>
      </w:r>
      <w:r>
        <w:t xml:space="preserve"> (NLP</w:t>
      </w:r>
      <w:r>
        <w:fldChar w:fldCharType="begin"/>
      </w:r>
      <w:r>
        <w:instrText xml:space="preserve"> XE "</w:instrText>
      </w:r>
      <w:r w:rsidRPr="009E4FF8">
        <w:instrText>NLP</w:instrText>
      </w:r>
      <w:r>
        <w:instrText>" \t "</w:instrText>
      </w:r>
      <w:r w:rsidRPr="00F93AD7">
        <w:rPr>
          <w:rFonts w:asciiTheme="minorHAnsi" w:hAnsiTheme="minorHAnsi"/>
          <w:i/>
        </w:rPr>
        <w:instrText>Véase</w:instrText>
      </w:r>
      <w:r w:rsidRPr="00F93AD7">
        <w:rPr>
          <w:rFonts w:asciiTheme="minorHAnsi" w:hAnsiTheme="minorHAnsi"/>
        </w:rPr>
        <w:instrText xml:space="preserve"> Procesado de Lenguaje Natural</w:instrText>
      </w:r>
      <w:r>
        <w:instrText xml:space="preserve">" </w:instrText>
      </w:r>
      <w:r>
        <w:fldChar w:fldCharType="end"/>
      </w:r>
      <w:r>
        <w:t xml:space="preserve">) para extraer patrones y atributos de los textos para, finalmente, clasificar los mensajes mediante técnicas de </w:t>
      </w:r>
      <w:r w:rsidRPr="007F5BC5">
        <w:rPr>
          <w:i/>
        </w:rPr>
        <w:t>Inteligencia Artificial</w:t>
      </w:r>
      <w:r w:rsidR="00082621" w:rsidRPr="007F5BC5">
        <w:rPr>
          <w:i/>
        </w:rPr>
        <w:fldChar w:fldCharType="begin"/>
      </w:r>
      <w:r w:rsidR="00082621" w:rsidRPr="007F5BC5">
        <w:rPr>
          <w:i/>
        </w:rPr>
        <w:instrText xml:space="preserve"> XE "Inteligencia Artificial:ciencia de hacer máquinas que actúan racionalmente. • Racional es todo agente que busca alcanzar unos objetivos de manera tal que optimiza el valor de una función de utilidad  ." </w:instrText>
      </w:r>
      <w:r w:rsidR="00082621" w:rsidRPr="007F5BC5">
        <w:rPr>
          <w:i/>
        </w:rPr>
        <w:fldChar w:fldCharType="end"/>
      </w:r>
      <w:r w:rsidRPr="007F5BC5">
        <w:rPr>
          <w:i/>
        </w:rPr>
        <w:t xml:space="preserve"> </w:t>
      </w:r>
      <w:r w:rsidR="00082621">
        <w:t>(AI</w:t>
      </w:r>
      <w:r w:rsidR="00082621">
        <w:fldChar w:fldCharType="begin"/>
      </w:r>
      <w:r w:rsidR="00082621">
        <w:instrText xml:space="preserve"> XE "</w:instrText>
      </w:r>
      <w:r w:rsidR="00082621" w:rsidRPr="00B4491C">
        <w:instrText>AI</w:instrText>
      </w:r>
      <w:r w:rsidR="00082621">
        <w:instrText>" \t "</w:instrText>
      </w:r>
      <w:r w:rsidR="00082621" w:rsidRPr="003D3331">
        <w:rPr>
          <w:rFonts w:asciiTheme="minorHAnsi" w:hAnsiTheme="minorHAnsi"/>
          <w:i/>
        </w:rPr>
        <w:instrText>Véase</w:instrText>
      </w:r>
      <w:r w:rsidR="00082621" w:rsidRPr="003D3331">
        <w:rPr>
          <w:rFonts w:asciiTheme="minorHAnsi" w:hAnsiTheme="minorHAnsi"/>
        </w:rPr>
        <w:instrText xml:space="preserve"> Inteligencia Artificial.</w:instrText>
      </w:r>
      <w:r w:rsidR="00082621">
        <w:instrText xml:space="preserve">" </w:instrText>
      </w:r>
      <w:r w:rsidR="00082621">
        <w:fldChar w:fldCharType="end"/>
      </w:r>
      <w:r w:rsidR="00082621">
        <w:t xml:space="preserve">) </w:t>
      </w:r>
      <w:r>
        <w:t xml:space="preserve">como positivos (que indican una mayor </w:t>
      </w:r>
      <w:r w:rsidRPr="00780B08">
        <w:rPr>
          <w:i/>
        </w:rPr>
        <w:t>oferta</w:t>
      </w:r>
      <w:r>
        <w:t xml:space="preserve"> de delitos</w:t>
      </w:r>
      <w:r w:rsidR="00082621">
        <w:rPr>
          <w:rStyle w:val="Refdenotaalpie"/>
        </w:rPr>
        <w:footnoteReference w:id="3"/>
      </w:r>
      <w:r>
        <w:t>) o negativos/neutros</w:t>
      </w:r>
      <w:r w:rsidR="00082621">
        <w:t xml:space="preserve"> que no aportan pistas al respecto.</w:t>
      </w:r>
    </w:p>
    <w:p w:rsidR="0025226C" w:rsidRDefault="0025226C" w:rsidP="0025226C"/>
    <w:p w:rsidR="0044485D" w:rsidRDefault="0044485D" w:rsidP="0044485D">
      <w:pPr>
        <w:pStyle w:val="Ttulo2"/>
        <w:numPr>
          <w:ilvl w:val="0"/>
          <w:numId w:val="3"/>
        </w:numPr>
      </w:pPr>
      <w:bookmarkStart w:id="7" w:name="_Toc471990163"/>
      <w:r>
        <w:t>Estructura.</w:t>
      </w:r>
      <w:bookmarkEnd w:id="7"/>
    </w:p>
    <w:p w:rsidR="000C0802" w:rsidRDefault="000C0802" w:rsidP="000C0802">
      <w:r>
        <w:t>La memoria explicativa del proyecto se estructura de la siguiente manera:</w:t>
      </w:r>
    </w:p>
    <w:p w:rsidR="00452FE2" w:rsidRDefault="000C0802" w:rsidP="000C0802">
      <w:pPr>
        <w:pStyle w:val="Prrafodelista"/>
        <w:numPr>
          <w:ilvl w:val="1"/>
          <w:numId w:val="3"/>
        </w:numPr>
      </w:pPr>
      <w:r>
        <w:t xml:space="preserve">Comenzamos revisando algunos conceptos básicos del Análisis de Sentimiento y el </w:t>
      </w:r>
      <w:r w:rsidRPr="00452FE2">
        <w:rPr>
          <w:i/>
        </w:rPr>
        <w:t>estado del arte</w:t>
      </w:r>
      <w:r w:rsidR="00452FE2">
        <w:t>.</w:t>
      </w:r>
    </w:p>
    <w:p w:rsidR="000C0802" w:rsidRDefault="000C0802" w:rsidP="000C0802">
      <w:pPr>
        <w:pStyle w:val="Prrafodelista"/>
        <w:numPr>
          <w:ilvl w:val="1"/>
          <w:numId w:val="3"/>
        </w:numPr>
      </w:pPr>
      <w:r>
        <w:fldChar w:fldCharType="begin"/>
      </w:r>
      <w:r>
        <w:instrText xml:space="preserve"> XE "</w:instrText>
      </w:r>
      <w:r w:rsidRPr="001B0B60">
        <w:instrText xml:space="preserve">estado del arte:Una de las primeras etapas dentro de un </w:instrText>
      </w:r>
      <w:r w:rsidR="00452FE2">
        <w:instrText>proyecto</w:instrText>
      </w:r>
      <w:r w:rsidRPr="001B0B60">
        <w:instrText xml:space="preserve"> es la construcción de su estado del arte, ya que permite determinar la forma como ha sido tratado el tema, cómo se encuentra el avance de su conocimiento en el momento de realizar una investigación y cuáles son las tendencias existentes, en ese momento, para el desarrollo de </w:instrText>
      </w:r>
      <w:r w:rsidR="00452FE2">
        <w:instrText>proyectos</w:instrText>
      </w:r>
      <w:r w:rsidRPr="001B0B60">
        <w:instrText xml:space="preserve"> </w:instrText>
      </w:r>
      <w:r w:rsidR="00452FE2">
        <w:instrText>en el mismo campo</w:instrText>
      </w:r>
      <w:r w:rsidRPr="001B0B60">
        <w:instrText>.</w:instrText>
      </w:r>
      <w:r>
        <w:instrText xml:space="preserve">" </w:instrText>
      </w:r>
      <w:r>
        <w:fldChar w:fldCharType="end"/>
      </w:r>
      <w:r>
        <w:t xml:space="preserve"> </w:t>
      </w:r>
      <w:r w:rsidR="00452FE2">
        <w:t xml:space="preserve">Seguidamente, en el apartado </w:t>
      </w:r>
      <w:r w:rsidR="00452FE2" w:rsidRPr="00452FE2">
        <w:rPr>
          <w:i/>
        </w:rPr>
        <w:t>d</w:t>
      </w:r>
      <w:r w:rsidR="00452FE2">
        <w:rPr>
          <w:i/>
        </w:rPr>
        <w:t>escripción del proyecto</w:t>
      </w:r>
      <w:r w:rsidR="00452FE2">
        <w:t xml:space="preserve"> se procede a detallar aspectos tales  como </w:t>
      </w:r>
    </w:p>
    <w:p w:rsidR="00452FE2" w:rsidRDefault="00452FE2" w:rsidP="00452FE2">
      <w:pPr>
        <w:pStyle w:val="Prrafodelista"/>
        <w:numPr>
          <w:ilvl w:val="2"/>
          <w:numId w:val="3"/>
        </w:numPr>
      </w:pPr>
      <w:r>
        <w:t>Especificación del producto,</w:t>
      </w:r>
    </w:p>
    <w:p w:rsidR="00452FE2" w:rsidRDefault="00452FE2" w:rsidP="00452FE2">
      <w:pPr>
        <w:pStyle w:val="Prrafodelista"/>
        <w:numPr>
          <w:ilvl w:val="2"/>
          <w:numId w:val="3"/>
        </w:numPr>
      </w:pPr>
      <w:r>
        <w:t>Herramientas utilizadas</w:t>
      </w:r>
    </w:p>
    <w:p w:rsidR="00452FE2" w:rsidRDefault="00452FE2" w:rsidP="00452FE2">
      <w:pPr>
        <w:pStyle w:val="Prrafodelista"/>
        <w:numPr>
          <w:ilvl w:val="3"/>
          <w:numId w:val="3"/>
        </w:numPr>
      </w:pPr>
      <w:r>
        <w:t>Metodología de gestión de proyectos utilizada</w:t>
      </w:r>
    </w:p>
    <w:p w:rsidR="00452FE2" w:rsidRDefault="00452FE2" w:rsidP="00452FE2">
      <w:pPr>
        <w:pStyle w:val="Prrafodelista"/>
        <w:numPr>
          <w:ilvl w:val="3"/>
          <w:numId w:val="3"/>
        </w:numPr>
      </w:pPr>
      <w:r>
        <w:t>Fuentes de datos,</w:t>
      </w:r>
    </w:p>
    <w:p w:rsidR="00452FE2" w:rsidRDefault="00452FE2" w:rsidP="00452FE2">
      <w:pPr>
        <w:pStyle w:val="Prrafodelista"/>
        <w:numPr>
          <w:ilvl w:val="3"/>
          <w:numId w:val="3"/>
        </w:numPr>
      </w:pPr>
      <w:r>
        <w:t>Software y hardware,</w:t>
      </w:r>
    </w:p>
    <w:p w:rsidR="00452FE2" w:rsidRDefault="00452FE2" w:rsidP="00452FE2">
      <w:pPr>
        <w:pStyle w:val="Prrafodelista"/>
        <w:numPr>
          <w:ilvl w:val="3"/>
          <w:numId w:val="3"/>
        </w:numPr>
      </w:pPr>
      <w:r>
        <w:t>Control de versiones</w:t>
      </w:r>
    </w:p>
    <w:p w:rsidR="00452FE2" w:rsidRPr="000C0802" w:rsidRDefault="00452FE2" w:rsidP="00452FE2">
      <w:pPr>
        <w:pStyle w:val="Prrafodelista"/>
        <w:numPr>
          <w:ilvl w:val="1"/>
          <w:numId w:val="3"/>
        </w:numPr>
      </w:pPr>
      <w:r>
        <w:t>A continuación se expone el diseño del proyecto</w:t>
      </w:r>
    </w:p>
    <w:p w:rsidR="007F5BC5" w:rsidRPr="007F5BC5" w:rsidRDefault="007F5BC5" w:rsidP="007F5BC5"/>
    <w:p w:rsidR="00082621" w:rsidRPr="00082621" w:rsidRDefault="00082621" w:rsidP="00082621"/>
    <w:p w:rsidR="0025226C" w:rsidRPr="0025226C" w:rsidRDefault="0025226C" w:rsidP="0025226C"/>
    <w:p w:rsidR="0044485D" w:rsidRDefault="0044485D" w:rsidP="0044485D">
      <w:pPr>
        <w:pStyle w:val="Ttulo2"/>
        <w:numPr>
          <w:ilvl w:val="0"/>
          <w:numId w:val="3"/>
        </w:numPr>
      </w:pPr>
      <w:bookmarkStart w:id="8" w:name="_Toc471990164"/>
      <w:r>
        <w:t>Estado del arte.</w:t>
      </w:r>
      <w:bookmarkEnd w:id="8"/>
    </w:p>
    <w:p w:rsidR="004119F9" w:rsidRDefault="00D70CA0" w:rsidP="00D70CA0">
      <w:r>
        <w:t xml:space="preserve">El elemento clave es el </w:t>
      </w:r>
      <w:r w:rsidRPr="00D70CA0">
        <w:rPr>
          <w:i/>
        </w:rPr>
        <w:t>sentimiento</w:t>
      </w:r>
      <w:r>
        <w:t xml:space="preserve"> u </w:t>
      </w:r>
      <w:r w:rsidRPr="00D70CA0">
        <w:rPr>
          <w:i/>
        </w:rPr>
        <w:t>opinión</w:t>
      </w:r>
      <w:r>
        <w:rPr>
          <w:i/>
        </w:rPr>
        <w:fldChar w:fldCharType="begin"/>
      </w:r>
      <w:r>
        <w:instrText xml:space="preserve"> XE "</w:instrText>
      </w:r>
      <w:r w:rsidRPr="00BB6178">
        <w:rPr>
          <w:i/>
        </w:rPr>
        <w:instrText>opinión:</w:instrText>
      </w:r>
      <w:r w:rsidRPr="00BB6178">
        <w:instrText>Sentimiento, punto de vista, emoción, actitud o evaluación de un individuo sobre un</w:instrText>
      </w:r>
      <w:r>
        <w:instrText>a</w:instrText>
      </w:r>
      <w:r w:rsidRPr="00BB6178">
        <w:instrText xml:space="preserve"> </w:instrText>
      </w:r>
      <w:r w:rsidRPr="00D70CA0">
        <w:rPr>
          <w:i/>
        </w:rPr>
        <w:instrText>entidad</w:instrText>
      </w:r>
      <w:r>
        <w:instrText xml:space="preserve"> o aspecto de la misma." </w:instrText>
      </w:r>
      <w:r>
        <w:rPr>
          <w:i/>
        </w:rPr>
        <w:fldChar w:fldCharType="end"/>
      </w:r>
      <w:r>
        <w:t xml:space="preserve"> que el redactor del mensaje</w:t>
      </w:r>
      <w:r w:rsidR="00F459F5">
        <w:rPr>
          <w:rStyle w:val="Refdenotaalpie"/>
        </w:rPr>
        <w:footnoteReference w:id="4"/>
      </w:r>
      <w:r>
        <w:t xml:space="preserve"> –en este caso del t</w:t>
      </w:r>
      <w:r w:rsidRPr="00D70CA0">
        <w:rPr>
          <w:i/>
        </w:rPr>
        <w:t>weet</w:t>
      </w:r>
      <w:r>
        <w:t xml:space="preserve"> </w:t>
      </w:r>
      <w:proofErr w:type="gramStart"/>
      <w:r>
        <w:t>-  expresa</w:t>
      </w:r>
      <w:proofErr w:type="gramEnd"/>
      <w:r>
        <w:t xml:space="preserve"> en el mismo</w:t>
      </w:r>
      <w:r w:rsidR="004119F9">
        <w:t xml:space="preserve"> respecto a una </w:t>
      </w:r>
      <w:r w:rsidR="004119F9" w:rsidRPr="004119F9">
        <w:rPr>
          <w:i/>
        </w:rPr>
        <w:t>entidad</w:t>
      </w:r>
      <w:r w:rsidR="004119F9">
        <w:rPr>
          <w:i/>
        </w:rPr>
        <w:fldChar w:fldCharType="begin"/>
      </w:r>
      <w:r w:rsidR="004119F9">
        <w:instrText xml:space="preserve"> XE "</w:instrText>
      </w:r>
      <w:r w:rsidR="004119F9" w:rsidRPr="000F268A">
        <w:rPr>
          <w:i/>
        </w:rPr>
        <w:instrText>entidad:</w:instrText>
      </w:r>
      <w:r w:rsidR="004119F9" w:rsidRPr="000F268A">
        <w:instrText>Producto, persona, evento, organización o tópico.</w:instrText>
      </w:r>
      <w:r w:rsidR="004119F9">
        <w:instrText xml:space="preserve">" </w:instrText>
      </w:r>
      <w:r w:rsidR="004119F9">
        <w:rPr>
          <w:i/>
        </w:rPr>
        <w:fldChar w:fldCharType="end"/>
      </w:r>
      <w:r w:rsidR="004119F9">
        <w:t xml:space="preserve"> o aspecto de la misma</w:t>
      </w:r>
      <w:r>
        <w:t>.</w:t>
      </w:r>
      <w:r w:rsidR="004119F9">
        <w:t xml:space="preserve"> </w:t>
      </w:r>
    </w:p>
    <w:p w:rsidR="00D70CA0" w:rsidRDefault="004119F9" w:rsidP="00D70CA0">
      <w:r>
        <w:t xml:space="preserve">La </w:t>
      </w:r>
      <w:r w:rsidRPr="004119F9">
        <w:rPr>
          <w:i/>
        </w:rPr>
        <w:t>orientación</w:t>
      </w:r>
      <w:r>
        <w:rPr>
          <w:rStyle w:val="Refdenotaalpie"/>
          <w:i/>
        </w:rPr>
        <w:footnoteReference w:id="5"/>
      </w:r>
      <w:r>
        <w:rPr>
          <w:i/>
        </w:rPr>
        <w:fldChar w:fldCharType="begin"/>
      </w:r>
      <w:r>
        <w:instrText xml:space="preserve"> XE "</w:instrText>
      </w:r>
      <w:r w:rsidRPr="00E64932">
        <w:rPr>
          <w:i/>
        </w:rPr>
        <w:instrText>orientación:</w:instrText>
      </w:r>
      <w:r w:rsidRPr="00E64932">
        <w:instrText>Tipo de opinión respecto a una entidad: favorable, desfavorable o inexistente.</w:instrText>
      </w:r>
      <w:r>
        <w:instrText xml:space="preserve">" </w:instrText>
      </w:r>
      <w:r>
        <w:rPr>
          <w:i/>
        </w:rPr>
        <w:fldChar w:fldCharType="end"/>
      </w:r>
      <w:r>
        <w:t xml:space="preserve"> de tal opinión puede ser positiva, negativa o neutral.</w:t>
      </w:r>
      <w:r w:rsidR="00D70CA0">
        <w:t xml:space="preserve"> </w:t>
      </w:r>
    </w:p>
    <w:p w:rsidR="004119F9" w:rsidRDefault="004119F9" w:rsidP="00D70CA0">
      <w:r>
        <w:t xml:space="preserve">Una entidad puede representarse como una jerarquía de componentes tal como la mostrada en la </w:t>
      </w:r>
      <w:r w:rsidR="0003116A">
        <w:fldChar w:fldCharType="begin"/>
      </w:r>
      <w:r w:rsidR="0003116A">
        <w:instrText xml:space="preserve"> REF _Ref472496771 \h </w:instrText>
      </w:r>
      <w:r w:rsidR="0003116A">
        <w:fldChar w:fldCharType="separate"/>
      </w:r>
      <w:r w:rsidR="0003116A">
        <w:t xml:space="preserve">Figura </w:t>
      </w:r>
      <w:r w:rsidR="0003116A">
        <w:rPr>
          <w:noProof/>
        </w:rPr>
        <w:t>1</w:t>
      </w:r>
      <w:r w:rsidR="0003116A">
        <w:fldChar w:fldCharType="end"/>
      </w:r>
      <w:r w:rsidR="0003116A">
        <w:t>.</w:t>
      </w:r>
    </w:p>
    <w:p w:rsidR="0003116A" w:rsidRDefault="0003116A" w:rsidP="0003116A">
      <w:pPr>
        <w:keepNext/>
      </w:pPr>
      <w:r>
        <w:rPr>
          <w:noProof/>
        </w:rPr>
        <w:drawing>
          <wp:inline distT="0" distB="0" distL="0" distR="0">
            <wp:extent cx="5397500" cy="13512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1351280"/>
                    </a:xfrm>
                    <a:prstGeom prst="rect">
                      <a:avLst/>
                    </a:prstGeom>
                    <a:noFill/>
                    <a:ln>
                      <a:noFill/>
                    </a:ln>
                  </pic:spPr>
                </pic:pic>
              </a:graphicData>
            </a:graphic>
          </wp:inline>
        </w:drawing>
      </w:r>
    </w:p>
    <w:p w:rsidR="0003116A" w:rsidRDefault="0003116A" w:rsidP="0003116A">
      <w:pPr>
        <w:pStyle w:val="Descripcin"/>
        <w:jc w:val="center"/>
      </w:pPr>
      <w:bookmarkStart w:id="9" w:name="_Ref472496771"/>
      <w:bookmarkStart w:id="10" w:name="_Ref472496725"/>
      <w:r>
        <w:t xml:space="preserve">Figura </w:t>
      </w:r>
      <w:fldSimple w:instr=" SEQ Figura \* ARABIC ">
        <w:r w:rsidR="00CC5744">
          <w:rPr>
            <w:noProof/>
          </w:rPr>
          <w:t>1</w:t>
        </w:r>
      </w:fldSimple>
      <w:bookmarkEnd w:id="9"/>
      <w:r>
        <w:t xml:space="preserve"> Estructura jerárquica de una entidad</w:t>
      </w:r>
      <w:bookmarkEnd w:id="10"/>
    </w:p>
    <w:p w:rsidR="0003116A" w:rsidRDefault="0003116A" w:rsidP="0003116A">
      <w:r>
        <w:t xml:space="preserve">Cada nodo representa un </w:t>
      </w:r>
      <w:r w:rsidRPr="0003116A">
        <w:rPr>
          <w:i/>
        </w:rPr>
        <w:t>componente</w:t>
      </w:r>
      <w:r>
        <w:t xml:space="preserve"> y está asociado a un conjunto de </w:t>
      </w:r>
      <w:r w:rsidRPr="0003116A">
        <w:rPr>
          <w:i/>
        </w:rPr>
        <w:t>atributos</w:t>
      </w:r>
      <w:r>
        <w:t xml:space="preserve"> de dicho componente (p.e. para la batería, su </w:t>
      </w:r>
      <w:r w:rsidR="00105D6E">
        <w:rPr>
          <w:rFonts w:ascii="Courier New" w:hAnsi="Courier New" w:cs="Courier New"/>
        </w:rPr>
        <w:t>vida útil</w:t>
      </w:r>
      <w:r>
        <w:t xml:space="preserve"> y </w:t>
      </w:r>
      <w:r w:rsidRPr="0003116A">
        <w:rPr>
          <w:rFonts w:ascii="Courier New" w:hAnsi="Courier New" w:cs="Courier New"/>
        </w:rPr>
        <w:t>tamaño</w:t>
      </w:r>
      <w:r>
        <w:t>).</w:t>
      </w:r>
      <w:r w:rsidR="00105D6E">
        <w:t xml:space="preserve"> Una opinión puede aplicarse sobre cualquier nodo de la entidad o atributo del nodo (p.e. la </w:t>
      </w:r>
      <w:r w:rsidR="00105D6E" w:rsidRPr="00105D6E">
        <w:rPr>
          <w:rFonts w:ascii="Courier New" w:hAnsi="Courier New" w:cs="Courier New"/>
        </w:rPr>
        <w:t>cámara</w:t>
      </w:r>
      <w:r w:rsidR="00105D6E">
        <w:rPr>
          <w:rFonts w:ascii="Courier New" w:hAnsi="Courier New" w:cs="Courier New"/>
        </w:rPr>
        <w:t xml:space="preserve"> </w:t>
      </w:r>
      <w:r w:rsidR="00105D6E">
        <w:t xml:space="preserve">- </w:t>
      </w:r>
      <w:r w:rsidR="00105D6E" w:rsidRPr="00105D6E">
        <w:rPr>
          <w:i/>
        </w:rPr>
        <w:t>nodo</w:t>
      </w:r>
      <w:r w:rsidR="00105D6E" w:rsidRPr="00105D6E">
        <w:t xml:space="preserve"> </w:t>
      </w:r>
      <w:proofErr w:type="gramStart"/>
      <w:r w:rsidR="00105D6E" w:rsidRPr="00105D6E">
        <w:t xml:space="preserve">- </w:t>
      </w:r>
      <w:r w:rsidR="00105D6E">
        <w:t xml:space="preserve"> es</w:t>
      </w:r>
      <w:proofErr w:type="gramEnd"/>
      <w:r w:rsidR="00105D6E">
        <w:t xml:space="preserve"> buena, pero el tamaño (</w:t>
      </w:r>
      <w:proofErr w:type="spellStart"/>
      <w:r w:rsidR="00105D6E">
        <w:rPr>
          <w:rFonts w:ascii="Courier New" w:hAnsi="Courier New" w:cs="Courier New"/>
        </w:rPr>
        <w:t>size</w:t>
      </w:r>
      <w:proofErr w:type="spellEnd"/>
      <w:r w:rsidR="00105D6E">
        <w:rPr>
          <w:rFonts w:ascii="Courier New" w:hAnsi="Courier New" w:cs="Courier New"/>
        </w:rPr>
        <w:t>)</w:t>
      </w:r>
      <w:r w:rsidR="00105D6E">
        <w:t xml:space="preserve">de la batería - </w:t>
      </w:r>
      <w:r w:rsidR="00105D6E" w:rsidRPr="00105D6E">
        <w:rPr>
          <w:i/>
        </w:rPr>
        <w:t>atributo</w:t>
      </w:r>
      <w:r w:rsidR="00105D6E">
        <w:t xml:space="preserve"> - es excesivo.</w:t>
      </w:r>
      <w:r w:rsidR="003817E8">
        <w:t xml:space="preserve"> Para simplificar, suele utilizarse el mismo término: </w:t>
      </w:r>
      <w:r w:rsidR="003817E8" w:rsidRPr="003817E8">
        <w:rPr>
          <w:i/>
        </w:rPr>
        <w:t>aspecto</w:t>
      </w:r>
      <w:r w:rsidR="003817E8">
        <w:rPr>
          <w:i/>
        </w:rPr>
        <w:fldChar w:fldCharType="begin"/>
      </w:r>
      <w:r w:rsidR="003817E8">
        <w:instrText xml:space="preserve"> XE "</w:instrText>
      </w:r>
      <w:r w:rsidR="003817E8" w:rsidRPr="00F40C8F">
        <w:rPr>
          <w:i/>
        </w:rPr>
        <w:instrText>aspecto</w:instrText>
      </w:r>
      <w:r w:rsidR="003817E8">
        <w:instrText>" \t "</w:instrText>
      </w:r>
      <w:r w:rsidR="003817E8" w:rsidRPr="003B2162">
        <w:rPr>
          <w:rFonts w:asciiTheme="minorHAnsi" w:hAnsiTheme="minorHAnsi"/>
          <w:i/>
        </w:rPr>
        <w:instrText>Véase</w:instrText>
      </w:r>
      <w:r w:rsidR="003817E8" w:rsidRPr="003B2162">
        <w:rPr>
          <w:rFonts w:asciiTheme="minorHAnsi" w:hAnsiTheme="minorHAnsi"/>
        </w:rPr>
        <w:instrText xml:space="preserve"> característica.</w:instrText>
      </w:r>
      <w:r w:rsidR="003817E8">
        <w:instrText xml:space="preserve">" </w:instrText>
      </w:r>
      <w:r w:rsidR="003817E8">
        <w:rPr>
          <w:i/>
        </w:rPr>
        <w:fldChar w:fldCharType="end"/>
      </w:r>
      <w:r w:rsidR="003817E8">
        <w:t xml:space="preserve"> o </w:t>
      </w:r>
      <w:r w:rsidR="003817E8" w:rsidRPr="003817E8">
        <w:rPr>
          <w:i/>
        </w:rPr>
        <w:t>característica</w:t>
      </w:r>
      <w:r w:rsidR="003817E8">
        <w:rPr>
          <w:i/>
        </w:rPr>
        <w:fldChar w:fldCharType="begin"/>
      </w:r>
      <w:r w:rsidR="003817E8">
        <w:instrText xml:space="preserve"> XE "</w:instrText>
      </w:r>
      <w:r w:rsidR="003817E8" w:rsidRPr="008B4CF1">
        <w:rPr>
          <w:i/>
        </w:rPr>
        <w:instrText>característica:</w:instrText>
      </w:r>
      <w:r w:rsidR="003817E8" w:rsidRPr="008B4CF1">
        <w:instrText xml:space="preserve">Término utilizado para referirse tanto a los </w:instrText>
      </w:r>
      <w:r w:rsidR="003817E8">
        <w:instrText>componente</w:instrText>
      </w:r>
      <w:r w:rsidR="003817E8" w:rsidRPr="008B4CF1">
        <w:instrText>s de una entidad como a sus atributos.</w:instrText>
      </w:r>
      <w:r w:rsidR="003817E8">
        <w:instrText xml:space="preserve">" </w:instrText>
      </w:r>
      <w:r w:rsidR="003817E8">
        <w:rPr>
          <w:i/>
        </w:rPr>
        <w:fldChar w:fldCharType="end"/>
      </w:r>
      <w:r w:rsidR="003817E8">
        <w:t xml:space="preserve"> indistintamente para nodos y atributos.</w:t>
      </w:r>
    </w:p>
    <w:p w:rsidR="003817E8" w:rsidRDefault="003817E8" w:rsidP="0003116A">
      <w:r>
        <w:t xml:space="preserve">Una opinión es </w:t>
      </w:r>
      <w:r w:rsidR="00F459F5">
        <w:t xml:space="preserve">básicamente </w:t>
      </w:r>
      <w:r>
        <w:t>una 5-tupla</w:t>
      </w:r>
      <w:r w:rsidRPr="007259D5">
        <w:rPr>
          <w:b/>
        </w:rPr>
        <w:t>:</w:t>
      </w:r>
      <w:r w:rsidR="007A6474" w:rsidRPr="007259D5">
        <w:rPr>
          <w:b/>
        </w:rPr>
        <w:t xml:space="preserve">  </w:t>
      </w: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SO</m:t>
            </m:r>
          </m:e>
          <m:sub>
            <m:r>
              <m:rPr>
                <m:sty m:val="bi"/>
              </m:rPr>
              <w:rPr>
                <w:rFonts w:ascii="Cambria Math" w:hAnsi="Cambria Math"/>
              </w:rPr>
              <m:t>ijkl</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l</m:t>
            </m:r>
          </m:sub>
        </m:sSub>
        <m:r>
          <m:rPr>
            <m:sty m:val="bi"/>
          </m:rPr>
          <w:rPr>
            <w:rFonts w:ascii="Cambria Math" w:hAnsi="Cambria Math"/>
          </w:rPr>
          <m:t>)</m:t>
        </m:r>
      </m:oMath>
      <w:r w:rsidR="007A6474">
        <w:t xml:space="preserve"> donde sus componentes representan lo siguiente:</w:t>
      </w:r>
    </w:p>
    <w:p w:rsidR="007A6474" w:rsidRDefault="00265BF8" w:rsidP="007A6474">
      <w:pPr>
        <w:pStyle w:val="Prrafodelista"/>
        <w:numPr>
          <w:ilvl w:val="0"/>
          <w:numId w:val="4"/>
        </w:numPr>
      </w:pP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007A6474">
        <w:t xml:space="preserve"> es una entidad.</w:t>
      </w:r>
    </w:p>
    <w:p w:rsidR="007A6474" w:rsidRDefault="00265BF8" w:rsidP="007A6474">
      <w:pPr>
        <w:pStyle w:val="Prrafodelista"/>
        <w:numPr>
          <w:ilvl w:val="0"/>
          <w:numId w:val="4"/>
        </w:numPr>
      </w:pPr>
      <m:oMath>
        <m:sSub>
          <m:sSubPr>
            <m:ctrlPr>
              <w:rPr>
                <w:rFonts w:ascii="Cambria Math" w:hAnsi="Cambria Math"/>
                <w:i/>
              </w:rPr>
            </m:ctrlPr>
          </m:sSubPr>
          <m:e>
            <m:r>
              <w:rPr>
                <w:rFonts w:ascii="Cambria Math" w:hAnsi="Cambria Math"/>
              </w:rPr>
              <m:t>a</m:t>
            </m:r>
          </m:e>
          <m:sub>
            <m:r>
              <w:rPr>
                <w:rFonts w:ascii="Cambria Math" w:hAnsi="Cambria Math"/>
              </w:rPr>
              <m:t>jk</m:t>
            </m:r>
          </m:sub>
        </m:sSub>
      </m:oMath>
      <w:r w:rsidR="007A6474">
        <w:t xml:space="preserve"> es un aspecto/característica de la entidad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007A6474">
        <w:t>.</w:t>
      </w:r>
    </w:p>
    <w:p w:rsidR="007A6474" w:rsidRDefault="00265BF8" w:rsidP="007A6474">
      <w:pPr>
        <w:pStyle w:val="Prrafodelista"/>
        <w:numPr>
          <w:ilvl w:val="0"/>
          <w:numId w:val="4"/>
        </w:numPr>
      </w:pPr>
      <m:oMath>
        <m:sSub>
          <m:sSubPr>
            <m:ctrlPr>
              <w:rPr>
                <w:rFonts w:ascii="Cambria Math" w:hAnsi="Cambria Math"/>
                <w:i/>
              </w:rPr>
            </m:ctrlPr>
          </m:sSubPr>
          <m:e>
            <m:r>
              <w:rPr>
                <w:rFonts w:ascii="Cambria Math" w:hAnsi="Cambria Math"/>
              </w:rPr>
              <m:t>SO</m:t>
            </m:r>
          </m:e>
          <m:sub>
            <m:r>
              <w:rPr>
                <w:rFonts w:ascii="Cambria Math" w:hAnsi="Cambria Math"/>
              </w:rPr>
              <m:t>ijkl</m:t>
            </m:r>
          </m:sub>
        </m:sSub>
      </m:oMath>
      <w:r w:rsidR="007A6474">
        <w:t xml:space="preserve"> es el valor (posi</w:t>
      </w:r>
      <w:proofErr w:type="spellStart"/>
      <w:r w:rsidR="007A6474">
        <w:t>tivo</w:t>
      </w:r>
      <w:proofErr w:type="spellEnd"/>
      <w:r w:rsidR="007A6474">
        <w:t>, negativo o neutro) de</w:t>
      </w:r>
      <w:r w:rsidR="00D053B8">
        <w:t>l</w:t>
      </w:r>
      <w:r w:rsidR="007A6474">
        <w:t xml:space="preserve"> </w:t>
      </w:r>
      <w:r w:rsidR="00D053B8">
        <w:t>sentimiento de la fuente de</w:t>
      </w:r>
      <w:r w:rsidR="007A6474">
        <w:t xml:space="preserve"> opinión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7A6474">
        <w:t xml:space="preserve"> sobre la característica </w:t>
      </w:r>
      <m:oMath>
        <m:sSub>
          <m:sSubPr>
            <m:ctrlPr>
              <w:rPr>
                <w:rFonts w:ascii="Cambria Math" w:hAnsi="Cambria Math"/>
                <w:i/>
              </w:rPr>
            </m:ctrlPr>
          </m:sSubPr>
          <m:e>
            <m:r>
              <w:rPr>
                <w:rFonts w:ascii="Cambria Math" w:hAnsi="Cambria Math"/>
              </w:rPr>
              <m:t>a</m:t>
            </m:r>
          </m:e>
          <m:sub>
            <m:r>
              <w:rPr>
                <w:rFonts w:ascii="Cambria Math" w:hAnsi="Cambria Math"/>
              </w:rPr>
              <m:t>jk</m:t>
            </m:r>
          </m:sub>
        </m:sSub>
      </m:oMath>
      <w:r w:rsidR="007A6474">
        <w:t xml:space="preserve">  en el tiempo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w:r w:rsidR="007A6474">
        <w:t>.</w:t>
      </w:r>
    </w:p>
    <w:p w:rsidR="007A6474" w:rsidRDefault="00265BF8" w:rsidP="007A6474">
      <w:pPr>
        <w:pStyle w:val="Prrafodelista"/>
        <w:numPr>
          <w:ilvl w:val="0"/>
          <w:numId w:val="4"/>
        </w:numPr>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oMath>
      <w:r w:rsidR="007A6474">
        <w:t>es el redactor del mensaje (titular de la opinión).</w:t>
      </w:r>
    </w:p>
    <w:p w:rsidR="007A6474" w:rsidRPr="007A6474" w:rsidRDefault="00265BF8" w:rsidP="007A6474">
      <w:pPr>
        <w:pStyle w:val="Prrafodelista"/>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7259D5">
        <w:t xml:space="preserve"> es el instante de tiempo en que se expresa la opinión.</w:t>
      </w:r>
    </w:p>
    <w:p w:rsidR="007A6474" w:rsidRDefault="007259D5" w:rsidP="007259D5">
      <w:pPr>
        <w:pStyle w:val="Prrafodelista"/>
        <w:ind w:left="0"/>
      </w:pPr>
      <w:r>
        <w:t xml:space="preserve">De todos estos valores, la dupla </w:t>
      </w: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jk</m:t>
            </m:r>
          </m:sub>
        </m:sSub>
        <m:r>
          <m:rPr>
            <m:sty m:val="bi"/>
          </m:rPr>
          <w:rPr>
            <w:rFonts w:ascii="Cambria Math" w:hAnsi="Cambria Math"/>
          </w:rPr>
          <m:t>)</m:t>
        </m:r>
      </m:oMath>
      <w:r>
        <w:rPr>
          <w:b/>
        </w:rPr>
        <w:t xml:space="preserve">  </w:t>
      </w:r>
      <w:r w:rsidRPr="007259D5">
        <w:t>que relaciona</w:t>
      </w:r>
      <w:r>
        <w:rPr>
          <w:b/>
        </w:rPr>
        <w:t xml:space="preserve"> </w:t>
      </w:r>
      <w:r>
        <w:t xml:space="preserve">entidad y atributo se denomina </w:t>
      </w:r>
      <w:r w:rsidRPr="007259D5">
        <w:rPr>
          <w:i/>
        </w:rPr>
        <w:t>objeto de la opinión</w:t>
      </w:r>
      <w:r>
        <w:rPr>
          <w:i/>
        </w:rPr>
        <w:fldChar w:fldCharType="begin"/>
      </w:r>
      <w:r>
        <w:instrText xml:space="preserve"> XE "</w:instrText>
      </w:r>
      <w:r w:rsidRPr="00643B0E">
        <w:rPr>
          <w:i/>
        </w:rPr>
        <w:instrText>objeto de la opinión:</w:instrText>
      </w:r>
      <w:r w:rsidRPr="00643B0E">
        <w:instrText>Dupla entidad-atributo sobre la que se opina.</w:instrText>
      </w:r>
      <w:r>
        <w:instrText xml:space="preserve">" </w:instrText>
      </w:r>
      <w:r>
        <w:rPr>
          <w:i/>
        </w:rPr>
        <w:fldChar w:fldCharType="end"/>
      </w:r>
      <w:r w:rsidR="00F459F5">
        <w:t>.</w:t>
      </w:r>
    </w:p>
    <w:p w:rsidR="00F459F5" w:rsidRPr="007259D5" w:rsidRDefault="00F459F5" w:rsidP="007259D5">
      <w:pPr>
        <w:pStyle w:val="Prrafodelista"/>
        <w:ind w:left="0"/>
      </w:pPr>
      <w:r>
        <w:t xml:space="preserve">Naturalmente, pueden añadirse campos adicionales a la </w:t>
      </w:r>
      <w:proofErr w:type="spellStart"/>
      <w:r>
        <w:t>tupla</w:t>
      </w:r>
      <w:proofErr w:type="spellEnd"/>
      <w:r>
        <w:t xml:space="preserve"> de opinión tales como </w:t>
      </w:r>
      <w:r w:rsidRPr="00F459F5">
        <w:rPr>
          <w:i/>
        </w:rPr>
        <w:t>género</w:t>
      </w:r>
      <w:r>
        <w:t xml:space="preserve">, </w:t>
      </w:r>
      <w:r w:rsidRPr="00F459F5">
        <w:rPr>
          <w:i/>
        </w:rPr>
        <w:t>edad</w:t>
      </w:r>
      <w:r>
        <w:t xml:space="preserve">, </w:t>
      </w:r>
      <w:r w:rsidRPr="00F459F5">
        <w:rPr>
          <w:i/>
        </w:rPr>
        <w:t>geolocalización</w:t>
      </w:r>
      <w:r>
        <w:t>, etc.</w:t>
      </w:r>
    </w:p>
    <w:p w:rsidR="0003116A" w:rsidRDefault="00FE24A8" w:rsidP="0003116A">
      <w:pPr>
        <w:rPr>
          <w:b/>
        </w:rPr>
      </w:pPr>
      <w:r>
        <w:t xml:space="preserve">Si el texto se refiere a </w:t>
      </w:r>
      <w:r w:rsidRPr="008920B3">
        <w:rPr>
          <w:i/>
        </w:rPr>
        <w:t>una sola entidad</w:t>
      </w:r>
      <w:r>
        <w:rPr>
          <w:i/>
        </w:rPr>
        <w:t>,</w:t>
      </w:r>
      <w:r>
        <w:t xml:space="preserve"> e</w:t>
      </w:r>
      <w:r w:rsidR="00D053B8">
        <w:t xml:space="preserve">l objetivo del análisis de sentimiento </w:t>
      </w:r>
      <w:r>
        <w:t>se simplifica y consiste en</w:t>
      </w:r>
      <w:r w:rsidR="00D053B8">
        <w:t xml:space="preserve"> descubrir </w:t>
      </w:r>
      <w:r w:rsidR="008920B3">
        <w:t>en cada texto</w:t>
      </w:r>
      <w:r w:rsidR="00D053B8">
        <w:t xml:space="preserve"> </w:t>
      </w:r>
      <m:oMath>
        <m:r>
          <m:rPr>
            <m:sty m:val="bi"/>
          </m:rPr>
          <w:rPr>
            <w:rFonts w:ascii="Cambria Math" w:hAnsi="Cambria Math"/>
          </w:rPr>
          <m:t>(_,_,SO,_,_)</m:t>
        </m:r>
      </m:oMath>
      <w:r w:rsidR="008920B3">
        <w:rPr>
          <w:b/>
        </w:rPr>
        <w:t xml:space="preserve"> </w:t>
      </w:r>
      <w:r w:rsidR="008920B3" w:rsidRPr="008920B3">
        <w:t>con independencia de a, h y t</w:t>
      </w:r>
      <w:r w:rsidR="008920B3">
        <w:rPr>
          <w:b/>
        </w:rPr>
        <w:t>.</w:t>
      </w:r>
    </w:p>
    <w:p w:rsidR="008920B3" w:rsidRDefault="00CC5744" w:rsidP="0003116A">
      <w:r w:rsidRPr="00CC5744">
        <w:t>Este tipo de análisis</w:t>
      </w:r>
      <w:r>
        <w:t xml:space="preserve"> es p.e. el efectuado en Amazon cuando los comentarios de los clientes sobre </w:t>
      </w:r>
      <w:r w:rsidRPr="00FE24A8">
        <w:rPr>
          <w:i/>
        </w:rPr>
        <w:t>un producto</w:t>
      </w:r>
      <w:r>
        <w:t xml:space="preserve"> </w:t>
      </w:r>
      <w:r w:rsidR="00931079">
        <w:t>-</w:t>
      </w:r>
      <w:r w:rsidR="00FE24A8">
        <w:t xml:space="preserve"> entidad en este caso - </w:t>
      </w:r>
      <w:r>
        <w:t>asignan a est</w:t>
      </w:r>
      <w:r w:rsidR="00FE24A8">
        <w:t>e</w:t>
      </w:r>
      <w:r>
        <w:t xml:space="preserve"> un número determinado de </w:t>
      </w:r>
      <w:r w:rsidRPr="00CC5744">
        <w:rPr>
          <w:noProof/>
        </w:rPr>
        <w:drawing>
          <wp:inline distT="0" distB="0" distL="0" distR="0" wp14:anchorId="5E404D07" wp14:editId="6D760F31">
            <wp:extent cx="137760" cy="128936"/>
            <wp:effectExtent l="0" t="0" r="0" b="4445"/>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6"/>
                    <a:stretch>
                      <a:fillRect/>
                    </a:stretch>
                  </pic:blipFill>
                  <pic:spPr>
                    <a:xfrm>
                      <a:off x="0" y="0"/>
                      <a:ext cx="137760" cy="128936"/>
                    </a:xfrm>
                    <a:prstGeom prst="rect">
                      <a:avLst/>
                    </a:prstGeom>
                  </pic:spPr>
                </pic:pic>
              </a:graphicData>
            </a:graphic>
          </wp:inline>
        </w:drawing>
      </w:r>
      <w:r>
        <w:t xml:space="preserve"> </w:t>
      </w:r>
      <w:proofErr w:type="spellStart"/>
      <w:r>
        <w:t>como</w:t>
      </w:r>
      <w:proofErr w:type="spellEnd"/>
      <w:r>
        <w:t xml:space="preserve"> puede verse en la </w:t>
      </w:r>
      <w:r>
        <w:fldChar w:fldCharType="begin"/>
      </w:r>
      <w:r>
        <w:instrText xml:space="preserve"> REF _Ref472500673 \h </w:instrText>
      </w:r>
      <w:r>
        <w:fldChar w:fldCharType="separate"/>
      </w:r>
      <w:r>
        <w:t xml:space="preserve">Figura </w:t>
      </w:r>
      <w:r>
        <w:rPr>
          <w:noProof/>
        </w:rPr>
        <w:t>2</w:t>
      </w:r>
      <w:r>
        <w:fldChar w:fldCharType="end"/>
      </w:r>
      <w:r>
        <w:t>.</w:t>
      </w:r>
    </w:p>
    <w:p w:rsidR="00CC5744" w:rsidRDefault="00CC5744" w:rsidP="0003116A"/>
    <w:p w:rsidR="00CC5744" w:rsidRDefault="00CC5744" w:rsidP="00CC5744">
      <w:pPr>
        <w:keepNext/>
      </w:pPr>
      <w:r>
        <w:rPr>
          <w:noProof/>
        </w:rPr>
        <w:drawing>
          <wp:inline distT="0" distB="0" distL="0" distR="0" wp14:anchorId="0CF9265C" wp14:editId="4D4140EF">
            <wp:extent cx="5397500" cy="3329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3329940"/>
                    </a:xfrm>
                    <a:prstGeom prst="rect">
                      <a:avLst/>
                    </a:prstGeom>
                    <a:noFill/>
                    <a:ln>
                      <a:noFill/>
                    </a:ln>
                  </pic:spPr>
                </pic:pic>
              </a:graphicData>
            </a:graphic>
          </wp:inline>
        </w:drawing>
      </w:r>
    </w:p>
    <w:p w:rsidR="00CC5744" w:rsidRDefault="00CC5744" w:rsidP="00CC5744">
      <w:pPr>
        <w:pStyle w:val="Descripcin"/>
        <w:jc w:val="center"/>
      </w:pPr>
      <w:bookmarkStart w:id="11" w:name="_Ref472500673"/>
      <w:r>
        <w:t xml:space="preserve">Figura </w:t>
      </w:r>
      <w:fldSimple w:instr=" SEQ Figura \* ARABIC ">
        <w:r>
          <w:rPr>
            <w:noProof/>
          </w:rPr>
          <w:t>2</w:t>
        </w:r>
      </w:fldSimple>
      <w:bookmarkEnd w:id="11"/>
      <w:r>
        <w:t xml:space="preserve"> Evaluación de productos en Amazon</w:t>
      </w:r>
    </w:p>
    <w:p w:rsidR="00FE24A8" w:rsidRPr="00FE24A8" w:rsidRDefault="00FE24A8" w:rsidP="00FE24A8"/>
    <w:p w:rsidR="00452FE2" w:rsidRPr="00452FE2" w:rsidRDefault="00452FE2" w:rsidP="00452FE2"/>
    <w:p w:rsidR="00452FE2" w:rsidRPr="00452FE2" w:rsidRDefault="00452FE2" w:rsidP="00452FE2">
      <w:pPr>
        <w:pStyle w:val="Ttulo2"/>
        <w:numPr>
          <w:ilvl w:val="0"/>
          <w:numId w:val="3"/>
        </w:numPr>
      </w:pPr>
      <w:r>
        <w:t>Descripción del proyecto.</w:t>
      </w:r>
    </w:p>
    <w:p w:rsidR="0025226C" w:rsidRPr="0025226C" w:rsidRDefault="0025226C" w:rsidP="0025226C"/>
    <w:p w:rsidR="0044485D" w:rsidRDefault="0044485D" w:rsidP="0044485D">
      <w:pPr>
        <w:pStyle w:val="Ttulo2"/>
        <w:numPr>
          <w:ilvl w:val="0"/>
          <w:numId w:val="3"/>
        </w:numPr>
      </w:pPr>
      <w:bookmarkStart w:id="12" w:name="_Toc471990165"/>
      <w:r>
        <w:t>Diseño.</w:t>
      </w:r>
      <w:bookmarkEnd w:id="12"/>
    </w:p>
    <w:p w:rsidR="0025226C" w:rsidRPr="0025226C" w:rsidRDefault="0025226C" w:rsidP="0025226C"/>
    <w:p w:rsidR="0044485D" w:rsidRDefault="0044485D" w:rsidP="0044485D">
      <w:pPr>
        <w:pStyle w:val="Ttulo2"/>
        <w:numPr>
          <w:ilvl w:val="0"/>
          <w:numId w:val="3"/>
        </w:numPr>
      </w:pPr>
      <w:bookmarkStart w:id="13" w:name="_Toc471990166"/>
      <w:r>
        <w:t>Desarrollo.</w:t>
      </w:r>
      <w:bookmarkEnd w:id="13"/>
    </w:p>
    <w:p w:rsidR="0025226C" w:rsidRPr="0025226C" w:rsidRDefault="0025226C" w:rsidP="0025226C"/>
    <w:p w:rsidR="0044485D" w:rsidRDefault="0044485D" w:rsidP="0044485D">
      <w:pPr>
        <w:pStyle w:val="Ttulo2"/>
        <w:numPr>
          <w:ilvl w:val="0"/>
          <w:numId w:val="3"/>
        </w:numPr>
      </w:pPr>
      <w:bookmarkStart w:id="14" w:name="_Toc471990167"/>
      <w:r>
        <w:t>Pruebas.</w:t>
      </w:r>
      <w:bookmarkEnd w:id="14"/>
    </w:p>
    <w:p w:rsidR="0025226C" w:rsidRPr="0025226C" w:rsidRDefault="0025226C" w:rsidP="0025226C"/>
    <w:p w:rsidR="0044485D" w:rsidRDefault="0044485D" w:rsidP="0044485D">
      <w:pPr>
        <w:pStyle w:val="Ttulo2"/>
        <w:numPr>
          <w:ilvl w:val="0"/>
          <w:numId w:val="3"/>
        </w:numPr>
      </w:pPr>
      <w:bookmarkStart w:id="15" w:name="_Toc471990168"/>
      <w:r>
        <w:t>Resultados.</w:t>
      </w:r>
      <w:bookmarkEnd w:id="15"/>
    </w:p>
    <w:p w:rsidR="0025226C" w:rsidRPr="0025226C" w:rsidRDefault="0025226C" w:rsidP="0025226C"/>
    <w:p w:rsidR="0044485D" w:rsidRPr="0044485D" w:rsidRDefault="0044485D" w:rsidP="0044485D">
      <w:pPr>
        <w:pStyle w:val="Ttulo2"/>
        <w:numPr>
          <w:ilvl w:val="0"/>
          <w:numId w:val="3"/>
        </w:numPr>
      </w:pPr>
      <w:bookmarkStart w:id="16" w:name="_Toc471990169"/>
      <w:r>
        <w:t>Referencias.</w:t>
      </w:r>
      <w:bookmarkEnd w:id="16"/>
    </w:p>
    <w:p w:rsidR="00E03D6D" w:rsidRDefault="00E03D6D">
      <w:pPr>
        <w:spacing w:after="200" w:line="276" w:lineRule="auto"/>
        <w:jc w:val="left"/>
        <w:rPr>
          <w:rFonts w:asciiTheme="majorHAnsi" w:eastAsiaTheme="majorEastAsia" w:hAnsiTheme="majorHAnsi" w:cstheme="majorBidi"/>
          <w:color w:val="365F91" w:themeColor="accent1" w:themeShade="BF"/>
          <w:sz w:val="26"/>
          <w:szCs w:val="26"/>
        </w:rPr>
      </w:pPr>
      <w:r>
        <w:br w:type="page"/>
      </w:r>
    </w:p>
    <w:sdt>
      <w:sdtPr>
        <w:rPr>
          <w:rFonts w:ascii="Times New Roman" w:eastAsia="Times New Roman" w:hAnsi="Times New Roman" w:cs="Times New Roman"/>
          <w:color w:val="auto"/>
          <w:sz w:val="24"/>
          <w:szCs w:val="24"/>
        </w:rPr>
        <w:id w:val="1790929022"/>
        <w:docPartObj>
          <w:docPartGallery w:val="Table of Contents"/>
          <w:docPartUnique/>
        </w:docPartObj>
      </w:sdtPr>
      <w:sdtEndPr>
        <w:rPr>
          <w:b/>
          <w:bCs/>
        </w:rPr>
      </w:sdtEndPr>
      <w:sdtContent>
        <w:p w:rsidR="00E03D6D" w:rsidRDefault="00E03D6D">
          <w:pPr>
            <w:pStyle w:val="TtulodeTDC"/>
          </w:pPr>
          <w:r>
            <w:t>Contenido</w:t>
          </w:r>
        </w:p>
        <w:p w:rsidR="00AB6F52" w:rsidRDefault="00AB6F52">
          <w:pPr>
            <w:pStyle w:val="TDC3"/>
            <w:tabs>
              <w:tab w:val="right" w:leader="dot" w:pos="8494"/>
            </w:tabs>
            <w:rPr>
              <w:noProof/>
            </w:rPr>
          </w:pPr>
          <w:r>
            <w:fldChar w:fldCharType="begin"/>
          </w:r>
          <w:r>
            <w:instrText xml:space="preserve"> TOC \o "1-3" \h \z \u </w:instrText>
          </w:r>
          <w:r>
            <w:fldChar w:fldCharType="separate"/>
          </w:r>
          <w:hyperlink w:anchor="_Toc471990161" w:history="1">
            <w:r w:rsidRPr="0066764A">
              <w:rPr>
                <w:rStyle w:val="Hipervnculo"/>
                <w:i/>
                <w:noProof/>
              </w:rPr>
              <w:t>Palabras clave:</w:t>
            </w:r>
            <w:r>
              <w:rPr>
                <w:noProof/>
                <w:webHidden/>
              </w:rPr>
              <w:tab/>
            </w:r>
            <w:r>
              <w:rPr>
                <w:noProof/>
                <w:webHidden/>
              </w:rPr>
              <w:fldChar w:fldCharType="begin"/>
            </w:r>
            <w:r>
              <w:rPr>
                <w:noProof/>
                <w:webHidden/>
              </w:rPr>
              <w:instrText xml:space="preserve"> PAGEREF _Toc471990161 \h </w:instrText>
            </w:r>
            <w:r>
              <w:rPr>
                <w:noProof/>
                <w:webHidden/>
              </w:rPr>
            </w:r>
            <w:r>
              <w:rPr>
                <w:noProof/>
                <w:webHidden/>
              </w:rPr>
              <w:fldChar w:fldCharType="separate"/>
            </w:r>
            <w:r>
              <w:rPr>
                <w:noProof/>
                <w:webHidden/>
              </w:rPr>
              <w:t>3</w:t>
            </w:r>
            <w:r>
              <w:rPr>
                <w:noProof/>
                <w:webHidden/>
              </w:rPr>
              <w:fldChar w:fldCharType="end"/>
            </w:r>
          </w:hyperlink>
        </w:p>
        <w:p w:rsidR="00AB6F52" w:rsidRDefault="00265BF8">
          <w:pPr>
            <w:pStyle w:val="TDC3"/>
            <w:tabs>
              <w:tab w:val="right" w:leader="dot" w:pos="8494"/>
            </w:tabs>
            <w:rPr>
              <w:noProof/>
            </w:rPr>
          </w:pPr>
          <w:hyperlink w:anchor="_Toc471990162" w:history="1">
            <w:r w:rsidR="00AB6F52" w:rsidRPr="0066764A">
              <w:rPr>
                <w:rStyle w:val="Hipervnculo"/>
                <w:i/>
                <w:noProof/>
              </w:rPr>
              <w:t>Keywords:</w:t>
            </w:r>
            <w:r w:rsidR="00AB6F52">
              <w:rPr>
                <w:noProof/>
                <w:webHidden/>
              </w:rPr>
              <w:tab/>
            </w:r>
            <w:r w:rsidR="00AB6F52">
              <w:rPr>
                <w:noProof/>
                <w:webHidden/>
              </w:rPr>
              <w:fldChar w:fldCharType="begin"/>
            </w:r>
            <w:r w:rsidR="00AB6F52">
              <w:rPr>
                <w:noProof/>
                <w:webHidden/>
              </w:rPr>
              <w:instrText xml:space="preserve"> PAGEREF _Toc471990162 \h </w:instrText>
            </w:r>
            <w:r w:rsidR="00AB6F52">
              <w:rPr>
                <w:noProof/>
                <w:webHidden/>
              </w:rPr>
            </w:r>
            <w:r w:rsidR="00AB6F52">
              <w:rPr>
                <w:noProof/>
                <w:webHidden/>
              </w:rPr>
              <w:fldChar w:fldCharType="separate"/>
            </w:r>
            <w:r w:rsidR="00AB6F52">
              <w:rPr>
                <w:noProof/>
                <w:webHidden/>
              </w:rPr>
              <w:t>3</w:t>
            </w:r>
            <w:r w:rsidR="00AB6F52">
              <w:rPr>
                <w:noProof/>
                <w:webHidden/>
              </w:rPr>
              <w:fldChar w:fldCharType="end"/>
            </w:r>
          </w:hyperlink>
        </w:p>
        <w:p w:rsidR="00AB6F52" w:rsidRDefault="00265BF8">
          <w:pPr>
            <w:pStyle w:val="TDC2"/>
            <w:tabs>
              <w:tab w:val="left" w:pos="660"/>
              <w:tab w:val="right" w:leader="dot" w:pos="8494"/>
            </w:tabs>
            <w:rPr>
              <w:rFonts w:asciiTheme="minorHAnsi" w:eastAsiaTheme="minorEastAsia" w:hAnsiTheme="minorHAnsi" w:cstheme="minorBidi"/>
              <w:noProof/>
              <w:sz w:val="22"/>
              <w:szCs w:val="22"/>
            </w:rPr>
          </w:pPr>
          <w:hyperlink w:anchor="_Toc471990163" w:history="1">
            <w:r w:rsidR="00AB6F52" w:rsidRPr="0066764A">
              <w:rPr>
                <w:rStyle w:val="Hipervnculo"/>
                <w:noProof/>
              </w:rPr>
              <w:t>2.</w:t>
            </w:r>
            <w:r w:rsidR="00AB6F52">
              <w:rPr>
                <w:rFonts w:asciiTheme="minorHAnsi" w:eastAsiaTheme="minorEastAsia" w:hAnsiTheme="minorHAnsi" w:cstheme="minorBidi"/>
                <w:noProof/>
                <w:sz w:val="22"/>
                <w:szCs w:val="22"/>
              </w:rPr>
              <w:tab/>
            </w:r>
            <w:r w:rsidR="00AB6F52" w:rsidRPr="0066764A">
              <w:rPr>
                <w:rStyle w:val="Hipervnculo"/>
                <w:noProof/>
              </w:rPr>
              <w:t>Estructura.</w:t>
            </w:r>
            <w:r w:rsidR="00AB6F52">
              <w:rPr>
                <w:noProof/>
                <w:webHidden/>
              </w:rPr>
              <w:tab/>
            </w:r>
            <w:r w:rsidR="00AB6F52">
              <w:rPr>
                <w:noProof/>
                <w:webHidden/>
              </w:rPr>
              <w:fldChar w:fldCharType="begin"/>
            </w:r>
            <w:r w:rsidR="00AB6F52">
              <w:rPr>
                <w:noProof/>
                <w:webHidden/>
              </w:rPr>
              <w:instrText xml:space="preserve"> PAGEREF _Toc471990163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65BF8">
          <w:pPr>
            <w:pStyle w:val="TDC2"/>
            <w:tabs>
              <w:tab w:val="left" w:pos="660"/>
              <w:tab w:val="right" w:leader="dot" w:pos="8494"/>
            </w:tabs>
            <w:rPr>
              <w:rFonts w:asciiTheme="minorHAnsi" w:eastAsiaTheme="minorEastAsia" w:hAnsiTheme="minorHAnsi" w:cstheme="minorBidi"/>
              <w:noProof/>
              <w:sz w:val="22"/>
              <w:szCs w:val="22"/>
            </w:rPr>
          </w:pPr>
          <w:hyperlink w:anchor="_Toc471990164" w:history="1">
            <w:r w:rsidR="00AB6F52" w:rsidRPr="0066764A">
              <w:rPr>
                <w:rStyle w:val="Hipervnculo"/>
                <w:noProof/>
              </w:rPr>
              <w:t>3.</w:t>
            </w:r>
            <w:r w:rsidR="00AB6F52">
              <w:rPr>
                <w:rFonts w:asciiTheme="minorHAnsi" w:eastAsiaTheme="minorEastAsia" w:hAnsiTheme="minorHAnsi" w:cstheme="minorBidi"/>
                <w:noProof/>
                <w:sz w:val="22"/>
                <w:szCs w:val="22"/>
              </w:rPr>
              <w:tab/>
            </w:r>
            <w:r w:rsidR="00AB6F52" w:rsidRPr="0066764A">
              <w:rPr>
                <w:rStyle w:val="Hipervnculo"/>
                <w:noProof/>
              </w:rPr>
              <w:t>Estado del arte.</w:t>
            </w:r>
            <w:r w:rsidR="00AB6F52">
              <w:rPr>
                <w:noProof/>
                <w:webHidden/>
              </w:rPr>
              <w:tab/>
            </w:r>
            <w:r w:rsidR="00AB6F52">
              <w:rPr>
                <w:noProof/>
                <w:webHidden/>
              </w:rPr>
              <w:fldChar w:fldCharType="begin"/>
            </w:r>
            <w:r w:rsidR="00AB6F52">
              <w:rPr>
                <w:noProof/>
                <w:webHidden/>
              </w:rPr>
              <w:instrText xml:space="preserve"> PAGEREF _Toc471990164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65BF8">
          <w:pPr>
            <w:pStyle w:val="TDC2"/>
            <w:tabs>
              <w:tab w:val="left" w:pos="660"/>
              <w:tab w:val="right" w:leader="dot" w:pos="8494"/>
            </w:tabs>
            <w:rPr>
              <w:rFonts w:asciiTheme="minorHAnsi" w:eastAsiaTheme="minorEastAsia" w:hAnsiTheme="minorHAnsi" w:cstheme="minorBidi"/>
              <w:noProof/>
              <w:sz w:val="22"/>
              <w:szCs w:val="22"/>
            </w:rPr>
          </w:pPr>
          <w:hyperlink w:anchor="_Toc471990165" w:history="1">
            <w:r w:rsidR="00AB6F52" w:rsidRPr="0066764A">
              <w:rPr>
                <w:rStyle w:val="Hipervnculo"/>
                <w:noProof/>
              </w:rPr>
              <w:t>4.</w:t>
            </w:r>
            <w:r w:rsidR="00AB6F52">
              <w:rPr>
                <w:rFonts w:asciiTheme="minorHAnsi" w:eastAsiaTheme="minorEastAsia" w:hAnsiTheme="minorHAnsi" w:cstheme="minorBidi"/>
                <w:noProof/>
                <w:sz w:val="22"/>
                <w:szCs w:val="22"/>
              </w:rPr>
              <w:tab/>
            </w:r>
            <w:r w:rsidR="00AB6F52" w:rsidRPr="0066764A">
              <w:rPr>
                <w:rStyle w:val="Hipervnculo"/>
                <w:noProof/>
              </w:rPr>
              <w:t>Diseño.</w:t>
            </w:r>
            <w:r w:rsidR="00AB6F52">
              <w:rPr>
                <w:noProof/>
                <w:webHidden/>
              </w:rPr>
              <w:tab/>
            </w:r>
            <w:r w:rsidR="00AB6F52">
              <w:rPr>
                <w:noProof/>
                <w:webHidden/>
              </w:rPr>
              <w:fldChar w:fldCharType="begin"/>
            </w:r>
            <w:r w:rsidR="00AB6F52">
              <w:rPr>
                <w:noProof/>
                <w:webHidden/>
              </w:rPr>
              <w:instrText xml:space="preserve"> PAGEREF _Toc471990165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65BF8">
          <w:pPr>
            <w:pStyle w:val="TDC2"/>
            <w:tabs>
              <w:tab w:val="left" w:pos="660"/>
              <w:tab w:val="right" w:leader="dot" w:pos="8494"/>
            </w:tabs>
            <w:rPr>
              <w:rFonts w:asciiTheme="minorHAnsi" w:eastAsiaTheme="minorEastAsia" w:hAnsiTheme="minorHAnsi" w:cstheme="minorBidi"/>
              <w:noProof/>
              <w:sz w:val="22"/>
              <w:szCs w:val="22"/>
            </w:rPr>
          </w:pPr>
          <w:hyperlink w:anchor="_Toc471990166" w:history="1">
            <w:r w:rsidR="00AB6F52" w:rsidRPr="0066764A">
              <w:rPr>
                <w:rStyle w:val="Hipervnculo"/>
                <w:noProof/>
              </w:rPr>
              <w:t>5.</w:t>
            </w:r>
            <w:r w:rsidR="00AB6F52">
              <w:rPr>
                <w:rFonts w:asciiTheme="minorHAnsi" w:eastAsiaTheme="minorEastAsia" w:hAnsiTheme="minorHAnsi" w:cstheme="minorBidi"/>
                <w:noProof/>
                <w:sz w:val="22"/>
                <w:szCs w:val="22"/>
              </w:rPr>
              <w:tab/>
            </w:r>
            <w:r w:rsidR="00AB6F52" w:rsidRPr="0066764A">
              <w:rPr>
                <w:rStyle w:val="Hipervnculo"/>
                <w:noProof/>
              </w:rPr>
              <w:t>Desarrollo.</w:t>
            </w:r>
            <w:r w:rsidR="00AB6F52">
              <w:rPr>
                <w:noProof/>
                <w:webHidden/>
              </w:rPr>
              <w:tab/>
            </w:r>
            <w:r w:rsidR="00AB6F52">
              <w:rPr>
                <w:noProof/>
                <w:webHidden/>
              </w:rPr>
              <w:fldChar w:fldCharType="begin"/>
            </w:r>
            <w:r w:rsidR="00AB6F52">
              <w:rPr>
                <w:noProof/>
                <w:webHidden/>
              </w:rPr>
              <w:instrText xml:space="preserve"> PAGEREF _Toc471990166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65BF8">
          <w:pPr>
            <w:pStyle w:val="TDC2"/>
            <w:tabs>
              <w:tab w:val="left" w:pos="660"/>
              <w:tab w:val="right" w:leader="dot" w:pos="8494"/>
            </w:tabs>
            <w:rPr>
              <w:rFonts w:asciiTheme="minorHAnsi" w:eastAsiaTheme="minorEastAsia" w:hAnsiTheme="minorHAnsi" w:cstheme="minorBidi"/>
              <w:noProof/>
              <w:sz w:val="22"/>
              <w:szCs w:val="22"/>
            </w:rPr>
          </w:pPr>
          <w:hyperlink w:anchor="_Toc471990167" w:history="1">
            <w:r w:rsidR="00AB6F52" w:rsidRPr="0066764A">
              <w:rPr>
                <w:rStyle w:val="Hipervnculo"/>
                <w:noProof/>
              </w:rPr>
              <w:t>6.</w:t>
            </w:r>
            <w:r w:rsidR="00AB6F52">
              <w:rPr>
                <w:rFonts w:asciiTheme="minorHAnsi" w:eastAsiaTheme="minorEastAsia" w:hAnsiTheme="minorHAnsi" w:cstheme="minorBidi"/>
                <w:noProof/>
                <w:sz w:val="22"/>
                <w:szCs w:val="22"/>
              </w:rPr>
              <w:tab/>
            </w:r>
            <w:r w:rsidR="00AB6F52" w:rsidRPr="0066764A">
              <w:rPr>
                <w:rStyle w:val="Hipervnculo"/>
                <w:noProof/>
              </w:rPr>
              <w:t>Pruebas.</w:t>
            </w:r>
            <w:r w:rsidR="00AB6F52">
              <w:rPr>
                <w:noProof/>
                <w:webHidden/>
              </w:rPr>
              <w:tab/>
            </w:r>
            <w:r w:rsidR="00AB6F52">
              <w:rPr>
                <w:noProof/>
                <w:webHidden/>
              </w:rPr>
              <w:fldChar w:fldCharType="begin"/>
            </w:r>
            <w:r w:rsidR="00AB6F52">
              <w:rPr>
                <w:noProof/>
                <w:webHidden/>
              </w:rPr>
              <w:instrText xml:space="preserve"> PAGEREF _Toc471990167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65BF8">
          <w:pPr>
            <w:pStyle w:val="TDC2"/>
            <w:tabs>
              <w:tab w:val="left" w:pos="660"/>
              <w:tab w:val="right" w:leader="dot" w:pos="8494"/>
            </w:tabs>
            <w:rPr>
              <w:rFonts w:asciiTheme="minorHAnsi" w:eastAsiaTheme="minorEastAsia" w:hAnsiTheme="minorHAnsi" w:cstheme="minorBidi"/>
              <w:noProof/>
              <w:sz w:val="22"/>
              <w:szCs w:val="22"/>
            </w:rPr>
          </w:pPr>
          <w:hyperlink w:anchor="_Toc471990168" w:history="1">
            <w:r w:rsidR="00AB6F52" w:rsidRPr="0066764A">
              <w:rPr>
                <w:rStyle w:val="Hipervnculo"/>
                <w:noProof/>
              </w:rPr>
              <w:t>7.</w:t>
            </w:r>
            <w:r w:rsidR="00AB6F52">
              <w:rPr>
                <w:rFonts w:asciiTheme="minorHAnsi" w:eastAsiaTheme="minorEastAsia" w:hAnsiTheme="minorHAnsi" w:cstheme="minorBidi"/>
                <w:noProof/>
                <w:sz w:val="22"/>
                <w:szCs w:val="22"/>
              </w:rPr>
              <w:tab/>
            </w:r>
            <w:r w:rsidR="00AB6F52" w:rsidRPr="0066764A">
              <w:rPr>
                <w:rStyle w:val="Hipervnculo"/>
                <w:noProof/>
              </w:rPr>
              <w:t>Resultados.</w:t>
            </w:r>
            <w:r w:rsidR="00AB6F52">
              <w:rPr>
                <w:noProof/>
                <w:webHidden/>
              </w:rPr>
              <w:tab/>
            </w:r>
            <w:r w:rsidR="00AB6F52">
              <w:rPr>
                <w:noProof/>
                <w:webHidden/>
              </w:rPr>
              <w:fldChar w:fldCharType="begin"/>
            </w:r>
            <w:r w:rsidR="00AB6F52">
              <w:rPr>
                <w:noProof/>
                <w:webHidden/>
              </w:rPr>
              <w:instrText xml:space="preserve"> PAGEREF _Toc471990168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65BF8">
          <w:pPr>
            <w:pStyle w:val="TDC2"/>
            <w:tabs>
              <w:tab w:val="left" w:pos="660"/>
              <w:tab w:val="right" w:leader="dot" w:pos="8494"/>
            </w:tabs>
            <w:rPr>
              <w:rFonts w:asciiTheme="minorHAnsi" w:eastAsiaTheme="minorEastAsia" w:hAnsiTheme="minorHAnsi" w:cstheme="minorBidi"/>
              <w:noProof/>
              <w:sz w:val="22"/>
              <w:szCs w:val="22"/>
            </w:rPr>
          </w:pPr>
          <w:hyperlink w:anchor="_Toc471990169" w:history="1">
            <w:r w:rsidR="00AB6F52" w:rsidRPr="0066764A">
              <w:rPr>
                <w:rStyle w:val="Hipervnculo"/>
                <w:noProof/>
              </w:rPr>
              <w:t>8.</w:t>
            </w:r>
            <w:r w:rsidR="00AB6F52">
              <w:rPr>
                <w:rFonts w:asciiTheme="minorHAnsi" w:eastAsiaTheme="minorEastAsia" w:hAnsiTheme="minorHAnsi" w:cstheme="minorBidi"/>
                <w:noProof/>
                <w:sz w:val="22"/>
                <w:szCs w:val="22"/>
              </w:rPr>
              <w:tab/>
            </w:r>
            <w:r w:rsidR="00AB6F52" w:rsidRPr="0066764A">
              <w:rPr>
                <w:rStyle w:val="Hipervnculo"/>
                <w:noProof/>
              </w:rPr>
              <w:t>Referencias.</w:t>
            </w:r>
            <w:r w:rsidR="00AB6F52">
              <w:rPr>
                <w:noProof/>
                <w:webHidden/>
              </w:rPr>
              <w:tab/>
            </w:r>
            <w:r w:rsidR="00AB6F52">
              <w:rPr>
                <w:noProof/>
                <w:webHidden/>
              </w:rPr>
              <w:fldChar w:fldCharType="begin"/>
            </w:r>
            <w:r w:rsidR="00AB6F52">
              <w:rPr>
                <w:noProof/>
                <w:webHidden/>
              </w:rPr>
              <w:instrText xml:space="preserve"> PAGEREF _Toc471990169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265BF8">
          <w:pPr>
            <w:pStyle w:val="TDC1"/>
            <w:tabs>
              <w:tab w:val="right" w:leader="dot" w:pos="8494"/>
            </w:tabs>
            <w:rPr>
              <w:noProof/>
            </w:rPr>
          </w:pPr>
          <w:hyperlink w:anchor="_Toc471990170" w:history="1">
            <w:r w:rsidR="00AB6F52" w:rsidRPr="0066764A">
              <w:rPr>
                <w:rStyle w:val="Hipervnculo"/>
                <w:noProof/>
              </w:rPr>
              <w:t>Bibliografía</w:t>
            </w:r>
            <w:r w:rsidR="00AB6F52">
              <w:rPr>
                <w:noProof/>
                <w:webHidden/>
              </w:rPr>
              <w:tab/>
            </w:r>
            <w:r w:rsidR="00AB6F52">
              <w:rPr>
                <w:noProof/>
                <w:webHidden/>
              </w:rPr>
              <w:fldChar w:fldCharType="begin"/>
            </w:r>
            <w:r w:rsidR="00AB6F52">
              <w:rPr>
                <w:noProof/>
                <w:webHidden/>
              </w:rPr>
              <w:instrText xml:space="preserve"> PAGEREF _Toc471990170 \h </w:instrText>
            </w:r>
            <w:r w:rsidR="00AB6F52">
              <w:rPr>
                <w:noProof/>
                <w:webHidden/>
              </w:rPr>
            </w:r>
            <w:r w:rsidR="00AB6F52">
              <w:rPr>
                <w:noProof/>
                <w:webHidden/>
              </w:rPr>
              <w:fldChar w:fldCharType="separate"/>
            </w:r>
            <w:r w:rsidR="00AB6F52">
              <w:rPr>
                <w:noProof/>
                <w:webHidden/>
              </w:rPr>
              <w:t>6</w:t>
            </w:r>
            <w:r w:rsidR="00AB6F52">
              <w:rPr>
                <w:noProof/>
                <w:webHidden/>
              </w:rPr>
              <w:fldChar w:fldCharType="end"/>
            </w:r>
          </w:hyperlink>
        </w:p>
        <w:p w:rsidR="00DA3EE2" w:rsidRDefault="00AB6F52">
          <w:pPr>
            <w:rPr>
              <w:b/>
              <w:bCs/>
            </w:rPr>
          </w:pPr>
          <w:r>
            <w:rPr>
              <w:b/>
              <w:bCs/>
              <w:noProof/>
            </w:rPr>
            <w:fldChar w:fldCharType="end"/>
          </w:r>
        </w:p>
        <w:p w:rsidR="00E03D6D" w:rsidRDefault="00265BF8"/>
      </w:sdtContent>
    </w:sdt>
    <w:p w:rsidR="00DA3EE2" w:rsidRDefault="00DA3EE2">
      <w:pPr>
        <w:spacing w:after="200" w:line="276" w:lineRule="auto"/>
        <w:jc w:val="left"/>
        <w:rPr>
          <w:rFonts w:asciiTheme="majorHAnsi" w:eastAsiaTheme="majorEastAsia" w:hAnsiTheme="majorHAnsi" w:cstheme="majorBidi"/>
          <w:color w:val="365F91" w:themeColor="accent1" w:themeShade="BF"/>
          <w:sz w:val="26"/>
          <w:szCs w:val="26"/>
        </w:rPr>
      </w:pPr>
      <w:r>
        <w:br w:type="page"/>
      </w:r>
    </w:p>
    <w:bookmarkStart w:id="17" w:name="_Toc471990170" w:displacedByCustomXml="next"/>
    <w:sdt>
      <w:sdtPr>
        <w:rPr>
          <w:rFonts w:ascii="Times New Roman" w:eastAsia="Times New Roman" w:hAnsi="Times New Roman" w:cs="Times New Roman"/>
          <w:color w:val="auto"/>
          <w:sz w:val="24"/>
          <w:szCs w:val="24"/>
        </w:rPr>
        <w:id w:val="49819830"/>
        <w:docPartObj>
          <w:docPartGallery w:val="Bibliographies"/>
          <w:docPartUnique/>
        </w:docPartObj>
      </w:sdtPr>
      <w:sdtEndPr/>
      <w:sdtContent>
        <w:p w:rsidR="00DA3EE2" w:rsidRDefault="00DA3EE2" w:rsidP="00DA3EE2">
          <w:pPr>
            <w:pStyle w:val="Ttulo1"/>
          </w:pPr>
          <w:r>
            <w:t>Bibliografía</w:t>
          </w:r>
          <w:bookmarkEnd w:id="17"/>
        </w:p>
        <w:sdt>
          <w:sdtPr>
            <w:id w:val="111145805"/>
            <w:bibliography/>
          </w:sdtPr>
          <w:sdtEndPr/>
          <w:sdtContent>
            <w:p w:rsidR="00DA3EE2" w:rsidRDefault="00DA3EE2" w:rsidP="00DA3EE2">
              <w:pPr>
                <w:pStyle w:val="Bibliografa"/>
                <w:ind w:left="720" w:hanging="720"/>
                <w:jc w:val="left"/>
                <w:rPr>
                  <w:noProof/>
                </w:rPr>
              </w:pPr>
              <w:r>
                <w:fldChar w:fldCharType="begin"/>
              </w:r>
              <w:r>
                <w:instrText>BIBLIOGRAPHY</w:instrText>
              </w:r>
              <w:r>
                <w:fldChar w:fldCharType="separate"/>
              </w:r>
              <w:r>
                <w:rPr>
                  <w:i/>
                  <w:iCs/>
                  <w:noProof/>
                </w:rPr>
                <w:t>BOE</w:t>
              </w:r>
              <w:r>
                <w:rPr>
                  <w:noProof/>
                </w:rPr>
                <w:t>. (30 de Marzo de 2015). Obtenido de https://www.boe.es/boe/dias/2015/03/31/pdfs/BOE-A-2015-3439.pdf</w:t>
              </w:r>
            </w:p>
            <w:p w:rsidR="00DA3EE2" w:rsidRDefault="00DA3EE2" w:rsidP="00DA3EE2">
              <w:r>
                <w:rPr>
                  <w:b/>
                  <w:bCs/>
                </w:rPr>
                <w:fldChar w:fldCharType="end"/>
              </w:r>
            </w:p>
          </w:sdtContent>
        </w:sdt>
      </w:sdtContent>
    </w:sdt>
    <w:p w:rsidR="00E03D6D" w:rsidRPr="00E03D6D" w:rsidRDefault="00E03D6D" w:rsidP="00E03D6D">
      <w:pPr>
        <w:pStyle w:val="Ttulo2"/>
      </w:pPr>
    </w:p>
    <w:sectPr w:rsidR="00E03D6D" w:rsidRPr="00E03D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BF8" w:rsidRDefault="00265BF8" w:rsidP="0084517C">
      <w:r>
        <w:separator/>
      </w:r>
    </w:p>
  </w:endnote>
  <w:endnote w:type="continuationSeparator" w:id="0">
    <w:p w:rsidR="00265BF8" w:rsidRDefault="00265BF8" w:rsidP="008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BF8" w:rsidRDefault="00265BF8" w:rsidP="0084517C">
      <w:r>
        <w:separator/>
      </w:r>
    </w:p>
  </w:footnote>
  <w:footnote w:type="continuationSeparator" w:id="0">
    <w:p w:rsidR="00265BF8" w:rsidRDefault="00265BF8" w:rsidP="0084517C">
      <w:r>
        <w:continuationSeparator/>
      </w:r>
    </w:p>
  </w:footnote>
  <w:footnote w:id="1">
    <w:p w:rsidR="001631F7" w:rsidRDefault="001631F7">
      <w:pPr>
        <w:pStyle w:val="Textonotapie"/>
      </w:pPr>
      <w:r>
        <w:rPr>
          <w:rStyle w:val="Refdenotaalpie"/>
        </w:rPr>
        <w:footnoteRef/>
      </w:r>
      <w:r>
        <w:t xml:space="preserve"> En España en 2015 </w:t>
      </w:r>
      <w:sdt>
        <w:sdtPr>
          <w:id w:val="-1807385239"/>
          <w:citation/>
        </w:sdtPr>
        <w:sdtEndPr/>
        <w:sdtContent>
          <w:r>
            <w:fldChar w:fldCharType="begin"/>
          </w:r>
          <w:r>
            <w:instrText xml:space="preserve"> CITATION BOE15 \l 3082 </w:instrText>
          </w:r>
          <w:r>
            <w:fldChar w:fldCharType="separate"/>
          </w:r>
          <w:r>
            <w:rPr>
              <w:noProof/>
            </w:rPr>
            <w:t>(Ley Orgánica 1/2015, 2015)</w:t>
          </w:r>
          <w:r>
            <w:fldChar w:fldCharType="end"/>
          </w:r>
        </w:sdtContent>
      </w:sdt>
    </w:p>
  </w:footnote>
  <w:footnote w:id="2">
    <w:p w:rsidR="007D7591" w:rsidRDefault="007D7591">
      <w:pPr>
        <w:pStyle w:val="Textonotapie"/>
      </w:pPr>
      <w:r>
        <w:rPr>
          <w:rStyle w:val="Refdenotaalpie"/>
        </w:rPr>
        <w:footnoteRef/>
      </w:r>
      <w:r>
        <w:t xml:space="preserve"> O </w:t>
      </w:r>
      <w:r w:rsidRPr="007D7591">
        <w:rPr>
          <w:i/>
        </w:rPr>
        <w:t>Minería de Opiniones</w:t>
      </w:r>
      <w:r>
        <w:fldChar w:fldCharType="begin"/>
      </w:r>
      <w:r>
        <w:instrText xml:space="preserve"> XE "</w:instrText>
      </w:r>
      <w:r w:rsidRPr="00824A20">
        <w:instrText>Minería de Opiniones</w:instrText>
      </w:r>
      <w:r>
        <w:instrText>" \t "</w:instrText>
      </w:r>
      <w:r w:rsidRPr="00FE7374">
        <w:rPr>
          <w:rFonts w:asciiTheme="minorHAnsi" w:hAnsiTheme="minorHAnsi"/>
          <w:i/>
        </w:rPr>
        <w:instrText>Véase</w:instrText>
      </w:r>
      <w:r w:rsidRPr="00FE7374">
        <w:rPr>
          <w:rFonts w:asciiTheme="minorHAnsi" w:hAnsiTheme="minorHAnsi"/>
        </w:rPr>
        <w:instrText xml:space="preserve"> Análisis de Sentimiento</w:instrText>
      </w:r>
      <w:r>
        <w:instrText xml:space="preserve">" </w:instrText>
      </w:r>
      <w:r>
        <w:fldChar w:fldCharType="end"/>
      </w:r>
      <w:r>
        <w:t xml:space="preserve"> </w:t>
      </w:r>
    </w:p>
  </w:footnote>
  <w:footnote w:id="3">
    <w:p w:rsidR="00082621" w:rsidRDefault="00082621">
      <w:pPr>
        <w:pStyle w:val="Textonotapie"/>
      </w:pPr>
      <w:r>
        <w:rPr>
          <w:rStyle w:val="Refdenotaalpie"/>
        </w:rPr>
        <w:footnoteRef/>
      </w:r>
      <w:r>
        <w:t xml:space="preserve"> Utilizamos la terminología económica de G. Becker</w:t>
      </w:r>
      <w:sdt>
        <w:sdtPr>
          <w:id w:val="-529882296"/>
          <w:citation/>
        </w:sdtPr>
        <w:sdtEndPr/>
        <w:sdtContent>
          <w:r>
            <w:fldChar w:fldCharType="begin"/>
          </w:r>
          <w:r>
            <w:instrText xml:space="preserve"> CITATION Bec68 \l 3082 </w:instrText>
          </w:r>
          <w:r>
            <w:fldChar w:fldCharType="separate"/>
          </w:r>
          <w:r>
            <w:rPr>
              <w:noProof/>
            </w:rPr>
            <w:t xml:space="preserve"> (Becker, 1968)</w:t>
          </w:r>
          <w:r>
            <w:fldChar w:fldCharType="end"/>
          </w:r>
        </w:sdtContent>
      </w:sdt>
      <w:r>
        <w:t xml:space="preserve"> </w:t>
      </w:r>
    </w:p>
  </w:footnote>
  <w:footnote w:id="4">
    <w:p w:rsidR="00F459F5" w:rsidRDefault="00F459F5">
      <w:pPr>
        <w:pStyle w:val="Textonotapie"/>
      </w:pPr>
      <w:r>
        <w:rPr>
          <w:rStyle w:val="Refdenotaalpie"/>
        </w:rPr>
        <w:footnoteRef/>
      </w:r>
      <w:r>
        <w:t xml:space="preserve"> O </w:t>
      </w:r>
      <w:r w:rsidRPr="00F459F5">
        <w:rPr>
          <w:i/>
        </w:rPr>
        <w:t>fuente de opinión</w:t>
      </w:r>
      <w:r>
        <w:rPr>
          <w:i/>
        </w:rPr>
        <w:t>.</w:t>
      </w:r>
    </w:p>
  </w:footnote>
  <w:footnote w:id="5">
    <w:p w:rsidR="004119F9" w:rsidRDefault="004119F9">
      <w:pPr>
        <w:pStyle w:val="Textonotapie"/>
      </w:pPr>
      <w:r>
        <w:rPr>
          <w:rStyle w:val="Refdenotaalpie"/>
        </w:rPr>
        <w:footnoteRef/>
      </w:r>
      <w:r>
        <w:t xml:space="preserve"> También llamada </w:t>
      </w:r>
      <w:r w:rsidRPr="004119F9">
        <w:rPr>
          <w:i/>
        </w:rPr>
        <w:t>orientación semántica</w:t>
      </w:r>
      <w:r>
        <w:rPr>
          <w:i/>
        </w:rPr>
        <w:fldChar w:fldCharType="begin"/>
      </w:r>
      <w:r>
        <w:instrText xml:space="preserve"> XE "</w:instrText>
      </w:r>
      <w:r w:rsidRPr="001E1031">
        <w:rPr>
          <w:i/>
        </w:rPr>
        <w:instrText>orientación semántica</w:instrText>
      </w:r>
      <w:r>
        <w:instrText>" \t "</w:instrText>
      </w:r>
      <w:r w:rsidRPr="004352D8">
        <w:rPr>
          <w:rFonts w:asciiTheme="minorHAnsi" w:hAnsiTheme="minorHAnsi"/>
          <w:i/>
        </w:rPr>
        <w:instrText>Véase</w:instrText>
      </w:r>
      <w:r w:rsidRPr="004352D8">
        <w:rPr>
          <w:rFonts w:asciiTheme="minorHAnsi" w:hAnsiTheme="minorHAnsi"/>
        </w:rPr>
        <w:instrText xml:space="preserve"> orientación de</w:instrText>
      </w:r>
      <w:r>
        <w:rPr>
          <w:rFonts w:asciiTheme="minorHAnsi" w:hAnsiTheme="minorHAnsi"/>
        </w:rPr>
        <w:instrText xml:space="preserve">la </w:instrText>
      </w:r>
      <w:r w:rsidRPr="004352D8">
        <w:rPr>
          <w:rFonts w:asciiTheme="minorHAnsi" w:hAnsiTheme="minorHAnsi"/>
        </w:rPr>
        <w:instrText xml:space="preserve"> opinión.</w:instrText>
      </w:r>
      <w:r>
        <w:instrText xml:space="preserve">" </w:instrText>
      </w:r>
      <w:r>
        <w:rPr>
          <w:i/>
        </w:rPr>
        <w:fldChar w:fldCharType="end"/>
      </w:r>
      <w:r>
        <w:t xml:space="preserve"> o </w:t>
      </w:r>
      <w:r w:rsidRPr="004119F9">
        <w:rPr>
          <w:i/>
        </w:rPr>
        <w:t>polaridad</w:t>
      </w:r>
      <w:r>
        <w:rPr>
          <w:i/>
        </w:rPr>
        <w:fldChar w:fldCharType="begin"/>
      </w:r>
      <w:r>
        <w:instrText xml:space="preserve"> XE "</w:instrText>
      </w:r>
      <w:r w:rsidRPr="00585541">
        <w:rPr>
          <w:i/>
        </w:rPr>
        <w:instrText>polaridad</w:instrText>
      </w:r>
      <w:r>
        <w:instrText>" \t "</w:instrText>
      </w:r>
      <w:r w:rsidRPr="00834756">
        <w:rPr>
          <w:rFonts w:asciiTheme="minorHAnsi" w:hAnsiTheme="minorHAnsi"/>
          <w:i/>
        </w:rPr>
        <w:instrText>Véase</w:instrText>
      </w:r>
      <w:r w:rsidRPr="00834756">
        <w:rPr>
          <w:rFonts w:asciiTheme="minorHAnsi" w:hAnsiTheme="minorHAnsi"/>
        </w:rPr>
        <w:instrText xml:space="preserve">  orientación de la opinión.</w:instrText>
      </w:r>
      <w:r>
        <w:instrText xml:space="preserve">" </w:instrText>
      </w:r>
      <w:r>
        <w:rPr>
          <w:i/>
        </w:rPr>
        <w:fldChar w:fldCharType="end"/>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E3FB9"/>
    <w:multiLevelType w:val="hybridMultilevel"/>
    <w:tmpl w:val="DB866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C80181"/>
    <w:multiLevelType w:val="hybridMultilevel"/>
    <w:tmpl w:val="B4D866B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450158F"/>
    <w:multiLevelType w:val="hybridMultilevel"/>
    <w:tmpl w:val="6EE0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18316F"/>
    <w:multiLevelType w:val="hybridMultilevel"/>
    <w:tmpl w:val="34B2F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11174"/>
    <w:rsid w:val="0003066F"/>
    <w:rsid w:val="0003116A"/>
    <w:rsid w:val="000364CE"/>
    <w:rsid w:val="000635B0"/>
    <w:rsid w:val="00082621"/>
    <w:rsid w:val="000C0802"/>
    <w:rsid w:val="000C47CD"/>
    <w:rsid w:val="00105D6E"/>
    <w:rsid w:val="00113B4D"/>
    <w:rsid w:val="00120493"/>
    <w:rsid w:val="00131AA7"/>
    <w:rsid w:val="00157AF1"/>
    <w:rsid w:val="00161778"/>
    <w:rsid w:val="001631F7"/>
    <w:rsid w:val="00181B1E"/>
    <w:rsid w:val="001C7A46"/>
    <w:rsid w:val="00251FD8"/>
    <w:rsid w:val="0025226C"/>
    <w:rsid w:val="00255EBD"/>
    <w:rsid w:val="00265BF8"/>
    <w:rsid w:val="00290056"/>
    <w:rsid w:val="002A11CA"/>
    <w:rsid w:val="002E57B3"/>
    <w:rsid w:val="0035288C"/>
    <w:rsid w:val="003817E8"/>
    <w:rsid w:val="0038388E"/>
    <w:rsid w:val="003C5EE3"/>
    <w:rsid w:val="003D2EA1"/>
    <w:rsid w:val="003D3539"/>
    <w:rsid w:val="003F47B5"/>
    <w:rsid w:val="00410618"/>
    <w:rsid w:val="004119F9"/>
    <w:rsid w:val="0044485D"/>
    <w:rsid w:val="00452FE2"/>
    <w:rsid w:val="004A456C"/>
    <w:rsid w:val="004B741B"/>
    <w:rsid w:val="00556F9A"/>
    <w:rsid w:val="005A6AB4"/>
    <w:rsid w:val="005C7EC6"/>
    <w:rsid w:val="005F35B6"/>
    <w:rsid w:val="0061322F"/>
    <w:rsid w:val="00624E31"/>
    <w:rsid w:val="006659FB"/>
    <w:rsid w:val="006A719C"/>
    <w:rsid w:val="006C1D2D"/>
    <w:rsid w:val="007249F9"/>
    <w:rsid w:val="007259D5"/>
    <w:rsid w:val="00775329"/>
    <w:rsid w:val="00780B08"/>
    <w:rsid w:val="007A6474"/>
    <w:rsid w:val="007B47DD"/>
    <w:rsid w:val="007D7591"/>
    <w:rsid w:val="007F0DF9"/>
    <w:rsid w:val="007F5BC5"/>
    <w:rsid w:val="00803025"/>
    <w:rsid w:val="0081270C"/>
    <w:rsid w:val="0084517C"/>
    <w:rsid w:val="008920B3"/>
    <w:rsid w:val="008A61BC"/>
    <w:rsid w:val="008F3599"/>
    <w:rsid w:val="00931079"/>
    <w:rsid w:val="009D5F64"/>
    <w:rsid w:val="009F6381"/>
    <w:rsid w:val="00A04B9B"/>
    <w:rsid w:val="00A345F0"/>
    <w:rsid w:val="00A35642"/>
    <w:rsid w:val="00A43729"/>
    <w:rsid w:val="00A85ED3"/>
    <w:rsid w:val="00AA546C"/>
    <w:rsid w:val="00AB6F52"/>
    <w:rsid w:val="00AC19A8"/>
    <w:rsid w:val="00AC3A98"/>
    <w:rsid w:val="00B86B88"/>
    <w:rsid w:val="00BB3DF9"/>
    <w:rsid w:val="00BE2E3A"/>
    <w:rsid w:val="00C43A0E"/>
    <w:rsid w:val="00C920F7"/>
    <w:rsid w:val="00CC1F98"/>
    <w:rsid w:val="00CC445B"/>
    <w:rsid w:val="00CC5744"/>
    <w:rsid w:val="00D053B8"/>
    <w:rsid w:val="00D172D0"/>
    <w:rsid w:val="00D4285B"/>
    <w:rsid w:val="00D4361B"/>
    <w:rsid w:val="00D70CA0"/>
    <w:rsid w:val="00DA3EE2"/>
    <w:rsid w:val="00DC28A6"/>
    <w:rsid w:val="00E03D6D"/>
    <w:rsid w:val="00E27466"/>
    <w:rsid w:val="00E513E8"/>
    <w:rsid w:val="00E81125"/>
    <w:rsid w:val="00ED7F6B"/>
    <w:rsid w:val="00F02475"/>
    <w:rsid w:val="00F234F7"/>
    <w:rsid w:val="00F459F5"/>
    <w:rsid w:val="00F910C0"/>
    <w:rsid w:val="00F9122B"/>
    <w:rsid w:val="00FC203A"/>
    <w:rsid w:val="00FE2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32C19C72-30FC-495B-9356-8D916D8C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E03D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A61B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31AA7"/>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character" w:customStyle="1" w:styleId="Ttulo2Car">
    <w:name w:val="Título 2 Car"/>
    <w:basedOn w:val="Fuentedeprrafopredeter"/>
    <w:link w:val="Ttulo2"/>
    <w:uiPriority w:val="9"/>
    <w:rsid w:val="008A61BC"/>
    <w:rPr>
      <w:rFonts w:asciiTheme="majorHAnsi" w:eastAsiaTheme="majorEastAsia" w:hAnsiTheme="majorHAnsi" w:cstheme="majorBidi"/>
      <w:color w:val="365F91" w:themeColor="accent1" w:themeShade="BF"/>
      <w:sz w:val="26"/>
      <w:szCs w:val="26"/>
      <w:lang w:eastAsia="es-ES"/>
    </w:rPr>
  </w:style>
  <w:style w:type="paragraph" w:styleId="Prrafodelista">
    <w:name w:val="List Paragraph"/>
    <w:basedOn w:val="Normal"/>
    <w:uiPriority w:val="34"/>
    <w:qFormat/>
    <w:rsid w:val="007B47DD"/>
    <w:pPr>
      <w:ind w:left="720"/>
      <w:contextualSpacing/>
    </w:pPr>
  </w:style>
  <w:style w:type="character" w:styleId="Hipervnculo">
    <w:name w:val="Hyperlink"/>
    <w:basedOn w:val="Fuentedeprrafopredeter"/>
    <w:uiPriority w:val="99"/>
    <w:rsid w:val="00120493"/>
    <w:rPr>
      <w:color w:val="0000FF" w:themeColor="hyperlink"/>
      <w:u w:val="single"/>
    </w:rPr>
  </w:style>
  <w:style w:type="character" w:customStyle="1" w:styleId="apple-converted-space">
    <w:name w:val="apple-converted-space"/>
    <w:basedOn w:val="Fuentedeprrafopredeter"/>
    <w:rsid w:val="00120493"/>
  </w:style>
  <w:style w:type="character" w:customStyle="1" w:styleId="Ttulo1Car">
    <w:name w:val="Título 1 Car"/>
    <w:basedOn w:val="Fuentedeprrafopredeter"/>
    <w:link w:val="Ttulo1"/>
    <w:uiPriority w:val="9"/>
    <w:rsid w:val="00E03D6D"/>
    <w:rPr>
      <w:rFonts w:asciiTheme="majorHAnsi" w:eastAsiaTheme="majorEastAsia" w:hAnsiTheme="majorHAnsi" w:cstheme="majorBidi"/>
      <w:color w:val="365F91" w:themeColor="accent1" w:themeShade="BF"/>
      <w:sz w:val="32"/>
      <w:szCs w:val="32"/>
      <w:lang w:eastAsia="es-ES"/>
    </w:rPr>
  </w:style>
  <w:style w:type="paragraph" w:styleId="TtulodeTDC">
    <w:name w:val="TOC Heading"/>
    <w:basedOn w:val="Ttulo1"/>
    <w:next w:val="Normal"/>
    <w:uiPriority w:val="39"/>
    <w:unhideWhenUsed/>
    <w:qFormat/>
    <w:rsid w:val="00E03D6D"/>
    <w:pPr>
      <w:spacing w:line="259" w:lineRule="auto"/>
      <w:jc w:val="left"/>
      <w:outlineLvl w:val="9"/>
    </w:pPr>
  </w:style>
  <w:style w:type="paragraph" w:styleId="TDC2">
    <w:name w:val="toc 2"/>
    <w:basedOn w:val="Normal"/>
    <w:next w:val="Normal"/>
    <w:autoRedefine/>
    <w:uiPriority w:val="39"/>
    <w:unhideWhenUsed/>
    <w:rsid w:val="00E03D6D"/>
    <w:pPr>
      <w:spacing w:after="100"/>
      <w:ind w:left="240"/>
    </w:pPr>
  </w:style>
  <w:style w:type="paragraph" w:styleId="Bibliografa">
    <w:name w:val="Bibliography"/>
    <w:basedOn w:val="Normal"/>
    <w:next w:val="Normal"/>
    <w:uiPriority w:val="37"/>
    <w:unhideWhenUsed/>
    <w:rsid w:val="00DA3EE2"/>
  </w:style>
  <w:style w:type="character" w:styleId="nfasis">
    <w:name w:val="Emphasis"/>
    <w:basedOn w:val="Fuentedeprrafopredeter"/>
    <w:uiPriority w:val="20"/>
    <w:qFormat/>
    <w:rsid w:val="00131AA7"/>
    <w:rPr>
      <w:i/>
      <w:iCs/>
    </w:rPr>
  </w:style>
  <w:style w:type="character" w:customStyle="1" w:styleId="Ttulo3Car">
    <w:name w:val="Título 3 Car"/>
    <w:basedOn w:val="Fuentedeprrafopredeter"/>
    <w:link w:val="Ttulo3"/>
    <w:uiPriority w:val="9"/>
    <w:rsid w:val="00131AA7"/>
    <w:rPr>
      <w:rFonts w:asciiTheme="majorHAnsi" w:eastAsiaTheme="majorEastAsia" w:hAnsiTheme="majorHAnsi" w:cstheme="majorBidi"/>
      <w:color w:val="243F60" w:themeColor="accent1" w:themeShade="7F"/>
      <w:sz w:val="24"/>
      <w:szCs w:val="24"/>
      <w:lang w:eastAsia="es-ES"/>
    </w:rPr>
  </w:style>
  <w:style w:type="table" w:styleId="Tablaconcuadrcula">
    <w:name w:val="Table Grid"/>
    <w:basedOn w:val="Tablanormal"/>
    <w:uiPriority w:val="59"/>
    <w:rsid w:val="00C9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920F7"/>
    <w:pPr>
      <w:spacing w:after="200"/>
    </w:pPr>
    <w:rPr>
      <w:i/>
      <w:iCs/>
      <w:color w:val="1F497D" w:themeColor="text2"/>
      <w:sz w:val="18"/>
      <w:szCs w:val="18"/>
    </w:rPr>
  </w:style>
  <w:style w:type="paragraph" w:styleId="Tabladeilustraciones">
    <w:name w:val="table of figures"/>
    <w:basedOn w:val="Normal"/>
    <w:next w:val="Normal"/>
    <w:uiPriority w:val="99"/>
    <w:rsid w:val="00C920F7"/>
  </w:style>
  <w:style w:type="paragraph" w:styleId="TDC3">
    <w:name w:val="toc 3"/>
    <w:basedOn w:val="Normal"/>
    <w:next w:val="Normal"/>
    <w:autoRedefine/>
    <w:uiPriority w:val="39"/>
    <w:unhideWhenUsed/>
    <w:rsid w:val="00AB6F52"/>
    <w:pPr>
      <w:spacing w:after="100"/>
      <w:ind w:left="480"/>
    </w:pPr>
  </w:style>
  <w:style w:type="paragraph" w:styleId="TDC1">
    <w:name w:val="toc 1"/>
    <w:basedOn w:val="Normal"/>
    <w:next w:val="Normal"/>
    <w:autoRedefine/>
    <w:uiPriority w:val="39"/>
    <w:unhideWhenUsed/>
    <w:rsid w:val="00AB6F52"/>
    <w:pPr>
      <w:spacing w:after="100"/>
    </w:pPr>
  </w:style>
  <w:style w:type="paragraph" w:styleId="Textonotapie">
    <w:name w:val="footnote text"/>
    <w:basedOn w:val="Normal"/>
    <w:link w:val="TextonotapieCar"/>
    <w:uiPriority w:val="99"/>
    <w:rsid w:val="0084517C"/>
    <w:rPr>
      <w:sz w:val="20"/>
      <w:szCs w:val="20"/>
    </w:rPr>
  </w:style>
  <w:style w:type="character" w:customStyle="1" w:styleId="TextonotapieCar">
    <w:name w:val="Texto nota pie Car"/>
    <w:basedOn w:val="Fuentedeprrafopredeter"/>
    <w:link w:val="Textonotapie"/>
    <w:uiPriority w:val="99"/>
    <w:rsid w:val="0084517C"/>
    <w:rPr>
      <w:rFonts w:ascii="Times New Roman" w:hAnsi="Times New Roman" w:cs="Times New Roman"/>
      <w:sz w:val="20"/>
      <w:szCs w:val="20"/>
      <w:lang w:eastAsia="es-ES"/>
    </w:rPr>
  </w:style>
  <w:style w:type="character" w:styleId="Refdenotaalpie">
    <w:name w:val="footnote reference"/>
    <w:basedOn w:val="Fuentedeprrafopredeter"/>
    <w:uiPriority w:val="99"/>
    <w:rsid w:val="0084517C"/>
    <w:rPr>
      <w:vertAlign w:val="superscript"/>
    </w:rPr>
  </w:style>
  <w:style w:type="character" w:styleId="Textodelmarcadordeposicin">
    <w:name w:val="Placeholder Text"/>
    <w:basedOn w:val="Fuentedeprrafopredeter"/>
    <w:uiPriority w:val="99"/>
    <w:semiHidden/>
    <w:rsid w:val="003817E8"/>
    <w:rPr>
      <w:color w:val="808080"/>
    </w:rPr>
  </w:style>
  <w:style w:type="paragraph" w:styleId="HTMLconformatoprevio">
    <w:name w:val="HTML Preformatted"/>
    <w:basedOn w:val="Normal"/>
    <w:link w:val="HTMLconformatoprevioCar"/>
    <w:uiPriority w:val="99"/>
    <w:unhideWhenUsed/>
    <w:rsid w:val="00E8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E81125"/>
    <w:rPr>
      <w:rFonts w:ascii="Courier New" w:hAnsi="Courier New" w:cs="Courier New"/>
      <w:sz w:val="20"/>
      <w:szCs w:val="20"/>
      <w:lang w:eastAsia="es-ES"/>
    </w:rPr>
  </w:style>
  <w:style w:type="paragraph" w:styleId="NormalWeb">
    <w:name w:val="Normal (Web)"/>
    <w:basedOn w:val="Normal"/>
    <w:uiPriority w:val="99"/>
    <w:unhideWhenUsed/>
    <w:rsid w:val="007F0DF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0577">
      <w:bodyDiv w:val="1"/>
      <w:marLeft w:val="0"/>
      <w:marRight w:val="0"/>
      <w:marTop w:val="0"/>
      <w:marBottom w:val="0"/>
      <w:divBdr>
        <w:top w:val="none" w:sz="0" w:space="0" w:color="auto"/>
        <w:left w:val="none" w:sz="0" w:space="0" w:color="auto"/>
        <w:bottom w:val="none" w:sz="0" w:space="0" w:color="auto"/>
        <w:right w:val="none" w:sz="0" w:space="0" w:color="auto"/>
      </w:divBdr>
    </w:div>
    <w:div w:id="181171501">
      <w:bodyDiv w:val="1"/>
      <w:marLeft w:val="0"/>
      <w:marRight w:val="0"/>
      <w:marTop w:val="0"/>
      <w:marBottom w:val="0"/>
      <w:divBdr>
        <w:top w:val="none" w:sz="0" w:space="0" w:color="auto"/>
        <w:left w:val="none" w:sz="0" w:space="0" w:color="auto"/>
        <w:bottom w:val="none" w:sz="0" w:space="0" w:color="auto"/>
        <w:right w:val="none" w:sz="0" w:space="0" w:color="auto"/>
      </w:divBdr>
    </w:div>
    <w:div w:id="222176338">
      <w:bodyDiv w:val="1"/>
      <w:marLeft w:val="0"/>
      <w:marRight w:val="0"/>
      <w:marTop w:val="0"/>
      <w:marBottom w:val="0"/>
      <w:divBdr>
        <w:top w:val="none" w:sz="0" w:space="0" w:color="auto"/>
        <w:left w:val="none" w:sz="0" w:space="0" w:color="auto"/>
        <w:bottom w:val="none" w:sz="0" w:space="0" w:color="auto"/>
        <w:right w:val="none" w:sz="0" w:space="0" w:color="auto"/>
      </w:divBdr>
    </w:div>
    <w:div w:id="416364483">
      <w:bodyDiv w:val="1"/>
      <w:marLeft w:val="0"/>
      <w:marRight w:val="0"/>
      <w:marTop w:val="0"/>
      <w:marBottom w:val="0"/>
      <w:divBdr>
        <w:top w:val="none" w:sz="0" w:space="0" w:color="auto"/>
        <w:left w:val="none" w:sz="0" w:space="0" w:color="auto"/>
        <w:bottom w:val="none" w:sz="0" w:space="0" w:color="auto"/>
        <w:right w:val="none" w:sz="0" w:space="0" w:color="auto"/>
      </w:divBdr>
    </w:div>
    <w:div w:id="480780138">
      <w:bodyDiv w:val="1"/>
      <w:marLeft w:val="0"/>
      <w:marRight w:val="0"/>
      <w:marTop w:val="0"/>
      <w:marBottom w:val="0"/>
      <w:divBdr>
        <w:top w:val="none" w:sz="0" w:space="0" w:color="auto"/>
        <w:left w:val="none" w:sz="0" w:space="0" w:color="auto"/>
        <w:bottom w:val="none" w:sz="0" w:space="0" w:color="auto"/>
        <w:right w:val="none" w:sz="0" w:space="0" w:color="auto"/>
      </w:divBdr>
    </w:div>
    <w:div w:id="629743712">
      <w:bodyDiv w:val="1"/>
      <w:marLeft w:val="0"/>
      <w:marRight w:val="0"/>
      <w:marTop w:val="0"/>
      <w:marBottom w:val="0"/>
      <w:divBdr>
        <w:top w:val="none" w:sz="0" w:space="0" w:color="auto"/>
        <w:left w:val="none" w:sz="0" w:space="0" w:color="auto"/>
        <w:bottom w:val="none" w:sz="0" w:space="0" w:color="auto"/>
        <w:right w:val="none" w:sz="0" w:space="0" w:color="auto"/>
      </w:divBdr>
    </w:div>
    <w:div w:id="824278909">
      <w:bodyDiv w:val="1"/>
      <w:marLeft w:val="0"/>
      <w:marRight w:val="0"/>
      <w:marTop w:val="0"/>
      <w:marBottom w:val="0"/>
      <w:divBdr>
        <w:top w:val="none" w:sz="0" w:space="0" w:color="auto"/>
        <w:left w:val="none" w:sz="0" w:space="0" w:color="auto"/>
        <w:bottom w:val="none" w:sz="0" w:space="0" w:color="auto"/>
        <w:right w:val="none" w:sz="0" w:space="0" w:color="auto"/>
      </w:divBdr>
    </w:div>
    <w:div w:id="855650909">
      <w:bodyDiv w:val="1"/>
      <w:marLeft w:val="0"/>
      <w:marRight w:val="0"/>
      <w:marTop w:val="0"/>
      <w:marBottom w:val="0"/>
      <w:divBdr>
        <w:top w:val="none" w:sz="0" w:space="0" w:color="auto"/>
        <w:left w:val="none" w:sz="0" w:space="0" w:color="auto"/>
        <w:bottom w:val="none" w:sz="0" w:space="0" w:color="auto"/>
        <w:right w:val="none" w:sz="0" w:space="0" w:color="auto"/>
      </w:divBdr>
    </w:div>
    <w:div w:id="859708337">
      <w:bodyDiv w:val="1"/>
      <w:marLeft w:val="0"/>
      <w:marRight w:val="0"/>
      <w:marTop w:val="0"/>
      <w:marBottom w:val="0"/>
      <w:divBdr>
        <w:top w:val="none" w:sz="0" w:space="0" w:color="auto"/>
        <w:left w:val="none" w:sz="0" w:space="0" w:color="auto"/>
        <w:bottom w:val="none" w:sz="0" w:space="0" w:color="auto"/>
        <w:right w:val="none" w:sz="0" w:space="0" w:color="auto"/>
      </w:divBdr>
    </w:div>
    <w:div w:id="882715646">
      <w:bodyDiv w:val="1"/>
      <w:marLeft w:val="0"/>
      <w:marRight w:val="0"/>
      <w:marTop w:val="0"/>
      <w:marBottom w:val="0"/>
      <w:divBdr>
        <w:top w:val="none" w:sz="0" w:space="0" w:color="auto"/>
        <w:left w:val="none" w:sz="0" w:space="0" w:color="auto"/>
        <w:bottom w:val="none" w:sz="0" w:space="0" w:color="auto"/>
        <w:right w:val="none" w:sz="0" w:space="0" w:color="auto"/>
      </w:divBdr>
    </w:div>
    <w:div w:id="1057389802">
      <w:bodyDiv w:val="1"/>
      <w:marLeft w:val="0"/>
      <w:marRight w:val="0"/>
      <w:marTop w:val="0"/>
      <w:marBottom w:val="0"/>
      <w:divBdr>
        <w:top w:val="none" w:sz="0" w:space="0" w:color="auto"/>
        <w:left w:val="none" w:sz="0" w:space="0" w:color="auto"/>
        <w:bottom w:val="none" w:sz="0" w:space="0" w:color="auto"/>
        <w:right w:val="none" w:sz="0" w:space="0" w:color="auto"/>
      </w:divBdr>
    </w:div>
    <w:div w:id="1388340451">
      <w:bodyDiv w:val="1"/>
      <w:marLeft w:val="0"/>
      <w:marRight w:val="0"/>
      <w:marTop w:val="0"/>
      <w:marBottom w:val="0"/>
      <w:divBdr>
        <w:top w:val="none" w:sz="0" w:space="0" w:color="auto"/>
        <w:left w:val="none" w:sz="0" w:space="0" w:color="auto"/>
        <w:bottom w:val="none" w:sz="0" w:space="0" w:color="auto"/>
        <w:right w:val="none" w:sz="0" w:space="0" w:color="auto"/>
      </w:divBdr>
    </w:div>
    <w:div w:id="1504201223">
      <w:bodyDiv w:val="1"/>
      <w:marLeft w:val="0"/>
      <w:marRight w:val="0"/>
      <w:marTop w:val="0"/>
      <w:marBottom w:val="0"/>
      <w:divBdr>
        <w:top w:val="none" w:sz="0" w:space="0" w:color="auto"/>
        <w:left w:val="none" w:sz="0" w:space="0" w:color="auto"/>
        <w:bottom w:val="none" w:sz="0" w:space="0" w:color="auto"/>
        <w:right w:val="none" w:sz="0" w:space="0" w:color="auto"/>
      </w:divBdr>
    </w:div>
    <w:div w:id="1527787352">
      <w:bodyDiv w:val="1"/>
      <w:marLeft w:val="0"/>
      <w:marRight w:val="0"/>
      <w:marTop w:val="0"/>
      <w:marBottom w:val="0"/>
      <w:divBdr>
        <w:top w:val="none" w:sz="0" w:space="0" w:color="auto"/>
        <w:left w:val="none" w:sz="0" w:space="0" w:color="auto"/>
        <w:bottom w:val="none" w:sz="0" w:space="0" w:color="auto"/>
        <w:right w:val="none" w:sz="0" w:space="0" w:color="auto"/>
      </w:divBdr>
    </w:div>
    <w:div w:id="1603688674">
      <w:bodyDiv w:val="1"/>
      <w:marLeft w:val="0"/>
      <w:marRight w:val="0"/>
      <w:marTop w:val="0"/>
      <w:marBottom w:val="0"/>
      <w:divBdr>
        <w:top w:val="none" w:sz="0" w:space="0" w:color="auto"/>
        <w:left w:val="none" w:sz="0" w:space="0" w:color="auto"/>
        <w:bottom w:val="none" w:sz="0" w:space="0" w:color="auto"/>
        <w:right w:val="none" w:sz="0" w:space="0" w:color="auto"/>
      </w:divBdr>
    </w:div>
    <w:div w:id="1634402610">
      <w:bodyDiv w:val="1"/>
      <w:marLeft w:val="0"/>
      <w:marRight w:val="0"/>
      <w:marTop w:val="0"/>
      <w:marBottom w:val="0"/>
      <w:divBdr>
        <w:top w:val="none" w:sz="0" w:space="0" w:color="auto"/>
        <w:left w:val="none" w:sz="0" w:space="0" w:color="auto"/>
        <w:bottom w:val="none" w:sz="0" w:space="0" w:color="auto"/>
        <w:right w:val="none" w:sz="0" w:space="0" w:color="auto"/>
      </w:divBdr>
    </w:div>
    <w:div w:id="1693264723">
      <w:bodyDiv w:val="1"/>
      <w:marLeft w:val="0"/>
      <w:marRight w:val="0"/>
      <w:marTop w:val="0"/>
      <w:marBottom w:val="0"/>
      <w:divBdr>
        <w:top w:val="none" w:sz="0" w:space="0" w:color="auto"/>
        <w:left w:val="none" w:sz="0" w:space="0" w:color="auto"/>
        <w:bottom w:val="none" w:sz="0" w:space="0" w:color="auto"/>
        <w:right w:val="none" w:sz="0" w:space="0" w:color="auto"/>
      </w:divBdr>
    </w:div>
    <w:div w:id="1701736282">
      <w:bodyDiv w:val="1"/>
      <w:marLeft w:val="0"/>
      <w:marRight w:val="0"/>
      <w:marTop w:val="0"/>
      <w:marBottom w:val="0"/>
      <w:divBdr>
        <w:top w:val="none" w:sz="0" w:space="0" w:color="auto"/>
        <w:left w:val="none" w:sz="0" w:space="0" w:color="auto"/>
        <w:bottom w:val="none" w:sz="0" w:space="0" w:color="auto"/>
        <w:right w:val="none" w:sz="0" w:space="0" w:color="auto"/>
      </w:divBdr>
    </w:div>
    <w:div w:id="2034531685">
      <w:bodyDiv w:val="1"/>
      <w:marLeft w:val="0"/>
      <w:marRight w:val="0"/>
      <w:marTop w:val="0"/>
      <w:marBottom w:val="0"/>
      <w:divBdr>
        <w:top w:val="none" w:sz="0" w:space="0" w:color="auto"/>
        <w:left w:val="none" w:sz="0" w:space="0" w:color="auto"/>
        <w:bottom w:val="none" w:sz="0" w:space="0" w:color="auto"/>
        <w:right w:val="none" w:sz="0" w:space="0" w:color="auto"/>
      </w:divBdr>
      <w:divsChild>
        <w:div w:id="2072383976">
          <w:marLeft w:val="0"/>
          <w:marRight w:val="0"/>
          <w:marTop w:val="0"/>
          <w:marBottom w:val="240"/>
          <w:divBdr>
            <w:top w:val="none" w:sz="0" w:space="0" w:color="auto"/>
            <w:left w:val="none" w:sz="0" w:space="0" w:color="auto"/>
            <w:bottom w:val="none" w:sz="0" w:space="0" w:color="auto"/>
            <w:right w:val="none" w:sz="0" w:space="0" w:color="auto"/>
          </w:divBdr>
        </w:div>
      </w:divsChild>
    </w:div>
    <w:div w:id="2061779953">
      <w:bodyDiv w:val="1"/>
      <w:marLeft w:val="0"/>
      <w:marRight w:val="0"/>
      <w:marTop w:val="0"/>
      <w:marBottom w:val="0"/>
      <w:divBdr>
        <w:top w:val="none" w:sz="0" w:space="0" w:color="auto"/>
        <w:left w:val="none" w:sz="0" w:space="0" w:color="auto"/>
        <w:bottom w:val="none" w:sz="0" w:space="0" w:color="auto"/>
        <w:right w:val="none" w:sz="0" w:space="0" w:color="auto"/>
      </w:divBdr>
    </w:div>
    <w:div w:id="211663647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linkedi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es.facebook.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tripadvisor.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ordpres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E6"/>
    <w:rsid w:val="00773ABF"/>
    <w:rsid w:val="00866298"/>
    <w:rsid w:val="00C334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3A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BOE15</b:Tag>
    <b:SourceType>InternetSite</b:SourceType>
    <b:Guid>{63603E9B-7166-46AD-B020-48A50BD538CF}</b:Guid>
    <b:Title>BOE</b:Title>
    <b:Year>2015</b:Year>
    <b:Month>Marzo</b:Month>
    <b:Day>30</b:Day>
    <b:URL>https://www.boe.es/boe/dias/2015/03/31/pdfs/BOE-A-2015-3439.pdf</b:URL>
    <b:ShortTitle>Ley Orgánica 1/2015</b:ShortTitle>
    <b:RefOrder>1</b:RefOrder>
  </b:Source>
  <b:Source>
    <b:Tag>Bec68</b:Tag>
    <b:SourceType>JournalArticle</b:SourceType>
    <b:Guid>{F52665E7-584C-431C-9228-5AE8DBCD154E}</b:Guid>
    <b:Title>Crime and Punishment: An Economic Approach</b:Title>
    <b:Year>1968</b:Year>
    <b:Month>Marzo-Abril</b:Month>
    <b:Author>
      <b:Author>
        <b:NameList>
          <b:Person>
            <b:Last>Becker</b:Last>
            <b:First>Gary</b:First>
            <b:Middle>S.</b:Middle>
          </b:Person>
        </b:NameList>
      </b:Author>
      <b:BookAuthor>
        <b:NameList>
          <b:Person>
            <b:Last>Becker</b:Last>
            <b:First>Gary</b:First>
            <b:Middle>S.</b:Middle>
          </b:Person>
        </b:NameList>
      </b:BookAuthor>
    </b:Author>
    <b:BookTitle>Crime and Punishment: An Economic Approach</b:BookTitle>
    <b:Pages>169-217</b:Pages>
    <b:Publisher>The University of Chicago Press</b:Publisher>
    <b:JournalName>Journal of Political Economy</b:JournalName>
    <b:Volume>76</b:Volume>
    <b:Issue>2</b:Issue>
    <b:RefOrder>2</b:RefOrder>
  </b:Source>
  <b:Source>
    <b:Tag>Joa16</b:Tag>
    <b:SourceType>Book</b:SourceType>
    <b:Guid>{4B9A38DC-FA03-4DF1-BE12-E515572F3439}</b:Guid>
    <b:Title>Robots in Law: How Artificial Intelligence is Transforming Legal Services</b:Title>
    <b:Year>2016</b:Year>
    <b:Author>
      <b:Author>
        <b:NameList>
          <b:Person>
            <b:Last>Goodman</b:Last>
            <b:First>Joanna</b:First>
          </b:Person>
        </b:NameList>
      </b:Author>
    </b:Author>
    <b:City>Londres</b:City>
    <b:Publisher>Ark Group</b:Publisher>
    <b:RefOrder>3</b:RefOrder>
  </b:Source>
  <b:Source>
    <b:Tag>Pet151</b:Tag>
    <b:SourceType>JournalArticle</b:SourceType>
    <b:Guid>{9980B494-AE99-46A4-8E4E-8AD2698E51AC}</b:Guid>
    <b:Author>
      <b:Author>
        <b:Corporate>Pete Burnap , Matthew L. Williams</b:Corporate>
      </b:Author>
    </b:Author>
    <b:Title>Cyber Hate Speech on Twitter: An Application of Machine Classification and Statistical Modeling for Policy and Decision Making.</b:Title>
    <b:JournalName>Policy &amp; Internet</b:JournalName>
    <b:Year>2015</b:Year>
    <b:Pages>223-242,</b:Pages>
    <b:Volume>7</b:Volume>
    <b:Issue>2</b:Issue>
    <b:RefOrder>5</b:RefOrder>
  </b:Source>
  <b:Source>
    <b:Tag>Kin13</b:Tag>
    <b:SourceType>JournalArticle</b:SourceType>
    <b:Guid>{454AB886-2A3E-4D0E-9292-20FF50243A0C}</b:Guid>
    <b:Author>
      <b:Author>
        <b:Corporate>King, R.D., G.M. Sutton</b:Corporate>
      </b:Author>
    </b:Author>
    <b:Title>High Times for Hate Crime: Explaining the Temporal Clustering</b:Title>
    <b:JournalName>Criminology </b:JournalName>
    <b:Year>2013</b:Year>
    <b:Pages> 871–94</b:Pages>
    <b:Volume>51</b:Volume>
    <b:Issue>4</b:Issue>
    <b:RefOrder>6</b:RefOrder>
  </b:Source>
  <b:Source>
    <b:Tag>OSC</b:Tag>
    <b:SourceType>InternetSite</b:SourceType>
    <b:Guid>{30613AE9-BE20-4E71-83E2-E9A609827072}</b:Guid>
    <b:Title>OSCE</b:Title>
    <b:URL>http://hatecrime.osce.org/what-hate-crime</b:URL>
    <b:Author>
      <b:Author>
        <b:Corporate>OSCE</b:Corporate>
      </b:Author>
    </b:Author>
    <b:RefOrder>4</b:RefOrder>
  </b:Source>
</b:Sources>
</file>

<file path=customXml/itemProps1.xml><?xml version="1.0" encoding="utf-8"?>
<ds:datastoreItem xmlns:ds="http://schemas.openxmlformats.org/officeDocument/2006/customXml" ds:itemID="{CC9F6836-2AB6-45D2-8BFB-3F09E6FD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2885</Words>
  <Characters>15871</Characters>
  <Application>Microsoft Office Word</Application>
  <DocSecurity>0</DocSecurity>
  <Lines>132</Lines>
  <Paragraphs>37</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Estructura.</vt:lpstr>
      <vt:lpstr>    Estado del arte.</vt:lpstr>
      <vt:lpstr>    Descripción del proyecto.</vt:lpstr>
      <vt:lpstr>    Diseño.</vt:lpstr>
      <vt:lpstr>    Desarrollo.</vt:lpstr>
      <vt:lpstr>    Pruebas.</vt:lpstr>
      <vt:lpstr>    Resultados.</vt:lpstr>
      <vt:lpstr>    Referencias.</vt:lpstr>
      <vt:lpstr>&lt;Bibliografía</vt:lpstr>
      <vt:lpstr>    </vt:lpstr>
    </vt:vector>
  </TitlesOfParts>
  <Company>Universidad Autónoma de Madrid</Company>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10</cp:revision>
  <cp:lastPrinted>2017-01-11T12:54:00Z</cp:lastPrinted>
  <dcterms:created xsi:type="dcterms:W3CDTF">2017-01-19T12:53:00Z</dcterms:created>
  <dcterms:modified xsi:type="dcterms:W3CDTF">2017-01-19T13:52:00Z</dcterms:modified>
</cp:coreProperties>
</file>