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80" w:firstLineChars="200"/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概述</w:t>
      </w:r>
    </w:p>
    <w:p>
      <w:pPr>
        <w:numPr>
          <w:numId w:val="0"/>
        </w:numPr>
        <w:ind w:left="0" w:leftChars="0" w:firstLine="420" w:firstLineChars="0"/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是当下很火的一个JavaScript MVVM库，它是以数据驱动和组件化的思想构建的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ViewModel是Vue.js的核心，它是一个Vue实例。</w:t>
      </w:r>
    </w:p>
    <w:p>
      <w:pPr>
        <w:pStyle w:val="12"/>
        <w:ind w:firstLine="420" w:firstLineChars="0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12"/>
        <w:rPr>
          <w:rFonts w:hint="eastAsia" w:ascii="楷体" w:hAnsi="楷体" w:eastAsia="楷体" w:cs="楷体"/>
          <w:color w:val="00B050"/>
        </w:rPr>
      </w:pPr>
      <w:r>
        <w:rPr>
          <w:rFonts w:hint="default"/>
        </w:rPr>
        <w:t xml:space="preserve">        &lt;div id="app"&gt;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color w:val="00B050"/>
        </w:rPr>
        <w:t>&lt;!--</w:t>
      </w:r>
      <w:r>
        <w:rPr>
          <w:rFonts w:hint="eastAsia" w:ascii="楷体" w:hAnsi="楷体" w:eastAsia="楷体" w:cs="楷体"/>
          <w:color w:val="00B05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B050"/>
        </w:rPr>
        <w:t>这是我们的</w:t>
      </w:r>
      <w:r>
        <w:rPr>
          <w:rFonts w:hint="default" w:ascii="Times New Roman" w:hAnsi="Times New Roman" w:eastAsia="楷体" w:cs="Times New Roman"/>
          <w:color w:val="00B050"/>
        </w:rPr>
        <w:t>View</w:t>
      </w:r>
      <w:r>
        <w:rPr>
          <w:rFonts w:hint="eastAsia" w:ascii="Times New Roman" w:hAnsi="Times New Roman" w:eastAsia="楷体" w:cs="Times New Roman"/>
          <w:color w:val="00B05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B050"/>
        </w:rPr>
        <w:t>--&gt;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{{ message }}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&lt;script src="js/vue.js"&gt;&lt;/script&gt;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color w:val="00B050"/>
        </w:rPr>
        <w:t>&lt;!--</w:t>
      </w:r>
      <w:r>
        <w:rPr>
          <w:rFonts w:hint="eastAsia" w:ascii="楷体" w:hAnsi="楷体" w:eastAsia="楷体" w:cs="楷体"/>
          <w:color w:val="00B050"/>
          <w:lang w:val="en-US" w:eastAsia="zh-CN"/>
        </w:rPr>
        <w:t xml:space="preserve"> 引包 </w:t>
      </w:r>
      <w:r>
        <w:rPr>
          <w:rFonts w:hint="eastAsia" w:ascii="楷体" w:hAnsi="楷体" w:eastAsia="楷体" w:cs="楷体"/>
          <w:color w:val="00B050"/>
        </w:rPr>
        <w:t>--&gt;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var exampleData =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color w:val="00B050"/>
          <w:lang w:val="en-US" w:eastAsia="zh-CN"/>
        </w:rPr>
        <w:t>//这是</w:t>
      </w:r>
      <w:r>
        <w:rPr>
          <w:rFonts w:hint="default" w:ascii="Times New Roman" w:hAnsi="Times New Roman" w:eastAsia="楷体" w:cs="Times New Roman"/>
          <w:color w:val="00B050"/>
          <w:lang w:val="en-US" w:eastAsia="zh-CN"/>
        </w:rPr>
        <w:t>Model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message: 'Hello World!'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2"/>
        <w:rPr>
          <w:rFonts w:hint="default"/>
        </w:rPr>
      </w:pPr>
    </w:p>
    <w:p>
      <w:pPr>
        <w:pStyle w:val="12"/>
        <w:rPr>
          <w:rFonts w:hint="default" w:ascii="Times New Roman" w:hAnsi="Times New Roman" w:eastAsia="楷体" w:cs="Times New Roman"/>
          <w:color w:val="00B050"/>
          <w:lang w:val="en-US" w:eastAsia="zh-CN"/>
        </w:rPr>
      </w:pPr>
      <w:r>
        <w:rPr>
          <w:rFonts w:hint="default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楷体" w:hAnsi="楷体" w:eastAsia="楷体" w:cs="楷体"/>
          <w:color w:val="00B050"/>
          <w:lang w:val="en-US" w:eastAsia="zh-CN"/>
        </w:rPr>
        <w:t xml:space="preserve">// </w:t>
      </w:r>
      <w:r>
        <w:rPr>
          <w:rFonts w:hint="default" w:ascii="Times New Roman" w:hAnsi="Times New Roman" w:eastAsia="楷体" w:cs="Times New Roman"/>
          <w:color w:val="00B050"/>
          <w:lang w:val="en-US" w:eastAsia="zh-CN"/>
        </w:rPr>
        <w:t>new</w:t>
      </w:r>
      <w:r>
        <w:rPr>
          <w:rFonts w:hint="eastAsia" w:ascii="楷体" w:hAnsi="楷体" w:eastAsia="楷体" w:cs="楷体"/>
          <w:color w:val="00B050"/>
          <w:lang w:val="en-US" w:eastAsia="zh-CN"/>
        </w:rPr>
        <w:t>出</w:t>
      </w:r>
      <w:r>
        <w:rPr>
          <w:rFonts w:hint="default" w:ascii="楷体" w:hAnsi="楷体" w:eastAsia="楷体" w:cs="楷体"/>
          <w:color w:val="00B050"/>
          <w:lang w:val="en-US" w:eastAsia="zh-CN"/>
        </w:rPr>
        <w:t>一个</w:t>
      </w:r>
      <w:r>
        <w:rPr>
          <w:rFonts w:hint="default" w:ascii="Times New Roman" w:hAnsi="Times New Roman" w:eastAsia="楷体" w:cs="Times New Roman"/>
          <w:color w:val="00B050"/>
          <w:lang w:val="en-US" w:eastAsia="zh-CN"/>
        </w:rPr>
        <w:t xml:space="preserve"> Vue 实例或 "ViewModel"</w:t>
      </w:r>
      <w:r>
        <w:rPr>
          <w:rFonts w:hint="eastAsia" w:ascii="Times New Roman" w:hAnsi="Times New Roman" w:eastAsia="楷体" w:cs="Times New Roman"/>
          <w:color w:val="00B050"/>
          <w:lang w:val="en-US" w:eastAsia="zh-CN"/>
        </w:rPr>
        <w:t>，里面需要传入一个选项对象（</w:t>
      </w:r>
      <w:r>
        <w:rPr>
          <w:rFonts w:hint="default" w:ascii="Times New Roman" w:hAnsi="Times New Roman" w:eastAsia="楷体" w:cs="Times New Roman"/>
          <w:color w:val="00B050"/>
          <w:lang w:val="en-US" w:eastAsia="zh-CN"/>
        </w:rPr>
        <w:t>包含数据、</w:t>
      </w:r>
      <w:r>
        <w:rPr>
          <w:rFonts w:hint="eastAsia" w:ascii="Times New Roman" w:hAnsi="Times New Roman" w:eastAsia="楷体" w:cs="Times New Roman"/>
          <w:color w:val="00B050"/>
          <w:lang w:val="en-US" w:eastAsia="zh-CN"/>
        </w:rPr>
        <w:t>模板、</w:t>
      </w:r>
      <w:r>
        <w:rPr>
          <w:rFonts w:hint="default" w:ascii="Times New Roman" w:hAnsi="Times New Roman" w:eastAsia="楷体" w:cs="Times New Roman"/>
          <w:color w:val="00B050"/>
          <w:lang w:val="en-US" w:eastAsia="zh-CN"/>
        </w:rPr>
        <w:t>挂载元素、方法、模生命周期钩子等</w:t>
      </w:r>
      <w:r>
        <w:rPr>
          <w:rFonts w:hint="eastAsia" w:ascii="Times New Roman" w:hAnsi="Times New Roman" w:eastAsia="楷体" w:cs="Times New Roman"/>
          <w:color w:val="00B050"/>
          <w:lang w:val="en-US" w:eastAsia="zh-CN"/>
        </w:rPr>
        <w:t>）。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</w:rPr>
        <w:t xml:space="preserve">        new Vue({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el: '#app',</w:t>
      </w: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color w:val="00B050"/>
          <w:lang w:val="en-US" w:eastAsia="zh-CN"/>
        </w:rPr>
        <w:t>//</w:t>
      </w:r>
      <w:r>
        <w:rPr>
          <w:rFonts w:hint="eastAsia" w:ascii="Times New Roman" w:hAnsi="Times New Roman" w:eastAsia="楷体" w:cs="Times New Roman"/>
          <w:color w:val="00B050"/>
          <w:lang w:val="en-US" w:eastAsia="zh-CN"/>
        </w:rPr>
        <w:t>指向View，表示该Vue实例将挂载到哪个元素上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data: exampleData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color w:val="00B050"/>
          <w:lang w:val="en-US" w:eastAsia="zh-CN"/>
        </w:rPr>
        <w:t>//</w:t>
      </w:r>
      <w:r>
        <w:rPr>
          <w:rFonts w:hint="eastAsia" w:ascii="Times New Roman" w:hAnsi="Times New Roman" w:eastAsia="楷体" w:cs="Times New Roman"/>
          <w:color w:val="00B050"/>
          <w:lang w:val="en-US" w:eastAsia="zh-CN"/>
        </w:rPr>
        <w:t>Model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})</w:t>
      </w:r>
    </w:p>
    <w:p>
      <w:pPr>
        <w:pStyle w:val="12"/>
      </w:pPr>
      <w:r>
        <w:rPr>
          <w:rFonts w:hint="default"/>
        </w:rPr>
        <w:t xml:space="preserve">    &lt;/script&gt;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数据绑定的语法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2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文本插值</w:t>
            </w:r>
          </w:p>
        </w:tc>
        <w:tc>
          <w:tcPr>
            <w:tcW w:w="5850" w:type="dxa"/>
          </w:tcPr>
          <w:p>
            <w:pPr>
              <w:pStyle w:val="12"/>
              <w:rPr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&lt;div id="app"&gt;</w:t>
            </w:r>
          </w:p>
          <w:p>
            <w:pPr>
              <w:pStyle w:val="12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{{</w:t>
            </w:r>
            <w:r>
              <w:rPr>
                <w:rFonts w:hint="default"/>
                <w:shd w:val="clear" w:color="auto" w:fill="auto"/>
                <w:lang w:val="en-US" w:eastAsia="zh-CN"/>
              </w:rPr>
              <w:t xml:space="preserve"> message 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}}</w:t>
            </w:r>
          </w:p>
          <w:p>
            <w:pPr>
              <w:pStyle w:val="12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表单元素双向数据绑定</w:t>
            </w:r>
          </w:p>
        </w:tc>
        <w:tc>
          <w:tcPr>
            <w:tcW w:w="5850" w:type="dxa"/>
          </w:tcPr>
          <w:p>
            <w:pPr>
              <w:pStyle w:val="12"/>
              <w:rPr>
                <w:rFonts w:hint="default"/>
                <w:shd w:val="clear" w:color="auto" w:fill="auto"/>
                <w:lang w:val="en-US" w:eastAsia="zh-CN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&lt;div id="app-6"&gt;</w:t>
            </w:r>
          </w:p>
          <w:p>
            <w:pPr>
              <w:pStyle w:val="12"/>
              <w:rPr>
                <w:rFonts w:hint="default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 xml:space="preserve">&lt;input 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v-model</w:t>
            </w: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>=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>"message"&gt;</w:t>
            </w:r>
          </w:p>
          <w:p>
            <w:pPr>
              <w:pStyle w:val="12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2672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5850" w:type="dxa"/>
          </w:tcPr>
          <w:p>
            <w:pPr>
              <w:pStyle w:val="12"/>
              <w:rPr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&lt;div id="app-2"&gt;</w:t>
            </w:r>
          </w:p>
          <w:p>
            <w:pPr>
              <w:pStyle w:val="12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 xml:space="preserve"> &lt;span 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v-bind</w:t>
            </w:r>
            <w:r>
              <w:rPr>
                <w:rFonts w:hint="default"/>
                <w:shd w:val="clear" w:color="auto" w:fill="auto"/>
                <w:lang w:val="en-US" w:eastAsia="zh-CN"/>
              </w:rPr>
              <w:t>:title="message"&gt;</w:t>
            </w:r>
          </w:p>
          <w:p>
            <w:pPr>
              <w:pStyle w:val="12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 xml:space="preserve">    鼠标悬停几秒钟查看此处动态绑定的提示信息！</w:t>
            </w:r>
          </w:p>
          <w:p>
            <w:pPr>
              <w:pStyle w:val="12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>&lt;/span&gt;</w:t>
            </w:r>
          </w:p>
          <w:p>
            <w:pPr>
              <w:pStyle w:val="12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&lt;/div&gt;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Vue的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指令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3"/>
        <w:gridCol w:w="1827"/>
        <w:gridCol w:w="5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90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条件渲染 v-if，根据条件表达式的值来执行元素的插入或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删除</w:t>
            </w:r>
          </w:p>
        </w:tc>
        <w:tc>
          <w:tcPr>
            <w:tcW w:w="5032" w:type="dxa"/>
          </w:tcPr>
          <w:p>
            <w:pPr>
              <w:pStyle w:val="12"/>
            </w:pPr>
            <w:r>
              <w:rPr>
                <w:rFonts w:hint="default"/>
                <w:lang w:val="en-US" w:eastAsia="zh-CN"/>
              </w:rPr>
              <w:t>&lt;div id="app-3"&gt;</w:t>
            </w:r>
          </w:p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 &lt;p </w:t>
            </w:r>
            <w:r>
              <w:rPr>
                <w:rFonts w:hint="default"/>
                <w:color w:val="FF0000"/>
                <w:lang w:val="en-US" w:eastAsia="zh-CN"/>
              </w:rPr>
              <w:t>v-if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"seen"&gt;现在你看到我了&lt;/p&gt;</w:t>
            </w:r>
          </w:p>
          <w:p>
            <w:pPr>
              <w:pStyle w:val="12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Cs w:val="24"/>
                <w:shd w:val="clear" w:fill="FFFFFF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v-else</w:t>
            </w:r>
          </w:p>
        </w:tc>
        <w:tc>
          <w:tcPr>
            <w:tcW w:w="685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v-else 元素必须紧跟在 v-if 或者 v-else-if 元素的后面——否则它将不会被识别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v-show</w:t>
            </w:r>
          </w:p>
        </w:tc>
        <w:tc>
          <w:tcPr>
            <w:tcW w:w="6859" w:type="dxa"/>
            <w:gridSpan w:val="2"/>
          </w:tcPr>
          <w:p>
            <w:pPr>
              <w:rPr>
                <w:rFonts w:hint="eastAsia" w:ascii="Consolas" w:hAnsi="Consolas" w:eastAsia="微软雅黑" w:cs="Consolas"/>
                <w:color w:val="000000" w:themeColor="text1"/>
                <w:kern w:val="2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微软雅黑" w:cs="Consolas"/>
                <w:color w:val="000000" w:themeColor="text1"/>
                <w:kern w:val="2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使用v-show指令的元素始终会被渲染，它只是简单地为元素设置style属性。</w:t>
            </w:r>
          </w:p>
          <w:p>
            <w:pPr>
              <w:pStyle w:val="1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&lt;h4 id="box" </w:t>
            </w:r>
            <w:r>
              <w:rPr>
                <w:rFonts w:hint="eastAsia"/>
                <w:color w:val="FF0000"/>
                <w:lang w:val="en-US" w:eastAsia="zh-CN"/>
              </w:rPr>
              <w:t>style="display: none;"</w:t>
            </w:r>
            <w:r>
              <w:rPr>
                <w:rFonts w:hint="eastAsia"/>
                <w:lang w:val="en-US" w:eastAsia="zh-CN"/>
              </w:rPr>
              <w:t>&gt;Love&lt;/h4&gt;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8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循环 v-for</w:t>
            </w:r>
          </w:p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从</w:t>
            </w:r>
            <w:r>
              <w:rPr>
                <w:rFonts w:hint="eastAsia" w:ascii="微软雅黑" w:hAnsi="微软雅黑" w:cs="微软雅黑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开始循环</w:t>
            </w:r>
          </w:p>
        </w:tc>
        <w:tc>
          <w:tcPr>
            <w:tcW w:w="6859" w:type="dxa"/>
            <w:gridSpan w:val="2"/>
          </w:tcPr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&lt;li </w:t>
            </w:r>
            <w:r>
              <w:rPr>
                <w:rFonts w:hint="default"/>
                <w:color w:val="auto"/>
                <w:lang w:val="en-US" w:eastAsia="zh-CN"/>
              </w:rPr>
              <w:t>v-for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item </w:t>
            </w:r>
            <w:r>
              <w:rPr>
                <w:rFonts w:hint="default"/>
                <w:lang w:val="en-US" w:eastAsia="zh-CN"/>
              </w:rPr>
              <w:t xml:space="preserve">in </w:t>
            </w:r>
            <w:r>
              <w:rPr>
                <w:rFonts w:hint="eastAsia"/>
                <w:lang w:val="en-US" w:eastAsia="zh-CN"/>
              </w:rPr>
              <w:t>items</w:t>
            </w:r>
            <w:r>
              <w:rPr>
                <w:rFonts w:hint="default"/>
                <w:lang w:val="en-US" w:eastAsia="zh-CN"/>
              </w:rPr>
              <w:t>"&gt;</w:t>
            </w:r>
          </w:p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{{ </w:t>
            </w:r>
            <w:r>
              <w:rPr>
                <w:rFonts w:hint="eastAsia"/>
                <w:lang w:val="en-US" w:eastAsia="zh-CN"/>
              </w:rPr>
              <w:t>item</w:t>
            </w:r>
            <w:r>
              <w:rPr>
                <w:rFonts w:hint="default"/>
                <w:lang w:val="en-US" w:eastAsia="zh-CN"/>
              </w:rPr>
              <w:t>.text }}</w:t>
            </w:r>
          </w:p>
          <w:p>
            <w:pPr>
              <w:pStyle w:val="1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&lt;/li&gt;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&lt;tr v-for = "</w:t>
            </w:r>
            <w:r>
              <w:rPr>
                <w:rFonts w:hint="eastAsia"/>
                <w:color w:val="FF0000"/>
                <w:lang w:val="en-US" w:eastAsia="zh-CN"/>
              </w:rPr>
              <w:t>(value,index)</w:t>
            </w:r>
            <w:r>
              <w:rPr>
                <w:rFonts w:hint="eastAsia"/>
                <w:lang w:val="en-US" w:eastAsia="zh-CN"/>
              </w:rPr>
              <w:t xml:space="preserve"> in persons"&gt;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事件监听</w:t>
            </w:r>
          </w:p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v-on / @</w:t>
            </w:r>
          </w:p>
        </w:tc>
        <w:tc>
          <w:tcPr>
            <w:tcW w:w="6859" w:type="dxa"/>
            <w:gridSpan w:val="2"/>
          </w:tcPr>
          <w:p>
            <w:pPr>
              <w:pStyle w:val="12"/>
            </w:pPr>
            <w:r>
              <w:rPr>
                <w:rFonts w:hint="default"/>
                <w:lang w:val="en-US" w:eastAsia="zh-CN"/>
              </w:rPr>
              <w:t>&lt;div id="app-5"&gt;</w:t>
            </w:r>
          </w:p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&lt;p&gt;{{ message }}&lt;/p&gt;</w:t>
            </w:r>
          </w:p>
          <w:p>
            <w:pPr>
              <w:pStyle w:val="12"/>
              <w:ind w:firstLine="48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&lt;button </w:t>
            </w:r>
            <w:r>
              <w:rPr>
                <w:rFonts w:hint="default"/>
                <w:color w:val="FF0000"/>
                <w:lang w:val="en-US" w:eastAsia="zh-CN"/>
              </w:rPr>
              <w:t>v-on</w:t>
            </w:r>
            <w:r>
              <w:rPr>
                <w:rFonts w:hint="default"/>
                <w:lang w:val="en-US" w:eastAsia="zh-CN"/>
              </w:rPr>
              <w:t>:click="</w:t>
            </w:r>
            <w:r>
              <w:rPr>
                <w:rFonts w:hint="eastAsia"/>
                <w:lang w:val="en-US" w:eastAsia="zh-CN"/>
              </w:rPr>
              <w:t>greet</w:t>
            </w:r>
            <w:r>
              <w:rPr>
                <w:rFonts w:hint="default"/>
                <w:lang w:val="en-US" w:eastAsia="zh-CN"/>
              </w:rPr>
              <w:t>"&gt;</w:t>
            </w:r>
            <w:r>
              <w:rPr>
                <w:rFonts w:hint="eastAsia"/>
                <w:lang w:val="en-US" w:eastAsia="zh-CN"/>
              </w:rPr>
              <w:t>Greet</w:t>
            </w:r>
            <w:r>
              <w:rPr>
                <w:rFonts w:hint="default"/>
                <w:lang w:val="en-US" w:eastAsia="zh-CN"/>
              </w:rPr>
              <w:t>&lt;/button&gt;</w:t>
            </w:r>
          </w:p>
          <w:p>
            <w:pPr>
              <w:pStyle w:val="12"/>
              <w:ind w:firstLine="48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&lt;button </w:t>
            </w:r>
            <w:r>
              <w:rPr>
                <w:rFonts w:hint="default"/>
                <w:color w:val="FF0000"/>
                <w:lang w:val="en-US" w:eastAsia="zh-CN"/>
              </w:rPr>
              <w:t>v-on</w:t>
            </w:r>
            <w:r>
              <w:rPr>
                <w:rFonts w:hint="default"/>
                <w:lang w:val="en-US" w:eastAsia="zh-CN"/>
              </w:rPr>
              <w:t>:click="</w:t>
            </w:r>
            <w:r>
              <w:rPr>
                <w:rFonts w:hint="eastAsia"/>
                <w:lang w:val="en-US" w:eastAsia="zh-CN"/>
              </w:rPr>
              <w:t>say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Hi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)</w:t>
            </w:r>
            <w:r>
              <w:rPr>
                <w:rFonts w:hint="default"/>
                <w:lang w:val="en-US" w:eastAsia="zh-CN"/>
              </w:rPr>
              <w:t>"&gt;</w:t>
            </w:r>
            <w:r>
              <w:rPr>
                <w:rFonts w:hint="eastAsia"/>
                <w:lang w:val="en-US" w:eastAsia="zh-CN"/>
              </w:rPr>
              <w:t>Hi!</w:t>
            </w:r>
            <w:r>
              <w:rPr>
                <w:rFonts w:hint="default"/>
                <w:lang w:val="en-US" w:eastAsia="zh-CN"/>
              </w:rPr>
              <w:t>&lt;/button&gt;</w:t>
            </w:r>
          </w:p>
          <w:p>
            <w:pPr>
              <w:pStyle w:val="1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&lt;/div&gt;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函数中的this指的是</w:t>
            </w:r>
            <w:r>
              <w:rPr>
                <w:rFonts w:hint="eastAsia"/>
                <w:color w:val="FF0000"/>
                <w:lang w:val="en-US" w:eastAsia="zh-CN"/>
              </w:rPr>
              <w:t>当前的Vue实例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v-bind / ：</w:t>
            </w:r>
          </w:p>
        </w:tc>
        <w:tc>
          <w:tcPr>
            <w:tcW w:w="6859" w:type="dxa"/>
            <w:gridSpan w:val="2"/>
          </w:tcPr>
          <w:p>
            <w:pPr>
              <w:pStyle w:val="12"/>
              <w:rPr>
                <w:rFonts w:hint="eastAsia" w:ascii="楷体" w:hAnsi="楷体" w:eastAsia="楷体" w:cs="楷体"/>
                <w:color w:val="00B050"/>
              </w:rPr>
            </w:pPr>
            <w:r>
              <w:rPr>
                <w:rFonts w:hint="default"/>
              </w:rPr>
              <w:t>v-bind:argument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"expression"</w:t>
            </w: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B050"/>
                <w:lang w:val="en-US" w:eastAsia="zh-CN"/>
              </w:rPr>
              <w:t>//</w:t>
            </w:r>
            <w:r>
              <w:rPr>
                <w:rFonts w:hint="eastAsia" w:ascii="楷体" w:hAnsi="楷体" w:eastAsia="楷体" w:cs="楷体"/>
                <w:color w:val="00B050"/>
                <w:lang w:val="en-US" w:eastAsia="zh-CN"/>
              </w:rPr>
              <w:t>冒号和参数之间不能有空格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argument通常是HTML元素的属性，如title /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numPr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v-model</w:t>
            </w:r>
          </w:p>
        </w:tc>
        <w:tc>
          <w:tcPr>
            <w:tcW w:w="6859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组件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注册组件：</w:t>
      </w:r>
    </w:p>
    <w:p>
      <w:pPr>
        <w:pStyle w:val="12"/>
      </w:pPr>
      <w:r>
        <w:rPr>
          <w:rFonts w:hint="default"/>
          <w:lang w:val="en-US" w:eastAsia="zh-CN"/>
        </w:rPr>
        <w:t>Vue.component('todo-item', {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'&lt;li&gt;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&lt;/li&gt;'</w:t>
      </w:r>
    </w:p>
    <w:p>
      <w:pPr>
        <w:pStyle w:val="12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使用Vue.component()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注册组件时，需要提供2个参数，第1个参数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是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其他</w:t>
      </w:r>
    </w:p>
    <w:p>
      <w:pPr>
        <w:pStyle w:val="12"/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&lt;script&gt;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var vm = new Vue({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el: '#app',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data: {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    yes: true,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    no: false,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    age: 28,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    name: 'keepfool'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    })</w:t>
      </w:r>
    </w:p>
    <w:p>
      <w:pPr>
        <w:pStyle w:val="12"/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numPr>
          <w:numId w:val="0"/>
        </w:numP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可以在控制台直接输入：vm.age = 24，问：age是定义在选项对象的data属性中的，为什么Vue实例可以直接访问它呢？</w:t>
      </w: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因为</w:t>
      </w:r>
      <w:r>
        <w:rPr>
          <w:rFonts w:hint="default" w:ascii="微软雅黑" w:hAnsi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每个Vue实例都会代理其data对象里</w:t>
      </w:r>
      <w:r>
        <w:rPr>
          <w:rFonts w:hint="eastAsia" w:ascii="微软雅黑" w:hAnsi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所有</w:t>
      </w:r>
      <w:r>
        <w:rPr>
          <w:rFonts w:hint="default" w:ascii="微软雅黑" w:hAnsi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的属性</w:t>
      </w: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Style w:val="5"/>
          <w:rFonts w:ascii="Hiragino Sans GB" w:hAnsi="Hiragino Sans GB" w:eastAsia="Hiragino Sans GB" w:cs="Hiragino Sans GB"/>
          <w:i w:val="0"/>
          <w:caps w:val="0"/>
          <w:color w:val="2F4F4F"/>
          <w:spacing w:val="0"/>
          <w:sz w:val="24"/>
          <w:szCs w:val="24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5C5B0"/>
    <w:multiLevelType w:val="singleLevel"/>
    <w:tmpl w:val="58D5C5B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D6279E"/>
    <w:multiLevelType w:val="singleLevel"/>
    <w:tmpl w:val="58D6279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3574E"/>
    <w:rsid w:val="047760D6"/>
    <w:rsid w:val="08734B25"/>
    <w:rsid w:val="089B520A"/>
    <w:rsid w:val="08A201DF"/>
    <w:rsid w:val="0B66136A"/>
    <w:rsid w:val="0C821BD0"/>
    <w:rsid w:val="0D5C5D12"/>
    <w:rsid w:val="0DB50CB7"/>
    <w:rsid w:val="0FFE5766"/>
    <w:rsid w:val="124A2EB3"/>
    <w:rsid w:val="12FF2949"/>
    <w:rsid w:val="15F16ED4"/>
    <w:rsid w:val="16BA723A"/>
    <w:rsid w:val="18E434A1"/>
    <w:rsid w:val="19691AE8"/>
    <w:rsid w:val="1BE419E6"/>
    <w:rsid w:val="1CEA564E"/>
    <w:rsid w:val="1DCA119C"/>
    <w:rsid w:val="21A1669D"/>
    <w:rsid w:val="22BC0FB2"/>
    <w:rsid w:val="22C22E1E"/>
    <w:rsid w:val="22E7145A"/>
    <w:rsid w:val="23240285"/>
    <w:rsid w:val="24520979"/>
    <w:rsid w:val="24875BA2"/>
    <w:rsid w:val="24D1038A"/>
    <w:rsid w:val="24DB21CE"/>
    <w:rsid w:val="25C151BC"/>
    <w:rsid w:val="27DE4261"/>
    <w:rsid w:val="285C373F"/>
    <w:rsid w:val="28826CEF"/>
    <w:rsid w:val="2A955CEE"/>
    <w:rsid w:val="2AB140DD"/>
    <w:rsid w:val="2B07098D"/>
    <w:rsid w:val="2BA1051B"/>
    <w:rsid w:val="2F05605D"/>
    <w:rsid w:val="2FB9413F"/>
    <w:rsid w:val="31680A67"/>
    <w:rsid w:val="32D065DA"/>
    <w:rsid w:val="34EB47DA"/>
    <w:rsid w:val="383A2A6F"/>
    <w:rsid w:val="3BD654F9"/>
    <w:rsid w:val="3EFE3348"/>
    <w:rsid w:val="4072788C"/>
    <w:rsid w:val="44C612DD"/>
    <w:rsid w:val="473B0BFD"/>
    <w:rsid w:val="47DB3122"/>
    <w:rsid w:val="49DB7EF3"/>
    <w:rsid w:val="4D2931F1"/>
    <w:rsid w:val="4D7244A1"/>
    <w:rsid w:val="4F2A593D"/>
    <w:rsid w:val="4F4A48E2"/>
    <w:rsid w:val="4F8726A8"/>
    <w:rsid w:val="50671A2A"/>
    <w:rsid w:val="53671726"/>
    <w:rsid w:val="545A0DC5"/>
    <w:rsid w:val="5481229F"/>
    <w:rsid w:val="586C4DF7"/>
    <w:rsid w:val="586D2857"/>
    <w:rsid w:val="58F77BFC"/>
    <w:rsid w:val="591833B7"/>
    <w:rsid w:val="598B1440"/>
    <w:rsid w:val="5B431329"/>
    <w:rsid w:val="5C295017"/>
    <w:rsid w:val="5CF61959"/>
    <w:rsid w:val="5FBD3EC9"/>
    <w:rsid w:val="64D324C5"/>
    <w:rsid w:val="65353C11"/>
    <w:rsid w:val="67123894"/>
    <w:rsid w:val="67634652"/>
    <w:rsid w:val="67F95757"/>
    <w:rsid w:val="68026319"/>
    <w:rsid w:val="6A8D3AC3"/>
    <w:rsid w:val="6C8C636A"/>
    <w:rsid w:val="6DA049A5"/>
    <w:rsid w:val="6F4139D1"/>
    <w:rsid w:val="6F504E5D"/>
    <w:rsid w:val="72DA6F7B"/>
    <w:rsid w:val="72F67A33"/>
    <w:rsid w:val="74246E53"/>
    <w:rsid w:val="742546E7"/>
    <w:rsid w:val="74670411"/>
    <w:rsid w:val="75EE71EA"/>
    <w:rsid w:val="75F56972"/>
    <w:rsid w:val="767C73AA"/>
    <w:rsid w:val="784D265C"/>
    <w:rsid w:val="789B0257"/>
    <w:rsid w:val="79D4511F"/>
    <w:rsid w:val="7A160C6F"/>
    <w:rsid w:val="7A8731A3"/>
    <w:rsid w:val="7CEC4650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11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3">
    <w:name w:val="样式2"/>
    <w:basedOn w:val="12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4">
    <w:name w:val="样式3"/>
    <w:basedOn w:val="12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5">
    <w:name w:val="样式4"/>
    <w:basedOn w:val="12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6">
    <w:name w:val="样式6"/>
    <w:basedOn w:val="12"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2017-03-25T12:40:30Z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