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INTELLIGENZA ARTIFICIALE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980B9"/>
          <w:sz w:val="44"/>
          <w:szCs w:val="44"/>
        </w:rPr>
        <w:t xml:space="preserve">NELLA PUBBLICA AMMINISTRAZIONE</w:t>
      </w:r>
    </w:p>
    <w:p>
      <w:pPr>
        <w:spacing w:after="0" w:before="200"/>
      </w:pPr>
    </w:p>
    <w:p>
      <w:pPr>
        <w:pBdr>
          <w:top w:val="single" w:color="2980B9" w:sz="2"/>
          <w:bottom w:val="single" w:color="2980B9" w:sz="2"/>
        </w:pBdr>
        <w:spacing w:after="100" w:before="100"/>
        <w:jc w:val="center"/>
      </w:pPr>
      <w:r>
        <w:rPr>
          <w:rFonts w:ascii="Calibri" w:cs="Calibri" w:eastAsia="Calibri" w:hAnsi="Calibri"/>
          <w:color w:val="1B3A5C"/>
          <w:sz w:val="32"/>
          <w:szCs w:val="32"/>
        </w:rPr>
        <w:t xml:space="preserve">Programma Formativo — Due Corsi da 8 Ore</w:t>
      </w:r>
    </w:p>
    <w:p>
      <w:pPr>
        <w:spacing w:after="0" w:before="300"/>
      </w:pP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D6D7E"/>
          <w:sz w:val="26"/>
          <w:szCs w:val="26"/>
        </w:rPr>
        <w:t xml:space="preserve">Approccio Fortemente Pratico con Esercitazioni su Dati Reali e Risorse Online</w:t>
      </w:r>
    </w:p>
    <w:p>
      <w:pPr>
        <w:spacing w:after="0" w:before="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IA per la Pubblica Amministrazione</w:t>
      </w:r>
    </w:p>
    <w:p>
      <w:pPr>
        <w:spacing w:after="0" w:before="400"/>
      </w:pPr>
    </w:p>
    <w:p>
      <w:pPr>
        <w:jc w:val="center"/>
      </w:pPr>
      <w:r>
        <w:rPr>
          <w:rFonts w:ascii="Calibri" w:cs="Calibri" w:eastAsia="Calibri" w:hAnsi="Calibri"/>
          <w:color w:val="5D6D7E"/>
          <w:sz w:val="22"/>
          <w:szCs w:val="22"/>
        </w:rPr>
        <w:t xml:space="preserve">Anno 2026</w:t>
      </w:r>
    </w:p>
    <w:p>
      <w:r>
        <w:br w:type="page"/>
      </w:r>
    </w:p>
    <w:p>
      <w:pPr>
        <w:pBdr>
          <w:bottom w:val="single" w:color="2980B9" w:sz="2"/>
        </w:pBdr>
        <w:spacing w:after="180" w:before="3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Indice</w:t>
      </w:r>
    </w:p>
    <w:p>
      <w:pPr>
        <w:spacing w:after="0" w:before="50"/>
      </w:pPr>
    </w:p>
    <w:p>
      <w:pPr>
        <w:spacing w:after="100"/>
        <w:ind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CORSO 1 — Fondamenti e Prompt Engineering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1 — Cos’è l’IA Generativa e cosa cambia per la PA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2 — Anatomia del Prompt: la Formula RCIFV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 30min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3 — Tecniche di Prompting Avanzate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 30min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4 — Casi d’Uso PA: Verbali, Report, Atti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2h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5 — Rischi, Allucinazioni e Revisione Critica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6 — Template Riusabili e Checklist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</w:t>
      </w:r>
    </w:p>
    <w:p>
      <w:pPr>
        <w:spacing w:after="0" w:before="80"/>
      </w:pPr>
    </w:p>
    <w:p>
      <w:pPr>
        <w:spacing w:after="100"/>
        <w:ind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CORSO 2 — Dall’Assistente al Sistema Intelligente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1 — Recap e Prompt Chaining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 30min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2 — System Prompt, Personalizzazione e RAG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 30min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3 — Meta-Prompting: Far Lavorare l’IA sull’IA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 30min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4 — Agenti IA via Prompt: Guardrail e Strumenti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5 — Prompt per Codice, Analisi Dati e Grafici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 30min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color w:val="1C1C1C"/>
          <w:sz w:val="22"/>
          <w:szCs w:val="22"/>
        </w:rPr>
        <w:t xml:space="preserve">Modulo 6 — Pipeline: dalla Trascrizione alle Slide e al Report</w:t>
      </w: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  1h</w:t>
      </w:r>
    </w:p>
    <w:p>
      <w:r>
        <w:br w:type="page"/>
      </w:r>
    </w:p>
    <w:p>
      <w:pPr>
        <w:pBdr>
          <w:bottom w:val="single" w:color="2980B9" w:sz="2"/>
        </w:pBdr>
        <w:spacing w:after="180" w:before="3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Premessa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Il presente programma formativo è articolato in due corsi da 8 ore ciascuno, pensati per il personale della Pubblica Amministrazione che intende utilizzare l’Intelligenza Artificiale generativa come strumento di supporto quotidiano. L’approccio è fortemente pratico: ogni modulo alterna brevi sessioni teoriche a esercitazioni guidate con strumenti reali (Claude, Gemini, Copilot) e dati aperti della PA italiana.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Il Corso 1 costruisce le competenze fondamentali: dalla comprensione degli LLM alla scrittura di prompt efficaci, fino alla produzione di verbali, report e atti amministrativi. Il Corso 2 porta i partecipanti a un livello avanzato: catene di prompt, RAG, prompt con codice per analisi dati e grafici, agenti IA, e governance organizzativa.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 esercitazioni utilizzano dataset open data reali della PA italiana (ANPR, OpenBDAP, OpenCivitas, Open Data Milano) e documenti normativi ufficiali (Linee Guida AgID, AI Act, L. 132/2025), così da garantire massima aderenza al contesto lavorativo dei partecipanti.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Destinatari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Funzionari, dirigenti e personale tecnico-amministrativo della PA (enti locali, università, regioni, aziende sanitarie) che desiderano integrare l’IA nel proprio lavoro quotidiano in modo consapevole, responsabile e conforme alla normativa vigente.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Prerequisiti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Corso 1: nessun prerequisito tecnico. È sufficiente saper usare un browser e un account email.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Corso 2: aver frequentato il Corso 1 o avere esperienza base con strumenti di IA generativa.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Metodologia Didattica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Lezioni frontali brevi (max 30 min consecutivi) con slide e dimostrazioni live.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Esercitazioni pratiche individuali e di gruppo con strumenti IA reali.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Utilizzo di dataset open data della PA italiana e documenti normativi ufficiali.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Debrief strutturati dopo ogni esercitazione per consolidare gli apprendimenti.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Produzione di deliverable concreti riutilizzabili (template prompt, librerie, bozza policy).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Riferimenti Normativi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Regolamento (UE) 2024/1689 — AI Act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D.Lgs. 82/2005 — Codice dell’Amministrazione Digitale (CAD)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Regolamento (UE) 2016/679 — GDPR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Legge 132/2025 — Disposizioni in materia di intelligenza artificiale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Linee guida AgID per l’adozione dell’IA nella PA (Det. n. 17/2025)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Piano Triennale per l’Informatica nella PA 2024-2026</w:t>
      </w:r>
    </w:p>
    <w:p>
      <w:r>
        <w:br w:type="page"/>
      </w:r>
    </w:p>
    <w:p>
      <w:pPr>
        <w:shd w:fill="1B3A5C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CORSO 1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IA Generativa per la PA: Fondamenti e Prompt Engineering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Obiettivo: portare il funzionario da zero a operativo con gli strumenti IA, con focus su prompt efficaci e produzione di documenti amministrativi.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Durata: 8 ore | Rapporto teoria/pratica: 34% / 66%</w:t>
            </w:r>
          </w:p>
        </w:tc>
      </w:tr>
    </w:tbl>
    <w:p>
      <w:pPr>
        <w:spacing w:after="0" w:before="100"/>
      </w:pPr>
    </w:p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1 — Cos’è l’IA Generativa e Cosa Cambia per la PA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(30 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Come funzionano i Large Language Model (LLM): predizione parola per parola, non “pensiero”.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Cosa possono fare: riassumere, riscrivere, strutturare, tradurre, generare bozze.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Cosa NON possono fare: decidere, firmare, garantire correttezza, conoscere il contesto interno.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Panoramica strumenti: Claude (Anthropic), Gemini (Google), Copilot (Microsoft).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Quadro normativo essenziale: AI Act, L. 132/2025, GDPR, linee guida AgID.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Dimostrazione Live + Primo Contatto (30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Il docente sottopone lo stesso quesito PA (es. «Scrivi una risposta a un’istanza di accesso civico») a 2-3 strumenti diversi e confronta gli output in tempo reale. I partecipanti accedono allo strumento scelto e provano la loro prima interazione con un prompt semplice.</w:t>
      </w:r>
    </w:p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2 — Anatomia del Prompt: la Formula RCIFV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 30min]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(30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 cinque elementi fondamentali di un prompt efficace: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Esempio PA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Ruolo (R)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Persona/competenza che l’IA assume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«Agisci come esperto di diritto amministrativo italiano»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Contesto (C)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Informazioni di sfondo rilevanti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«Stiamo preparando la risposta a un’istanza FOIA»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Istruzione (I)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L’azione specifica richiesta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«Redigi una nota di riscontro che accolga parzialmente»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Formato (F)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Struttura desiderata dell’output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«Struttura: premessa normativa, motivazione, dispositivo»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Vincoli (V)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Limiti, tono, lunghezza</w:t>
            </w:r>
          </w:p>
        </w:tc>
        <w:tc>
          <w:tcPr>
            <w:tcW w:type="dxa" w:w="44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«Linguaggio formale. Max 500 parole. Cita i riferimenti»</w:t>
            </w:r>
          </w:p>
        </w:tc>
      </w:tr>
    </w:tbl>
    <w:p>
      <w:pPr>
        <w:spacing w:after="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1 — “Dal Vago al Preciso” (1h)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Obiettivo: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sperimentare il miglioramento progressivo di un prompt attraverso 4 iterazioni.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Svolgimento dettagliato: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Il docente assegna un prompt generico: «Scrivi un avviso pubblico per un bando di contributi alle imprese».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Iterazione 1 — Aggiungere il RUOLO: «Agisci come funzionario dell’Ufficio Sviluppo Economico di un Comune campano». Eseguire il prompt e annotare le differenze.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Iterazione 2 — Aggiungere CONTESTO e ISTRUZIONE: specificare il tipo di bando (es. contributi a fondo perduto per PMI, fondi POR Campania), importo, scadenza. Eseguire e confrontare.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Iterazione 3 — Aggiungere FORMATO: «Struttura: intestazione, premesse, requisiti di ammissibilità, modalità di presentazione, tempistiche, recapiti». Eseguire.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Iterazione 4 — Aggiungere VINCOLI: «Max 600 parole. Tono istituzionale. Cita D.Lgs. 36/2023. Non promettere esiti». Eseguire e valutare il miglioramento complessivo.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Ogni partecipante compila una tabella con le 4 versioni del prompt e dell’output. Debrief: il docente seleziona 2-3 lavori e li analizza in plenaria.</w:t>
      </w:r>
    </w:p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3 — Tecniche di Prompting: Zero-shot, Few-shot, Chain-of-Thought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 30min]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(30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Zero-shot: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nessun esempio fornito. Adatto per compiti semplici e ben definiti.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Few-shot: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si forniscono 2-3 esempi input-output. L’IA replica il pattern. Ideale per classificazione e coerenza di stile.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Chain-of-Thought (CoT):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ragionamento passo dopo passo. Essenziale per analisi normativa, verifica requisiti, valutazione conformità.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Persona e Audience: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specificare ruolo IA + destinatario migliora registro e dettaglio.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Vincoli negativi: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dire cosa NON fare è altrettanto importante.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2 — “Classifica e Ragiona” (1h)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Task A — Few-shot per classificazione protocollo (30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Ogni partecipante definisce 5 categorie rilevanti per il protocollo del proprio ente (es. Urbanistica, Tributi, Anagrafe, Personale, Lavori Pubblici). Scrive un prompt con 3 esempi di classificazione corretta e poi testa il modello con 5 nuove istanze. Si valuta se l’IA gestisce i casi ambigui.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Task B — Chain-of-Thought per verifica requisiti bando (30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Viene fornito uno scenario: un’azienda presenta domanda per un bando regionale con dati specifici (fatturato, dipendenti, sede, settore, anno di costituzione). Il prompt deve chiedere all’IA di verificare ciascun requisito singolarmente (SÌ/NO), poi esprimere un giudizio complessivo di ammissibilità. I dati possono essere personalizzati a partire dai dataset OpenCivitas.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🔗 Risorse online per questa esercitazione: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OpenCivitas: </w:t>
            </w:r>
            <w:hyperlink w:history="1" r:id="rIde-ps3yfj3n5xrdtu3ophi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https://www.opencivitas.it/it/cosa-puoi-fare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Dati su fabbisogni standard e spesa storica dei Comuni, scaricabili in CSV, utili per costruire scenari realistici.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OpenCoesione: </w:t>
            </w:r>
            <w:hyperlink w:history="1" r:id="rIdmie5tj5pzkfaknvc4efpm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https://opencoesione.gov.it/it/opendata/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Dati sugli investimenti pubblici con fondi UE e nazionali, per simulare bandi reali.</w:t>
            </w:r>
          </w:p>
        </w:tc>
      </w:tr>
    </w:tbl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4 — Casi d’Uso PA: Verbali, Report, Atti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[2h]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(20 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Workflow IA per verbali: da appunti non strutturati a verbale formale con OdG, discussione, deliberazioni.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Note al dirigente e report di area: come guidare l’IA per destinatari diversi.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Bozze di determine dirigenziali e FAQ per il cittadino.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3 — “Da Appunti a Verbale” (40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Scenario: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viene distribuito un testo con appunti grezzi di una riunione PA fittizia (Commissione PNRR digitalizzazione). Contiene: data, presenti, punti discussi in forma informale, decisioni prese, azioni assegnate.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Compito dettagliato: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Scrivere un prompt RCIFV che trasformi gli appunti in verbale formale con struttura: Data/Luogo/Presenti/Assenti, Ordine del giorno, Discussione per punto, Deliberazioni, Azioni e Responsabili, Prossimo incontro.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Eseguire il prompt e valutare: l’IA ha rispettato il tono impersonale? Ha inventato dettagli? Ha evidenziato le decisioni?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Iterare il prompt per correggere eventuali problemi (es. aggiungere «Distingui fatti, opinioni e decisioni»).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Confronto in coppia: scambiarsi i verbali e valutarli con una checklist (completezza, tono, correttezza).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4 — “Mini-Report di Area” (40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Scenario: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ogni gruppo riceve una scheda dati sintetica relativa a un’area funzionale (HR, Servizi agli Studenti, ICT, Tributi). I dati possono essere estratti dai dataset open data reali della PA italiana.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Compito in due fasi: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Fase 1: progettare un prompt per una nota di sintesi al dirigente (max 200 parole, con contesto, 3 risultati principali, 2 criticità, 3 azioni proposte).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Fase 2: progettare un prompt per un paragrafo da inserire in un report istituzionale (tono più formale, destinato a CdA o Nucleo di Valutazione).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Confronto: come cambia l’output cambiando solo il destinatario nel prompt? Quali formulazioni si prestano a diventare standard?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🔗 Risorse online per questa esercitazione: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ANPR Open Data: </w:t>
            </w:r>
            <w:hyperlink w:history="1" r:id="rIdhihy9y1gz-pn1wvhcbapm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https://github.com/italia/anpr-opendata/tree/main/data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CSV su certificati emessi, cambi residenza, popolazione — perfetti per report area Anagrafe.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Open Data Milano: </w:t>
            </w:r>
            <w:hyperlink w:history="1" r:id="rIdnqjt2zjwncer-ongeiati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https://dati.comune.milano.it/dataset?res_format=CSV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Dataset accessi ai servizi digitali del Comune, per report area ICT/Servizi.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Debrief (20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Confronto output in plenaria. Si discute: cosa ha funzionato? L’IA ha messo in evidenza le priorità giuste? Quanto tempo si è risparmiato? Quali formulazioni standard emergono?</w:t>
      </w:r>
    </w:p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5 — Rischi, Allucinazioni e Revisione Critica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(20 min)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Allucinazioni: l’IA può inventare norme, date, numeri, giurisprudenza inesistente.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Dati sensibili: mai dati personali reali nei prompt (GDPR, art. 5 e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Bias, toni inappropriati, rischi organizzativi (shadow AI).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AI Act e supervisione umana: il controllo finale resta umano (art. 14 AI Act, L. 132/2025).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5 — “Smonta il Testo dell’IA” (40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Scenario: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viene distribuito un verbale e un report generati dall’IA contenenti almeno 5 errori nascosti: norme inesistenti (es. «art. 47-bis del D.Lgs. 82/2005» che non esiste), dati inventati, toni inadeguati, violazioni privacy, affermazioni eccessive.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Compito dettagliato: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Leggere attentamente il testo e individuare almeno 5 criticità (usare una scheda strutturata: tipo errore, riga, correzione proposta).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Verificare i riferimenti normativi citati confrontandoli con le fonti ufficiali.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Riscrivere le parti critiche in forma corretta e conforme.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Estrarre 3-5 regole pratiche per l’uso dell’IA nel proprio ufficio.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Condivisione in plenaria: costruzione collettiva di una prima bozza di “linee guida interne”.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🔗 Risorse online per questa esercitazione: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Linee Guida AgID — Adozione IA nella PA: </w:t>
            </w:r>
            <w:hyperlink w:history="1" r:id="rId332bpsx1pib-gmrls36z3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https://www.agid.gov.it/sites/agid/files/2025-02/Linee_Guida_adozione_IA_nella_PA.pdf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PDF di riferimento per verificare le norme citate dall’IA.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Pagina AgID — Intelligenza Artificiale: </w:t>
            </w:r>
            <w:hyperlink w:history="1" r:id="rIdvkk-bbuifgn1mgjhvdijk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https://www.agid.gov.it/it/ambiti-intervento/intelligenza-artificiale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Hub con tutti i documenti normativi e le linee guida.</w:t>
            </w:r>
          </w:p>
        </w:tc>
      </w:tr>
    </w:tbl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6 — Template Riusabili e Checklist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(15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Tre template-tipo: risposta a istanza del cittadino, analisi/sintesi documentale, generazione verbale. Presentazione della Checklist pre-invio (10 punti di verifica).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6 — “La Mia Libreria Prompt” (45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Compito dettagliato: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Ogni partecipante/gruppo identifica 3 attività ricorrenti del proprio ufficio.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Per ciascuna, scrive un template RCIFV completo.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Testa ogni template su almeno 2 strumenti IA diversi (es. Claude + Gemini).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Documenta i risultati: quale strumento ha dato l’output migliore? Perché?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Inserisce i template nel documento collaborativo condiviso.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Il documento diventa un deliverable concreto del Corso 1, riutilizzabile dall’ente.</w:t>
      </w:r>
    </w:p>
    <w:p>
      <w:r>
        <w:br w:type="page"/>
      </w:r>
    </w:p>
    <w:p>
      <w:pPr>
        <w:shd w:fill="1B3A5C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CORSO 2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1B3A5C"/>
          <w:sz w:val="30"/>
          <w:szCs w:val="30"/>
        </w:rPr>
        <w:t xml:space="preserve">IA Avanzata per la PA: Dall’Assistente al Sistema Intelligente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F2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Obiettivo: passare dal singolo prompt a workflow complessi, meta-prompting, agenti IA, analisi dati con codice e pipeline di produzione documentale.</w:t>
            </w:r>
          </w:p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Durata: 8 ore | Rapporto teoria/pratica: 26% / 74%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Prerequisito: aver frequentato il Corso 1 o avere esperienza equivalente.</w:t>
            </w:r>
          </w:p>
        </w:tc>
      </w:tr>
    </w:tbl>
    <w:p>
      <w:pPr>
        <w:spacing w:after="0" w:before="100"/>
      </w:pPr>
    </w:p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1 — Recap Operativo e Prompt Chaining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 30min]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Recap (15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Sintesi rapida del Corso 1: formula RCIFV, zero-shot/few-shot/CoT, checklist pre-invio.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(30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Il Prompt Chaining: suddividere un compito complesso in prompt collegati, dove l’output di ciascuno diventa l’input del successivo.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Regola d’oro: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se servono 3+ competenze diverse (giuridica, contabile, redazionale), usa il chaining.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Processo PA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Catena suggerita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Procedura di gara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Analisi fabbisogno → Selezione procedura → Bozza determina → Checklist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Risposta a ricorso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Analisi ricorso → Fondamenti giuridici → Controdeduzioni → Revisione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Piano della Performance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Obiettivi → Indicatori → Target → Documento finale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Bando di concorso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Profilo → Requisiti → Prove → Testo bando</w:t>
            </w:r>
          </w:p>
        </w:tc>
      </w:tr>
    </w:tbl>
    <w:p>
      <w:pPr>
        <w:spacing w:after="0" w:before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1 — “La Catena degli Atti” (45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Scenario: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un Comune riceve un ricorso contro il diniego di concessione edilizia. Il fascicolo contiene: istanza originale, diniego motivato, ricorso con 4 punti contestati.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Compito — catena di 4 prompt: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Step 1 — Analisi: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«Analizza il ricorso. Identifica: punti contestati, normativa invocata, vizi formali. Output: tabella riassuntiva.»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Step 2 — Ricerca giuridica: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«Dato l’output dello Step 1, identifica i fondamenti giuridici a supporto del Comune. Cita DPR 380/2001 e NTA.»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Step 3 — Redazione: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«Usando Step 1+2, redigi le controdeduzioni punto per punto. Struttura: Premesse, Fatto, Diritto, Conclusioni.»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Step 4 — Revisione: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«Verifica la bozza: completezza, coerenza, correttezza riferimenti. Output: checklist SÌ/NO.»</w:t>
      </w:r>
    </w:p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2 — System Prompt, Personalizzazione e RAG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 30min]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— System Prompt (15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Il System Prompt configura il comportamento dell’IA per tutta la conversazione: identità, vincoli, stile, normativa, formato output, disclaimer. Strumenti: Claude Projects, Gemini Gems, Custom GPTs.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— RAG: Connettere l’IA ai Documenti dell’Ente (15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La Retrieval-Augmented Generation (RAG) permette all’IA di consultare documenti specifici dell’ente prima di rispondere, riducendo drasticamente le allucinazioni. Combinata con un system prompt, crea un assistente specializzato e affidabile.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Claude Projects — upload documenti + system prompt persistente.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Google NotebookLM / Gemini Gems — assistenti su documenti caricati.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Microsoft Copilot + SharePoint — integrazione con knowledge base dell’ente.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Soluzioni open source (ChromaDB + Ollama) — on-premise GDPR-compliant.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Dimostrazione Live (10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Creazione in tempo reale di un progetto RAG con system prompt: upload delle Linee Guida AgID + system prompt da “assistente normativo IA per la PA”. Interrogazione live.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2A — “L’Assistente del Mio Ufficio” (20 min)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Scrivere un system prompt per il proprio ufficio: identità IA, normativa (almeno 5 rif.), vincoli GDPR (placeholders), formato output, disclaimer.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Configurare su Claude Projects o Gemini Gems. Testare con 3 richieste realistiche.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2B — “Il Mio Archivio Intelligente” (30 min)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Scaricare 3-4 documenti normativi dai link sotto e caricarli nello stesso progetto del system prompt.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Formulare 5 domande (es. «Quali obblighi ha una PA che adotta un chatbot secondo l’AI Act?»).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Valutare: correttezza, citazione fonti, completezza.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Ripetere 3 domande senza RAG (prompt normale) e confrontare: quante allucinazioni in più?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🔗 Risorse online per questa esercitazione: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Linee Guida AgID — Adozione IA nella PA: </w:t>
            </w:r>
            <w:hyperlink w:history="1" r:id="rIdpuilmifgl0m9rhtrwlclx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https://www.agid.gov.it/sites/agid/files/2025-02/Linee_Guida_adozione_IA_nella_PA.pdf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PDF ~50 pag. Documento principale per il progetto RAG.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Linee Guida AgID — Sviluppo sistemi IA: </w:t>
            </w:r>
            <w:hyperlink w:history="1" r:id="rIdh6que8s2wg92pej6vbcit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https://www.agid.gov.it/sites/agid/files/2026-03/LLGG_Sviluppo_per%20consultazione%20pubblica.pdf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PDF marzo 2026, principi operativi e architetture.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Linee Guida AgID — Procurement IA: </w:t>
            </w:r>
            <w:hyperlink w:history="1" r:id="rIdnhsw3ymsvwkkwtaz3ma1d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https://www.agid.gov.it/sites/agid/files/2026-03/LLGG%20procurement_per%20consultazione%20pubblica.pdf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PDF marzo 2026, quadro metodologico per l’acquisto.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Piano Triennale Cap. 5 — IA per la PA: </w:t>
            </w:r>
            <w:hyperlink w:history="1" r:id="rId0tdrfiucbfueykvz4yqkm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https://docs.italia.it/italia/piano-triennale-ict/pianotriennale-ict-doc/it/2024-2026/capitolo-5_dati-e-intelligenza-artificiale/intelligenza-artificiale-per-la-pubblica-amministrazione.html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Indicazioni operative e decalogo AgID.</w:t>
            </w:r>
          </w:p>
        </w:tc>
      </w:tr>
    </w:tbl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3 — Meta-Prompting: Far Lavorare l’IA sull’IA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 30min]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(30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Il Meta-Prompting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è un insieme di tecniche in cui si usa l’IA per migliorare, valutare o generare i prompt stessi. Invece di scrivere il prompt perfetto, si chiede all’IA di costruirlo, criticarlo, ottimizzarlo e verificare il proprio output.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Le 5 tecniche:</w:t>
      </w:r>
    </w:p>
    <w:p>
      <w:pPr>
        <w:spacing w:after="0" w:before="4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1. Self-Critique (Autocritica)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Dopo aver generato un output, si chiede all’IA di valutare criticamente il proprio lavoro, identificare punti deboli e proporre miglioramenti.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«Hai generato questa bozza di determina. Rileggila criticamente: (1) Verifica i riferimenti normativi. (2) Identifica ambiguità o lacune. (3) Valuta il tono istituzionale. (4) Proponi una versione migliorata.»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Variante: «Valuta su scala 1-10 per completezza, correttezza, chiarezza, tono. Per ogni punteggio &lt;8, riscrivi la sezione.»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2. Generazione Automatica di Prompt (Prompt Generator)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Si chiede all’IA di progettare il prompt ottimale per un compito specifico.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«Devo generare una risposta FOIA parzialmente accolta. Progetta il prompt più efficace possibile usando la struttura RCIFV. Spiega perché hai scelto ogni elemento.»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3. Multi-Persona Review (Revisione Multi-Ruolo)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Si chiede all’IA di rileggere lo stesso documento assumendo ruoli diversi: dirigente, cittadino, DPO.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«Rileggi questa nota assumendo tre ruoli: (1) Il DIRIGENTE che firma: manca qualcosa? (2) Il CITTADINO che la riceve: è chiara? (3) Il DPO: ci sono dati esposti?»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4. Prompt Refinement Loop (Raffinamento Iterativo)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L’IA intervista il funzionario con domande mirate, poi costruisce il prompt personalizzato.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«Voglio generare un report trimestrale per il Nucleo di Valutazione. Fammi 5 domande per capire meglio, poi costruisci il prompt ottimale.»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5. Task Decomposition (Scomposizione Automatica)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Si descrive un obiettivo complesso e l’IA lo scompone in una sequenza di sotto-prompt collegati.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980B9" w:sz="8"/>
              <w:bottom w:val="none" w:sz="0"/>
              <w:right w:val="none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«Devo preparare la documentazione per un affidamento diretto sotto soglia (D.Lgs. 36/2023). Scomponi in una catena di prompt collegati: per ciascuno indica obiettivo, input, output e testo del prompt.»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3 — “L’IA che Migliora Sé Stessa” (1h)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Parte A — Self-Critique (20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ogni partecipante prende un output delle esercitazioni precedenti, applica la self-critique e la multi-persona review. Confronta originale vs auto-corretto.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Parte B — Prompt Generator Challenge (20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il docente assegna 3 scenari PA. Ogni gruppo chiede all’IA di generare il prompt RCIFV ottimale, lo esegue, e confronta con un prompt scritto manualmente.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Parte C — Task Decomposition (20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ogni gruppo sceglie un processo complesso del proprio ufficio, chiede all’IA di scomporlo in catena di prompt, li esegue in sequenza e valida la catena.</w:t>
      </w:r>
    </w:p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4 — Agenti IA via Prompt: Guardrail e Strumenti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(20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Dal prompt singolo al comportamento agentico.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Un LLM moderno è dotato di strumenti (tool) attivabili durante la conversazione: ricerca web, esecuzione codice, analisi file/immagini, creazione documenti. Il comportamento agentico emerge quando, via prompt, insegniamo all’IA a pianificare, usare strumenti in sequenza, verificare risultati e iterare.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Strumenti integrati nei LLM e come attivarli: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Strumento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fa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Come attivarlo nel prompt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Ricerca web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Cerca info aggiornate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«Cerca sul web...», «Verifica online se...»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Esecuzione codice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Esegue Python per analisi, calcoli, grafici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«Scrivi ed esegui codice Python per...»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Analisi file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Legge PDF, Word, Excel, CSV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«Analizza il documento allegato...»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Analisi immagini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Interpreta foto, grafici, tabelle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«Estrai i dati dalla tabella nella foto»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Creazione file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Genera Word, Excel, PDF, PPTX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«Crea un file Excel con...»</w:t>
            </w:r>
          </w:p>
        </w:tc>
      </w:tr>
    </w:tbl>
    <w:p>
      <w:pPr>
        <w:spacing w:after="0" w:before="8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 5 tipi di guardrail via prompt: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1. Scope: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«Opera solo nell’ambito del diritto amministrativo. Se non sei certo, scrivi [DA VERIFICARE].»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2. Privacy: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«Se trovi dati personali, sostituisci con [NOME], [CF]. Segnala [ATTENZIONE PRIVACY].»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3. Checkpoint: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«Dopo ogni step, mostra riepilogo e attendi conferma prima di procedere.»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4. Qualità: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«Prima dell’output finale, verifica: norme esistono? Dati coerenti? Tono adeguato?»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5. Trasparenza: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«Per ogni info indica la fonte: [da allegato], [da ricerca web: URL], [da modello — DA VERIFICARE].»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4 — “L’Agente Controllato” (40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Parte A — Agente Protocollo con Guardrail (20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5 PEC simulate (di cui una con dati personali, una fuori competenza). Costruire un prompt con tutti i guardrail. Poi togliere un guardrail alla volta e verificare la fragilità.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Parte B — Workflow Multi-Strumento (20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preparare un dossier su bando PNRR. Prompt che attiva ricerca web → analisi file → codice Python → generazione documento, con checkpoint [ATTENDI CONFERMA]. Poi confronto con/senza checkpoint.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🔗 Risorse online per questa esercitazione: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Anthropic — Prompt Engineering Guide: </w:t>
            </w:r>
            <w:hyperlink w:history="1" r:id="rIdrwdvay29-ilak8s1dvfhw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https://docs.anthropic.com/en/docs/build-with-claude/prompt-engineering/overview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Documentazione ufficiale su prompting avanzato, tool use e workflow.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Linee Guida AgID — Adozione IA: </w:t>
            </w:r>
            <w:hyperlink w:history="1" r:id="rIdj-ya7l6lsl_wqxnaba1zm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https://www.agid.gov.it/sites/agid/files/2025-02/Linee_Guida_adozione_IA_nella_PA.pdf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Human-in-the-Loop e sorveglianza umana nella PA.</w:t>
            </w:r>
          </w:p>
        </w:tc>
      </w:tr>
    </w:tbl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5 — Prompt per Codice, Analisi Dati e Grafici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 30min]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(30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L’IA come generatore di codice.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Con prompt mirati, l’IA genera script Python che analizzano dati tabulari, calcolano statistiche e producono grafici. Non serve conoscere la programmazione.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Struttura del prompt per analisi dati: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Contenuto e Esempio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Ruolo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«Agisci come data analyst esperto di contabilità degli enti locali»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Input dati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«Ti fornisco il CSV con entrate e uscite del Comune 2023-2025 per missione»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Analisi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«Calcola variazione % anno su anno; identifica le 3 voci con maggiore scostamento»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Output grafico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«Genera grafico a barre dei saldi per missione e line chart del trend»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Output testuale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«Scrivi executive summary di 200 parole per il Sindaco»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Vincoli tecnici</w:t>
            </w:r>
          </w:p>
        </w:tc>
        <w:tc>
          <w:tcPr>
            <w:tcW w:type="dxa" w:w="7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«Usa Python con pandas e matplotlib. Etichette in italiano. Criticità in rosso»</w:t>
            </w:r>
          </w:p>
        </w:tc>
      </w:tr>
    </w:tbl>
    <w:p>
      <w:pPr>
        <w:spacing w:after="0" w:before="8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Tipologie: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esplorazione («Descrivi il dataset»), analisi statistica («Calcola media, mediana»), visualizzazione («Genera heatmap, boxplot»), combinato analisi+report.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5 — “I Dati Parlano” (1h)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Ogni gruppo lavora su un dataset open data reale: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026"/>
      </w:tblGrid>
      <w:tr>
        <w:trPr>
          <w:tblHeader/>
        </w:trP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Gruppo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Certificati, cambi residenza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ANPR Open Data (github.com/italia/anpr-opendata)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Accessi portale servizi digitali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Open Data Milano (dati.comune.milano.it)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Bilancio: entrate/uscite per missione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OpenBDAP (bdap-opendata.rgs.mef.gov.it)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Spesa storica vs fabbisogni standard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OpenCivitas (opencivitas.it)</w:t>
            </w:r>
          </w:p>
        </w:tc>
      </w:tr>
    </w:tbl>
    <w:p>
      <w:pPr>
        <w:spacing w:after="0" w:before="8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Svolgimento in 4 prompt sequenziali: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Esplorazione: «Descrivi questo dataset: colonne, tipi, valori mancanti, statistiche di base. Usa Python con pandas.»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Analisi: «Calcola variazioni mese su mese. Identifica 3 anomalie. Raggruppa per [area/missione].»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Grafici: «Genera 3 grafici: barre distribuzione, line chart trend, heatmap/boxplot. Etichette in italiano, palette blu #1B3A5C.»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Report: «Scrivi executive summary 250 parole per il dirigente: panoramica, 3 criticità, 3 azioni correttive.»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7AE60" w:sz="8"/>
              <w:bottom w:val="none" w:sz="0"/>
              <w:right w:val="none" w:sz="0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3A5C"/>
                <w:sz w:val="22"/>
                <w:szCs w:val="22"/>
              </w:rPr>
              <w:t xml:space="preserve">🔗 Risorse online per questa esercitazione: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ANPR Open Data (Gruppo A): </w:t>
            </w:r>
            <w:hyperlink w:history="1" r:id="rIdjvnpxmcspk1ysqnagi20_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https://github.com/italia/anpr-opendata/tree/main/data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CSV: certificati_export.csv, cambi_residenza.csv. Licenza CC0.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Open Data Milano (Gruppo B): </w:t>
            </w:r>
            <w:hyperlink w:history="1" r:id="rIdln0-ljyeq0lhhvvfa1cq9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https://dati.comune.milano.it/dataset?res_format=CSV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Dataset accessi fascicolo del cittadino.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OpenBDAP (Gruppo C): </w:t>
            </w:r>
            <w:hyperlink w:history="1" r:id="rId1fiy845hezsjwolcgtiha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https://bdap-opendata.rgs.mef.gov.it/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Finanza Enti Territoriali, bilanci in CSV.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 w:line="276"/>
            </w:pPr>
            <w:r>
              <w:rPr>
                <w:rFonts w:ascii="Calibri" w:cs="Calibri" w:eastAsia="Calibri" w:hAnsi="Calibri"/>
                <w:b/>
                <w:bCs/>
                <w:color w:val="1C1C1C"/>
                <w:sz w:val="22"/>
                <w:szCs w:val="22"/>
              </w:rPr>
              <w:t xml:space="preserve">OpenCivitas (Gruppo D): </w:t>
            </w:r>
            <w:hyperlink w:history="1" r:id="rIdvxnu20z_io4ggkph1nrbw">
              <w:r>
                <w:rPr>
                  <w:rFonts w:ascii="Calibri" w:cs="Calibri" w:eastAsia="Calibri" w:hAnsi="Calibri"/>
                  <w:color w:val="2980B9"/>
                  <w:sz w:val="22"/>
                  <w:szCs w:val="22"/>
                  <w:u w:val="single"/>
                </w:rPr>
                <w:t xml:space="preserve">https://www.opencivitas.it/it/cosa-puoi-fare</w:t>
              </w:r>
            </w:hyperlink>
            <w:r>
              <w:rPr>
                <w:rFonts w:ascii="Calibri" w:cs="Calibri" w:eastAsia="Calibri" w:hAnsi="Calibri"/>
                <w:color w:val="1C1C1C"/>
                <w:sz w:val="22"/>
                <w:szCs w:val="22"/>
              </w:rPr>
              <w:t xml:space="preserve"> — Spesa storica e fabbisogni standard, CSV.</w:t>
            </w:r>
          </w:p>
        </w:tc>
      </w:tr>
    </w:tbl>
    <w:p>
      <w:pPr>
        <w:shd w:fill="D6EAF8" w:val="clear"/>
        <w:spacing w:after="100" w:before="24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Modulo 6 — Pipeline: dalla Trascrizione alle Slide e al Report</w:t>
      </w:r>
      <w:r>
        <w:rPr>
          <w:rFonts w:ascii="Calibri" w:cs="Calibri" w:eastAsia="Calibri" w:hAnsi="Calibri"/>
          <w:i/>
          <w:iCs/>
          <w:color w:val="2980B9"/>
          <w:sz w:val="22"/>
          <w:szCs w:val="22"/>
        </w:rPr>
        <w:t xml:space="preserve">  [1h]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Teoria (20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Il caso d’uso completo.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Nella PA, una delle attività più dispendiose è il ciclo riunione → documentazione: partecipare a un incontro, prendere appunti, produrre un verbale, estrarre le decisioni, preparare una presentazione per la dirigenza e un report formale. Con l’IA, questa pipeline può essere costruita come una catena di prompt che parte dalla trascrizione audio e arriva al prodotto finito.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Le 5 fasi della pipeline: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Azione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Prompt-tipo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Trascrizione audio → testo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«Trascrivi questa registrazione in italiano. Identifica i parlanti dove possibile.» (oppure usare strumenti esterni: Whisper, Google Meet, Teams)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Testo grezzo → verbale strutturato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«Trasforma questa trascrizione in verbale formale con: data, presenti, OdG, discussione per punto, deliberazioni, azioni e responsabili.»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Verbale → estrazione decisioni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Dal verbale, estrai: (1) decisioni prese, (2) azioni assegnate con responsabile e scadenza, (3) punti aperti. Formato: tabella.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Decisioni → presentazione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«Dalle decisioni estratte, genera una presentazione di 5-8 slide: titolo, contesto, decisioni chiave (1 per slide), prossimi passi, timeline.»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Verbale + dati → report formale</w:t>
            </w:r>
          </w:p>
        </w:tc>
        <w:tc>
          <w:tcPr>
            <w:tcW w:type="dxa" w:w="6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«Dal verbale e dai dati allegati, genera un report di 3 pagine per il dirigente: sintesi esecutiva, risultati, criticità, azioni, allegati.»</w:t>
            </w:r>
          </w:p>
        </w:tc>
      </w:tr>
    </w:tbl>
    <w:p>
      <w:pPr>
        <w:spacing w:after="0" w:before="8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Strumenti per la trascrizione: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Integrati nelle piattaforme di meeting: Google Meet (trascrizione automatica), Microsoft Teams (Copilot con riassunto), Zoom (AI Companion).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Strumenti dedicati: Whisper (OpenAI, open source, eseguibile in locale), Otter.ai, Google Speech-to-Text.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Approccio ibrido: registrare la riunione, trascrivere con uno strumento dedicato, poi passare il testo all’LLM per strutturazione e produzione documentale.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Come guidare l’IA nella generazione di slide via prompt: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Specificare il numero di slide e il contenuto di ciascuna: «8 slide: 1-titolo, 2-contesto, 3/4/5-decisioni chiave, 6-azioni, 7-timeline, 8-prossimi passi».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Indicare il formato: «Per ogni slide: titolo (max 6 parole), 3-4 bullet point (max 15 parole ciascuno), note per il relatore (2-3 frasi)».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Chiedere la creazione del file: «Genera un file PowerPoint (.pptx) con queste slide. Usa colori istituzionali: sfondo bianco, testo blu #1B3A5C, accento #2980B9».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Per il report: specificare struttura, lunghezza, destinatario e tono. Chiedere di allegare le tabelle estratte dal verbale.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Esercitazione 6 — “Dalla Riunione al Deliverable” (40 min)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Scenario: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il docente fornisce una trascrizione simulata (testo di ~2 pagine) di una riunione della Commissione Digitalizzazione di un Comune. La trascrizione è grezza, informale, con sovrapposizioni e divagazioni.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Compito — Pipeline completa in 4 step: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Step 1 — Da trascrizione a verbale (10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scrivere un prompt che trasformi la trascrizione grezza in verbale formale. Il prompt deve: (a) gestire le parti confuse («se un passaggio è ambiguo, segnalalo con [PASSAGGIO NON CHIARO]»), (b) distinguere fatti da opinioni, (c) evidenziare decisioni e azioni.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Step 2 — Estrazione decisioni e azioni (5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prompt che estrae dal verbale una tabella con: Decisione / Responsabile / Scadenza / Stato. Chiedere anche di segnalare decisioni “implicite” (prese senza voto formale).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Step 3 — Generazione presentazione (15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prompt che genera le slide partendo dalle decisioni estratte. Due varianti: (a) prompt che produce il testo delle slide in formato strutturato, (b) prompt che chiede direttamente all’IA di creare un file .pptx. Confrontare le due varianti: quale dà il risultato migliore?</w:t>
      </w:r>
    </w:p>
    <w:p>
      <w:pPr>
        <w:pStyle w:val="ListParagraph"/>
        <w:numPr>
          <w:ilvl w:val="0"/>
          <w:numId w:val="13"/>
        </w:numPr>
        <w:spacing w:after="80" w:line="276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Step 4 — Generazione report (10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prompt che combina il verbale + la tabella decisioni + eventuali dati numerici in un report formale di 2 pagine per il Sindaco. Struttura: sintesi esecutiva, contesto, decisioni chiave, cronoprogramma, rischi.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Variante avanzata: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chiedere all’IA di eseguire l’intera pipeline in un unico prompt multi-step (usando la task decomposition del Modulo 3) e confrontare la qualità con l’esecuzione step-by-step. Qual è il compromesso migliore tra velocità e qualità?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C1C1C"/>
          <w:sz w:val="22"/>
          <w:szCs w:val="22"/>
        </w:rPr>
        <w:t xml:space="preserve">Debrief finale (5 min): </w:t>
      </w:r>
      <w:r>
        <w:rPr>
          <w:rFonts w:ascii="Calibri" w:cs="Calibri" w:eastAsia="Calibri" w:hAnsi="Calibri"/>
          <w:color w:val="1C1C1C"/>
          <w:sz w:val="22"/>
          <w:szCs w:val="22"/>
        </w:rPr>
        <w:t xml:space="preserve">quanto tempo ha richiesto la pipeline completa? Quanto avrebbe richiesto manualmente? Dove l’intervento umano resta indispensabile? Quali passaggi si possono standardizzare come template riusabili per l’ente?</w:t>
      </w:r>
    </w:p>
    <w:p>
      <w:r>
        <w:br w:type="page"/>
      </w:r>
    </w:p>
    <w:p>
      <w:pPr>
        <w:pBdr>
          <w:bottom w:val="single" w:color="2980B9" w:sz="2"/>
        </w:pBdr>
        <w:spacing w:after="180" w:before="3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Riepilogo e Distribuzione Oraria</w:t>
      </w:r>
    </w:p>
    <w:p>
      <w:pPr>
        <w:spacing w:after="0" w:before="8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CORSO 1 — Fondamenti e Prompt Engineering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26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Teoria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Pratica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M1 — IA Generativa per la PA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30 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M2 — Formula RCIFV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 30min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M3 — Tecniche di Prompting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 30min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M4 — Verbali, Report, Atti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 40min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M5 — Rischi e Revisione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40 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M6 — Template e Checklist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45 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TOTALE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2h 45min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5h 15min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8h</w:t>
            </w:r>
          </w:p>
        </w:tc>
      </w:tr>
    </w:tbl>
    <w:p>
      <w:pPr>
        <w:spacing w:after="0" w:before="20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CORSO 2 — Dall’Assistente al Sistema Intelligente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1500"/>
        <w:gridCol w:w="2026"/>
      </w:tblGrid>
      <w:tr>
        <w:trPr>
          <w:tblHeader/>
        </w:trP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Teoria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Pratica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M1 — Recap + Prompt Chaining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45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45 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 30min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M2 — System Prompt + RAG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50 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 30min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M3 — Meta-Prompting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 30min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M4 — Agenti IA via Prompt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40 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M5 — Codice e Analisi Dati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 30min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M6 — Pipeline Trascrizione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40 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4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C1C1C"/>
                <w:sz w:val="20"/>
                <w:szCs w:val="20"/>
              </w:rPr>
              <w:t xml:space="preserve">1h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TOTALE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3h 05min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4h 55min</w:t>
            </w:r>
          </w:p>
        </w:tc>
        <w:tc>
          <w:tcPr>
            <w:tcW w:type="dxa" w:w="2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20"/>
                <w:szCs w:val="20"/>
              </w:rPr>
              <w:t xml:space="preserve">8h</w:t>
            </w:r>
          </w:p>
        </w:tc>
      </w:tr>
    </w:tbl>
    <w:p>
      <w:r>
        <w:br w:type="page"/>
      </w:r>
    </w:p>
    <w:p>
      <w:pPr>
        <w:pBdr>
          <w:bottom w:val="single" w:color="2980B9" w:sz="2"/>
        </w:pBdr>
        <w:spacing w:after="180" w:before="3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Appendice: Tutte le Risorse Online</w:t>
      </w:r>
    </w:p>
    <w:p>
      <w:pPr>
        <w:spacing w:after="0" w:before="5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Dataset Open Data per le Esercitazioni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ANPR Open Data: </w:t>
      </w:r>
      <w:hyperlink w:history="1" r:id="rIdavijqulkf0wz11pua4kcs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https://github.com/italia/anpr-opendata/tree/main/data</w:t>
        </w:r>
      </w:hyperlink>
      <w:r>
        <w:rPr>
          <w:rFonts w:ascii="Calibri" w:cs="Calibri" w:eastAsia="Calibri" w:hAnsi="Calibri"/>
          <w:color w:val="1C1C1C"/>
          <w:sz w:val="22"/>
          <w:szCs w:val="22"/>
        </w:rPr>
        <w:t xml:space="preserve"> — Certificati, cambi residenza, popolazione. Licenza CC0.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Open Data Milano: </w:t>
      </w:r>
      <w:hyperlink w:history="1" r:id="rIdyn7gojawqimngo8eloa13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https://dati.comune.milano.it/dataset?res_format=CSV</w:t>
        </w:r>
      </w:hyperlink>
      <w:r>
        <w:rPr>
          <w:rFonts w:ascii="Calibri" w:cs="Calibri" w:eastAsia="Calibri" w:hAnsi="Calibri"/>
          <w:color w:val="1C1C1C"/>
          <w:sz w:val="22"/>
          <w:szCs w:val="22"/>
        </w:rPr>
        <w:t xml:space="preserve"> — Accessi servizi digitali, qualità aria, WiFi.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OpenBDAP: </w:t>
      </w:r>
      <w:hyperlink w:history="1" r:id="rId0outdayhrtsynsfohomsv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https://bdap-opendata.rgs.mef.gov.it/</w:t>
        </w:r>
      </w:hyperlink>
      <w:r>
        <w:rPr>
          <w:rFonts w:ascii="Calibri" w:cs="Calibri" w:eastAsia="Calibri" w:hAnsi="Calibri"/>
          <w:color w:val="1C1C1C"/>
          <w:sz w:val="22"/>
          <w:szCs w:val="22"/>
        </w:rPr>
        <w:t xml:space="preserve"> — Bilancio enti locali, entrate/uscite per missione.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OpenCivitas: </w:t>
      </w:r>
      <w:hyperlink w:history="1" r:id="rIdqr9t5lximbs6ijfjsh5zz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https://www.opencivitas.it/it/cosa-puoi-fare</w:t>
        </w:r>
      </w:hyperlink>
      <w:r>
        <w:rPr>
          <w:rFonts w:ascii="Calibri" w:cs="Calibri" w:eastAsia="Calibri" w:hAnsi="Calibri"/>
          <w:color w:val="1C1C1C"/>
          <w:sz w:val="22"/>
          <w:szCs w:val="22"/>
        </w:rPr>
        <w:t xml:space="preserve"> — Spesa storica, fabbisogni standard, indicatori.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OpenCoesione: </w:t>
      </w:r>
      <w:hyperlink w:history="1" r:id="rIduul9xvtb9sxx8uyq3putj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https://opencoesione.gov.it/it/opendata/</w:t>
        </w:r>
      </w:hyperlink>
      <w:r>
        <w:rPr>
          <w:rFonts w:ascii="Calibri" w:cs="Calibri" w:eastAsia="Calibri" w:hAnsi="Calibri"/>
          <w:color w:val="1C1C1C"/>
          <w:sz w:val="22"/>
          <w:szCs w:val="22"/>
        </w:rPr>
        <w:t xml:space="preserve"> — Investimenti pubblici, fondi UE.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Catalogo completo: </w:t>
      </w:r>
      <w:hyperlink w:history="1" r:id="rId_4-_a0um8p_no20glgx1_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https://github.com/italia/awesome-italian-public-datasets</w:t>
        </w:r>
      </w:hyperlink>
      <w:r>
        <w:rPr>
          <w:rFonts w:ascii="Calibri" w:cs="Calibri" w:eastAsia="Calibri" w:hAnsi="Calibri"/>
          <w:color w:val="1C1C1C"/>
          <w:sz w:val="22"/>
          <w:szCs w:val="22"/>
        </w:rPr>
        <w:t xml:space="preserve"> — Tutti i dataset PA italiani.</w:t>
      </w:r>
    </w:p>
    <w:p>
      <w:pPr>
        <w:spacing w:after="0" w:before="100"/>
      </w:pP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Documenti Normativi per RAG e Classificazione Rischio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Linee Guida AgID — Adozione IA nella PA: </w:t>
      </w:r>
      <w:hyperlink w:history="1" r:id="rIdccwcnuhdgapjzxzqnx8vk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https://www.agid.gov.it/sites/agid/files/2025-02/Linee_Guida_adozione_IA_nella_PA.pdf</w:t>
        </w:r>
      </w:hyperlink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Matrice Valutazione Impatto IA: </w:t>
      </w:r>
      <w:hyperlink w:history="1" r:id="rIdr6wtb3fvjhasa99rdqywa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https://www.agid.gov.it/sites/agid/files/2025-02/Appendice_Linee_Guida_IA_nella_PA_Valutazione_impatto.pdf</w:t>
        </w:r>
      </w:hyperlink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Linee Guida AgID — Sviluppo IA: </w:t>
      </w:r>
      <w:hyperlink w:history="1" r:id="rIdlg8cmjyf_9ugwkch_sk_8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https://www.agid.gov.it/sites/agid/files/2026-03/LLGG_Sviluppo_per%20consultazione%20pubblica.pdf</w:t>
        </w:r>
      </w:hyperlink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Linee Guida AgID — Procurement IA: </w:t>
      </w:r>
      <w:hyperlink w:history="1" r:id="rIdsejbebbpwdystuvejooso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https://www.agid.gov.it/sites/agid/files/2026-03/LLGG%20procurement_per%20consultazione%20pubblica.pdf</w:t>
        </w:r>
      </w:hyperlink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Piano Triennale Cap. 5 — IA per la PA: </w:t>
      </w:r>
      <w:hyperlink w:history="1" r:id="rIdzkafva3eexngv1nvjbnpv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https://docs.italia.it/italia/piano-triennale-ict/pianotriennale-ict-doc/it/2024-2026/capitolo-5_dati-e-intelligenza-artificiale/intelligenza-artificiale-per-la-pubblica-amministrazione.html</w:t>
        </w:r>
      </w:hyperlink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Pagina AgID — Hub IA: </w:t>
      </w:r>
      <w:hyperlink w:history="1" r:id="rIdcmxyh14rzptv9fdombef-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https://www.agid.gov.it/it/ambiti-intervento/intelligenza-artificiale</w:t>
        </w:r>
      </w:hyperlink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Community AgID “IA per la PA”: </w:t>
      </w:r>
      <w:hyperlink w:history="1" r:id="rIdt1-vvelnks036pjrmfjb1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https://www.retedigitale.gov.it/</w:t>
        </w:r>
      </w:hyperlink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color w:val="1C1C1C"/>
          <w:sz w:val="22"/>
          <w:szCs w:val="22"/>
        </w:rPr>
        <w:t xml:space="preserve">Anthropic — Prompt Engineering Guide: </w:t>
      </w:r>
      <w:hyperlink w:history="1" r:id="rIdfm-1he1xzyg5lxgbpx4oq">
        <w:r>
          <w:rPr>
            <w:rFonts w:ascii="Calibri" w:cs="Calibri" w:eastAsia="Calibri" w:hAnsi="Calibri"/>
            <w:color w:val="2980B9"/>
            <w:sz w:val="22"/>
            <w:szCs w:val="22"/>
            <w:u w:val="single"/>
          </w:rPr>
          <w:t xml:space="preserve">https://docs.anthropic.com/en/docs/build-with-claude/prompt-engineering/overview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1" w:space="4"/>
      </w:pBdr>
      <w:jc w:val="center"/>
    </w:pPr>
    <w:r>
      <w:rPr>
        <w:rFonts w:ascii="Calibri" w:cs="Calibri" w:eastAsia="Calibri" w:hAnsi="Calibri"/>
        <w:color w:val="5D6D7E"/>
        <w:sz w:val="16"/>
        <w:szCs w:val="16"/>
      </w:rPr>
      <w:t xml:space="preserve">IA per la Pubblica Amministrazione — Programma Formativo — Pag. </w:t>
    </w:r>
    <w:r>
      <w:rPr>
        <w:rFonts w:ascii="Calibri" w:cs="Calibri" w:eastAsia="Calibri" w:hAnsi="Calibri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IA per la Pubblica Amministrazione — Programma Formativo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9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0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980B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-ps3yfj3n5xrdtu3ophi" Type="http://schemas.openxmlformats.org/officeDocument/2006/relationships/hyperlink" Target="https://www.opencivitas.it/it/cosa-puoi-fare" TargetMode="External"/><Relationship Id="rIdmie5tj5pzkfaknvc4efpm" Type="http://schemas.openxmlformats.org/officeDocument/2006/relationships/hyperlink" Target="https://opencoesione.gov.it/it/opendata/" TargetMode="External"/><Relationship Id="rIdhihy9y1gz-pn1wvhcbapm" Type="http://schemas.openxmlformats.org/officeDocument/2006/relationships/hyperlink" Target="https://github.com/italia/anpr-opendata/tree/main/data" TargetMode="External"/><Relationship Id="rIdnqjt2zjwncer-ongeiati" Type="http://schemas.openxmlformats.org/officeDocument/2006/relationships/hyperlink" Target="https://dati.comune.milano.it/dataset?res_format=CSV" TargetMode="External"/><Relationship Id="rId332bpsx1pib-gmrls36z3" Type="http://schemas.openxmlformats.org/officeDocument/2006/relationships/hyperlink" Target="https://www.agid.gov.it/sites/agid/files/2025-02/Linee_Guida_adozione_IA_nella_PA.pdf" TargetMode="External"/><Relationship Id="rIdvkk-bbuifgn1mgjhvdijk" Type="http://schemas.openxmlformats.org/officeDocument/2006/relationships/hyperlink" Target="https://www.agid.gov.it/it/ambiti-intervento/intelligenza-artificiale" TargetMode="External"/><Relationship Id="rIdpuilmifgl0m9rhtrwlclx" Type="http://schemas.openxmlformats.org/officeDocument/2006/relationships/hyperlink" Target="https://www.agid.gov.it/sites/agid/files/2025-02/Linee_Guida_adozione_IA_nella_PA.pdf" TargetMode="External"/><Relationship Id="rIdh6que8s2wg92pej6vbcit" Type="http://schemas.openxmlformats.org/officeDocument/2006/relationships/hyperlink" Target="https://www.agid.gov.it/sites/agid/files/2026-03/LLGG_Sviluppo_per%20consultazione%20pubblica.pdf" TargetMode="External"/><Relationship Id="rIdnhsw3ymsvwkkwtaz3ma1d" Type="http://schemas.openxmlformats.org/officeDocument/2006/relationships/hyperlink" Target="https://www.agid.gov.it/sites/agid/files/2026-03/LLGG%20procurement_per%20consultazione%20pubblica.pdf" TargetMode="External"/><Relationship Id="rId0tdrfiucbfueykvz4yqkm" Type="http://schemas.openxmlformats.org/officeDocument/2006/relationships/hyperlink" Target="https://docs.italia.it/italia/piano-triennale-ict/pianotriennale-ict-doc/it/2024-2026/capitolo-5_dati-e-intelligenza-artificiale/intelligenza-artificiale-per-la-pubblica-amministrazione.html" TargetMode="External"/><Relationship Id="rIdrwdvay29-ilak8s1dvfhw" Type="http://schemas.openxmlformats.org/officeDocument/2006/relationships/hyperlink" Target="https://docs.anthropic.com/en/docs/build-with-claude/prompt-engineering/overview" TargetMode="External"/><Relationship Id="rIdj-ya7l6lsl_wqxnaba1zm" Type="http://schemas.openxmlformats.org/officeDocument/2006/relationships/hyperlink" Target="https://www.agid.gov.it/sites/agid/files/2025-02/Linee_Guida_adozione_IA_nella_PA.pdf" TargetMode="External"/><Relationship Id="rIdjvnpxmcspk1ysqnagi20_" Type="http://schemas.openxmlformats.org/officeDocument/2006/relationships/hyperlink" Target="https://github.com/italia/anpr-opendata/tree/main/data" TargetMode="External"/><Relationship Id="rIdln0-ljyeq0lhhvvfa1cq9" Type="http://schemas.openxmlformats.org/officeDocument/2006/relationships/hyperlink" Target="https://dati.comune.milano.it/dataset?res_format=CSV" TargetMode="External"/><Relationship Id="rId1fiy845hezsjwolcgtiha" Type="http://schemas.openxmlformats.org/officeDocument/2006/relationships/hyperlink" Target="https://bdap-opendata.rgs.mef.gov.it/" TargetMode="External"/><Relationship Id="rIdvxnu20z_io4ggkph1nrbw" Type="http://schemas.openxmlformats.org/officeDocument/2006/relationships/hyperlink" Target="https://www.opencivitas.it/it/cosa-puoi-fare" TargetMode="External"/><Relationship Id="rIdavijqulkf0wz11pua4kcs" Type="http://schemas.openxmlformats.org/officeDocument/2006/relationships/hyperlink" Target="https://github.com/italia/anpr-opendata/tree/main/data" TargetMode="External"/><Relationship Id="rIdyn7gojawqimngo8eloa13" Type="http://schemas.openxmlformats.org/officeDocument/2006/relationships/hyperlink" Target="https://dati.comune.milano.it/dataset?res_format=CSV" TargetMode="External"/><Relationship Id="rId0outdayhrtsynsfohomsv" Type="http://schemas.openxmlformats.org/officeDocument/2006/relationships/hyperlink" Target="https://bdap-opendata.rgs.mef.gov.it/" TargetMode="External"/><Relationship Id="rIdqr9t5lximbs6ijfjsh5zz" Type="http://schemas.openxmlformats.org/officeDocument/2006/relationships/hyperlink" Target="https://www.opencivitas.it/it/cosa-puoi-fare" TargetMode="External"/><Relationship Id="rIduul9xvtb9sxx8uyq3putj" Type="http://schemas.openxmlformats.org/officeDocument/2006/relationships/hyperlink" Target="https://opencoesione.gov.it/it/opendata/" TargetMode="External"/><Relationship Id="rId_4-_a0um8p_no20glgx1_" Type="http://schemas.openxmlformats.org/officeDocument/2006/relationships/hyperlink" Target="https://github.com/italia/awesome-italian-public-datasets" TargetMode="External"/><Relationship Id="rIdccwcnuhdgapjzxzqnx8vk" Type="http://schemas.openxmlformats.org/officeDocument/2006/relationships/hyperlink" Target="https://www.agid.gov.it/sites/agid/files/2025-02/Linee_Guida_adozione_IA_nella_PA.pdf" TargetMode="External"/><Relationship Id="rIdr6wtb3fvjhasa99rdqywa" Type="http://schemas.openxmlformats.org/officeDocument/2006/relationships/hyperlink" Target="https://www.agid.gov.it/sites/agid/files/2025-02/Appendice_Linee_Guida_IA_nella_PA_Valutazione_impatto.pdf" TargetMode="External"/><Relationship Id="rIdlg8cmjyf_9ugwkch_sk_8" Type="http://schemas.openxmlformats.org/officeDocument/2006/relationships/hyperlink" Target="https://www.agid.gov.it/sites/agid/files/2026-03/LLGG_Sviluppo_per%20consultazione%20pubblica.pdf" TargetMode="External"/><Relationship Id="rIdsejbebbpwdystuvejooso" Type="http://schemas.openxmlformats.org/officeDocument/2006/relationships/hyperlink" Target="https://www.agid.gov.it/sites/agid/files/2026-03/LLGG%20procurement_per%20consultazione%20pubblica.pdf" TargetMode="External"/><Relationship Id="rIdzkafva3eexngv1nvjbnpv" Type="http://schemas.openxmlformats.org/officeDocument/2006/relationships/hyperlink" Target="https://docs.italia.it/italia/piano-triennale-ict/pianotriennale-ict-doc/it/2024-2026/capitolo-5_dati-e-intelligenza-artificiale/intelligenza-artificiale-per-la-pubblica-amministrazione.html" TargetMode="External"/><Relationship Id="rIdcmxyh14rzptv9fdombef-" Type="http://schemas.openxmlformats.org/officeDocument/2006/relationships/hyperlink" Target="https://www.agid.gov.it/it/ambiti-intervento/intelligenza-artificiale" TargetMode="External"/><Relationship Id="rIdt1-vvelnks036pjrmfjb1" Type="http://schemas.openxmlformats.org/officeDocument/2006/relationships/hyperlink" Target="https://www.retedigitale.gov.it/" TargetMode="External"/><Relationship Id="rIdfm-1he1xzyg5lxgbpx4oq" Type="http://schemas.openxmlformats.org/officeDocument/2006/relationships/hyperlink" Target="https://docs.anthropic.com/en/docs/build-with-claude/prompt-engineering/overview" TargetMode="External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2026-03-17T13:26:11.642Z</dcterms:created>
  <dcterms:modified xsi:type="dcterms:W3CDTF">2026-03-17T13:26:11.643Z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