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A2C520" w14:textId="5739FC28" w:rsidR="00C05E16" w:rsidRDefault="00C05E16" w:rsidP="00C05E16">
      <w:pPr>
        <w:pStyle w:val="Titolo"/>
        <w:jc w:val="center"/>
      </w:pPr>
      <w:r>
        <w:t xml:space="preserve">Stile grafico della piattaforma </w:t>
      </w:r>
      <w:proofErr w:type="spellStart"/>
      <w:r>
        <w:t>VoH</w:t>
      </w:r>
      <w:proofErr w:type="spellEnd"/>
    </w:p>
    <w:p w14:paraId="1B20D24E" w14:textId="69F17613" w:rsidR="00C05E16" w:rsidRPr="00C05E16" w:rsidRDefault="00C05E16" w:rsidP="00B60680">
      <w:pPr>
        <w:spacing w:after="80"/>
      </w:pPr>
      <w:r w:rsidRPr="00C05E16">
        <w:t xml:space="preserve">Lo stile grafico della piattaforma </w:t>
      </w:r>
      <w:proofErr w:type="spellStart"/>
      <w:r w:rsidRPr="00C05E16">
        <w:rPr>
          <w:b/>
          <w:bCs/>
        </w:rPr>
        <w:t>VoH</w:t>
      </w:r>
      <w:proofErr w:type="spellEnd"/>
      <w:r>
        <w:t xml:space="preserve"> </w:t>
      </w:r>
      <w:r w:rsidRPr="00C05E16">
        <w:rPr>
          <w:b/>
          <w:bCs/>
        </w:rPr>
        <w:t>Database</w:t>
      </w:r>
      <w:r w:rsidRPr="00C05E16">
        <w:t xml:space="preserve"> è stato costruito su un’impostazione essenziale, pulita e coerente con la natura culturale e documentaria del progetto. L’interfaccia utilizza prevalentemente </w:t>
      </w:r>
      <w:r w:rsidRPr="00C05E16">
        <w:rPr>
          <w:b/>
          <w:bCs/>
        </w:rPr>
        <w:t>sfondo bianco</w:t>
      </w:r>
      <w:r w:rsidRPr="00C05E16">
        <w:t xml:space="preserve">, testi in </w:t>
      </w:r>
      <w:r w:rsidR="00DA4B99">
        <w:rPr>
          <w:b/>
          <w:bCs/>
        </w:rPr>
        <w:t>nero</w:t>
      </w:r>
      <w:r w:rsidRPr="00C05E16">
        <w:t xml:space="preserve"> e un colore identitario rosso, impostato nel tema come colore principale, secondario, </w:t>
      </w:r>
      <w:proofErr w:type="spellStart"/>
      <w:r w:rsidRPr="00C05E16">
        <w:t>accent</w:t>
      </w:r>
      <w:proofErr w:type="spellEnd"/>
      <w:r w:rsidRPr="00C05E16">
        <w:t xml:space="preserve"> e </w:t>
      </w:r>
      <w:proofErr w:type="spellStart"/>
      <w:r w:rsidRPr="00C05E16">
        <w:t>complementary</w:t>
      </w:r>
      <w:proofErr w:type="spellEnd"/>
      <w:r w:rsidRPr="00C05E16">
        <w:t xml:space="preserve">. Il valore adottato è </w:t>
      </w:r>
      <w:r w:rsidRPr="00C05E16">
        <w:rPr>
          <w:b/>
          <w:bCs/>
        </w:rPr>
        <w:t>RGB 170, 41, 51</w:t>
      </w:r>
      <w:r w:rsidRPr="00C05E16">
        <w:t xml:space="preserve">, corrispondente al codice esadecimale </w:t>
      </w:r>
      <w:r w:rsidRPr="00C05E16">
        <w:rPr>
          <w:b/>
          <w:bCs/>
        </w:rPr>
        <w:t>#AA2933</w:t>
      </w:r>
      <w:r w:rsidRPr="00C05E16">
        <w:t>. Questo colore viene utilizzato per gli elementi di riconoscibilità e interazione: voci di menu attive, pulsanti principali, link, indicatori laterali dei titoli, dettagli grafici e sezioni di evidenza. Il logo del progetto costituisce il riferimento visivo primario e dovrebbe essere usato anche nei materiali successivi, preferibilmente in posizione superiore o comunque in un’area immediatamente visibile.</w:t>
      </w:r>
    </w:p>
    <w:p w14:paraId="5530A80B" w14:textId="1D050059" w:rsidR="00C05E16" w:rsidRDefault="00C05E16" w:rsidP="00B60680">
      <w:pPr>
        <w:spacing w:after="80"/>
      </w:pPr>
      <w:r w:rsidRPr="00C05E16">
        <w:t xml:space="preserve">Dal punto di vista tipografico, la piattaforma utilizza un carattere sans-serif semplice e leggibile, </w:t>
      </w:r>
      <w:r w:rsidRPr="00C05E16">
        <w:rPr>
          <w:b/>
          <w:bCs/>
        </w:rPr>
        <w:t>Arial/</w:t>
      </w:r>
      <w:proofErr w:type="spellStart"/>
      <w:r w:rsidRPr="00C05E16">
        <w:rPr>
          <w:b/>
          <w:bCs/>
        </w:rPr>
        <w:t>Helvetica</w:t>
      </w:r>
      <w:proofErr w:type="spellEnd"/>
      <w:r w:rsidRPr="00C05E16">
        <w:t xml:space="preserve">, applicato in modo uniforme a titoli, testi, link, pulsanti, label e campi di input. La gerarchia visiva è costruita tramite titoli marcati, testi ordinati e ampi spazi bianchi. I titoli principali sono accompagnati da un segno verticale rosso, che richiama il colore del progetto e rende riconoscibile l’identità delle pagine. I </w:t>
      </w:r>
      <w:proofErr w:type="spellStart"/>
      <w:r w:rsidRPr="00C05E16">
        <w:t>form</w:t>
      </w:r>
      <w:proofErr w:type="spellEnd"/>
      <w:r w:rsidRPr="00C05E16">
        <w:t xml:space="preserve"> di ricerca utilizzano campi arrotondati, disposti su griglia nella versione desktop e su una sola colonna nella versione mobile; i pulsanti sono ampi, rossi e con bordi arrotondati. Anche le card dei risultati seguono la stessa logica: sfondo chiaro, bordi leggeri, uso del rosso per link e indicatori, informazioni sintetiche e layout ordinato. Eventuali nuovi materiali o pagine dovrebbero quindi mantenere questa impostazione: </w:t>
      </w:r>
      <w:r w:rsidRPr="00C05E16">
        <w:rPr>
          <w:b/>
          <w:bCs/>
        </w:rPr>
        <w:t xml:space="preserve">bianco come base, </w:t>
      </w:r>
      <w:r w:rsidR="00661155">
        <w:rPr>
          <w:b/>
          <w:bCs/>
        </w:rPr>
        <w:t>nero</w:t>
      </w:r>
      <w:r w:rsidRPr="00C05E16">
        <w:rPr>
          <w:b/>
          <w:bCs/>
        </w:rPr>
        <w:t xml:space="preserve"> per il testo, rosso #AA2933 come colore identitario, font Arial/</w:t>
      </w:r>
      <w:proofErr w:type="spellStart"/>
      <w:r w:rsidRPr="00C05E16">
        <w:rPr>
          <w:b/>
          <w:bCs/>
        </w:rPr>
        <w:t>Helvetica</w:t>
      </w:r>
      <w:proofErr w:type="spellEnd"/>
      <w:r w:rsidRPr="00C05E16">
        <w:rPr>
          <w:b/>
          <w:bCs/>
        </w:rPr>
        <w:t>, ampi margini, bordi arrotondati e composizione sobria</w:t>
      </w:r>
      <w:r w:rsidRPr="00C05E16">
        <w:t>.</w:t>
      </w:r>
    </w:p>
    <w:p w14:paraId="195A760B" w14:textId="77777777" w:rsidR="00B60680" w:rsidRDefault="00032B5B" w:rsidP="00B60680">
      <w:pPr>
        <w:spacing w:after="80"/>
      </w:pPr>
      <w:r>
        <w:t xml:space="preserve">La piattaforma è disponibile all’URL: </w:t>
      </w:r>
      <w:r w:rsidRPr="00545734">
        <w:rPr>
          <w:b/>
          <w:bCs/>
        </w:rPr>
        <w:t>archive.progettovoh.it</w:t>
      </w:r>
    </w:p>
    <w:p w14:paraId="37783664" w14:textId="4C2743A2" w:rsidR="002843B3" w:rsidRDefault="00C05E16" w:rsidP="00B60680">
      <w:pPr>
        <w:pStyle w:val="Titolo1"/>
        <w:spacing w:after="0"/>
      </w:pPr>
      <w:proofErr w:type="spellStart"/>
      <w:r w:rsidRPr="00C05E16">
        <w:t>Screenshot</w:t>
      </w:r>
      <w:proofErr w:type="spellEnd"/>
      <w:r w:rsidRPr="00C05E16">
        <w:t xml:space="preserve"> piattaforma:</w:t>
      </w:r>
    </w:p>
    <w:p w14:paraId="0C990D1C" w14:textId="1D9CE8AD" w:rsidR="00796FFF" w:rsidRPr="00796FFF" w:rsidRDefault="00796FFF" w:rsidP="00B60680">
      <w:pPr>
        <w:pStyle w:val="Titolo2"/>
        <w:spacing w:after="0"/>
      </w:pPr>
      <w:r>
        <w:t>Homepage desktop</w:t>
      </w:r>
    </w:p>
    <w:p w14:paraId="1625CFFF" w14:textId="24C24293" w:rsidR="00DA4B99" w:rsidRPr="00DA4B99" w:rsidRDefault="00796FFF" w:rsidP="00B60680">
      <w:pPr>
        <w:jc w:val="center"/>
      </w:pPr>
      <w:r>
        <w:rPr>
          <w:noProof/>
        </w:rPr>
        <w:drawing>
          <wp:inline distT="0" distB="0" distL="0" distR="0" wp14:anchorId="4B80D7F2" wp14:editId="0DE1F725">
            <wp:extent cx="5688487" cy="2822058"/>
            <wp:effectExtent l="38100" t="38100" r="102870" b="92710"/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2183" cy="2833813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49F4894" w14:textId="119D0663" w:rsidR="00C05E16" w:rsidRDefault="00796FFF" w:rsidP="00796FFF">
      <w:pPr>
        <w:pStyle w:val="Titolo2"/>
      </w:pPr>
      <w:r>
        <w:lastRenderedPageBreak/>
        <w:t>Form di ricerca</w:t>
      </w:r>
    </w:p>
    <w:p w14:paraId="46C774BD" w14:textId="6CD657B1" w:rsidR="00796FFF" w:rsidRDefault="00796FFF" w:rsidP="00C05E16">
      <w:r>
        <w:rPr>
          <w:noProof/>
        </w:rPr>
        <w:drawing>
          <wp:inline distT="0" distB="0" distL="0" distR="0" wp14:anchorId="75EF03C1" wp14:editId="6D6FF706">
            <wp:extent cx="6105525" cy="3009900"/>
            <wp:effectExtent l="38100" t="38100" r="104775" b="95250"/>
            <wp:docPr id="15" name="Immagin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3009900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D79AB82" w14:textId="798DAD8E" w:rsidR="00796FFF" w:rsidRDefault="00796FFF" w:rsidP="00796FFF">
      <w:pPr>
        <w:pStyle w:val="Titolo2"/>
      </w:pPr>
      <w:proofErr w:type="gramStart"/>
      <w:r>
        <w:t>Card  Manoscritti</w:t>
      </w:r>
      <w:proofErr w:type="gramEnd"/>
      <w:r>
        <w:t>/Canti</w:t>
      </w:r>
    </w:p>
    <w:p w14:paraId="25C8FD9E" w14:textId="118D8B2A" w:rsidR="00796FFF" w:rsidRPr="00C05E16" w:rsidRDefault="00796FFF" w:rsidP="00C05E16">
      <w:r w:rsidRPr="00796FFF">
        <w:rPr>
          <w:noProof/>
        </w:rPr>
        <w:drawing>
          <wp:inline distT="0" distB="0" distL="0" distR="0" wp14:anchorId="7E2080CD" wp14:editId="234303B6">
            <wp:extent cx="6120130" cy="4611370"/>
            <wp:effectExtent l="38100" t="38100" r="90170" b="93980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611370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9DD2736" w14:textId="77777777" w:rsidR="00C05E16" w:rsidRPr="00C05E16" w:rsidRDefault="00C05E16" w:rsidP="00C05E16"/>
    <w:p w14:paraId="4ADC2FE4" w14:textId="1AE10F71" w:rsidR="00C05E16" w:rsidRDefault="00796FFF">
      <w:pPr>
        <w:rPr>
          <w:b/>
          <w:bCs/>
        </w:rPr>
      </w:pPr>
      <w:r w:rsidRPr="00796FFF">
        <w:rPr>
          <w:b/>
          <w:bCs/>
          <w:noProof/>
        </w:rPr>
        <w:lastRenderedPageBreak/>
        <w:drawing>
          <wp:inline distT="0" distB="0" distL="0" distR="0" wp14:anchorId="471A2DE1" wp14:editId="0485F427">
            <wp:extent cx="6120130" cy="5153660"/>
            <wp:effectExtent l="38100" t="38100" r="90170" b="104140"/>
            <wp:docPr id="3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153660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A303862" w14:textId="7E2FD1B4" w:rsidR="00796FFF" w:rsidRDefault="00796FFF" w:rsidP="00796FFF">
      <w:pPr>
        <w:pStyle w:val="Titolo2"/>
      </w:pPr>
      <w:r>
        <w:t>Form versione mobile</w:t>
      </w:r>
    </w:p>
    <w:p w14:paraId="385A3CD3" w14:textId="78DC3F51" w:rsidR="00796FFF" w:rsidRDefault="00796FFF" w:rsidP="00796FFF">
      <w:pPr>
        <w:jc w:val="center"/>
      </w:pPr>
      <w:r>
        <w:rPr>
          <w:noProof/>
        </w:rPr>
        <w:drawing>
          <wp:inline distT="0" distB="0" distL="0" distR="0" wp14:anchorId="3476105F" wp14:editId="305ECF6D">
            <wp:extent cx="1483283" cy="3010395"/>
            <wp:effectExtent l="38100" t="38100" r="98425" b="95250"/>
            <wp:docPr id="28" name="Immagin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64" b="4668"/>
                    <a:stretch/>
                  </pic:blipFill>
                  <pic:spPr bwMode="auto">
                    <a:xfrm>
                      <a:off x="0" y="0"/>
                      <a:ext cx="1485006" cy="3013891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54E4E4" w14:textId="0E3D22F8" w:rsidR="00796FFF" w:rsidRDefault="00796FFF" w:rsidP="00796FFF">
      <w:pPr>
        <w:pStyle w:val="Titolo2"/>
      </w:pPr>
      <w:r>
        <w:lastRenderedPageBreak/>
        <w:t>Scheda di dettaglio manoscritti</w:t>
      </w:r>
    </w:p>
    <w:p w14:paraId="42878576" w14:textId="79122651" w:rsidR="00796FFF" w:rsidRPr="00796FFF" w:rsidRDefault="00796FFF">
      <w:r>
        <w:rPr>
          <w:noProof/>
        </w:rPr>
        <w:drawing>
          <wp:inline distT="0" distB="0" distL="0" distR="0" wp14:anchorId="738B2E15" wp14:editId="65614A65">
            <wp:extent cx="6115685" cy="7612380"/>
            <wp:effectExtent l="38100" t="38100" r="94615" b="102870"/>
            <wp:docPr id="8" name="Immagin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685" cy="7612380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796FFF" w:rsidRPr="00796FF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BA75DE"/>
    <w:multiLevelType w:val="multilevel"/>
    <w:tmpl w:val="3CF27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38631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9FD"/>
    <w:rsid w:val="000032AD"/>
    <w:rsid w:val="00032B5B"/>
    <w:rsid w:val="002843B3"/>
    <w:rsid w:val="005401CA"/>
    <w:rsid w:val="00545734"/>
    <w:rsid w:val="00661155"/>
    <w:rsid w:val="00796FFF"/>
    <w:rsid w:val="00B36562"/>
    <w:rsid w:val="00B60680"/>
    <w:rsid w:val="00C05E16"/>
    <w:rsid w:val="00CB29FD"/>
    <w:rsid w:val="00DA4B99"/>
    <w:rsid w:val="00E36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605A8F"/>
  <w15:chartTrackingRefBased/>
  <w15:docId w15:val="{4EDF66D5-C963-4103-8AD0-6AE506E3F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C05E16"/>
    <w:pPr>
      <w:jc w:val="both"/>
    </w:pPr>
  </w:style>
  <w:style w:type="paragraph" w:styleId="Titolo1">
    <w:name w:val="heading 1"/>
    <w:basedOn w:val="Normale"/>
    <w:next w:val="Normale"/>
    <w:link w:val="Titolo1Carattere"/>
    <w:uiPriority w:val="9"/>
    <w:qFormat/>
    <w:rsid w:val="00C05E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mallCaps/>
      <w:sz w:val="32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796F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smallCaps/>
      <w:sz w:val="28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CB29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CB29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B29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B29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B29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B29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B29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05E16"/>
    <w:rPr>
      <w:rFonts w:asciiTheme="majorHAnsi" w:eastAsiaTheme="majorEastAsia" w:hAnsiTheme="majorHAnsi" w:cstheme="majorBidi"/>
      <w:b/>
      <w:smallCaps/>
      <w:sz w:val="32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796FFF"/>
    <w:rPr>
      <w:rFonts w:asciiTheme="majorHAnsi" w:eastAsiaTheme="majorEastAsia" w:hAnsiTheme="majorHAnsi" w:cstheme="majorBidi"/>
      <w:b/>
      <w:smallCaps/>
      <w:sz w:val="28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CB29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CB29FD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B29FD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B29FD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B29FD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B29FD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B29FD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C05E16"/>
    <w:pPr>
      <w:spacing w:after="80" w:line="240" w:lineRule="auto"/>
      <w:contextualSpacing/>
    </w:pPr>
    <w:rPr>
      <w:rFonts w:eastAsiaTheme="majorEastAsia" w:cstheme="majorBidi"/>
      <w:b/>
      <w:smallCaps/>
      <w:spacing w:val="-10"/>
      <w:kern w:val="28"/>
      <w:sz w:val="40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C05E16"/>
    <w:rPr>
      <w:rFonts w:eastAsiaTheme="majorEastAsia" w:cstheme="majorBidi"/>
      <w:b/>
      <w:smallCaps/>
      <w:spacing w:val="-10"/>
      <w:kern w:val="28"/>
      <w:sz w:val="40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B29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B29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CB29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B29F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CB29F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CB29F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B29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B29F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CB29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123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0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316</Words>
  <Characters>1802</Characters>
  <Application>Microsoft Office Word</Application>
  <DocSecurity>0</DocSecurity>
  <Lines>15</Lines>
  <Paragraphs>4</Paragraphs>
  <ScaleCrop>false</ScaleCrop>
  <Company/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Efaistos srl</dc:creator>
  <cp:keywords/>
  <dc:description/>
  <cp:lastModifiedBy>Efaistos srl</cp:lastModifiedBy>
  <cp:revision>13</cp:revision>
  <dcterms:created xsi:type="dcterms:W3CDTF">2026-05-07T08:35:00Z</dcterms:created>
  <dcterms:modified xsi:type="dcterms:W3CDTF">2026-05-07T08:57:00Z</dcterms:modified>
</cp:coreProperties>
</file>