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Flora — fixture DOCX. Programmation annuelle CE1. Séance 1 : découverte des fractions.</w:t>
      </w:r>
    </w:p>
  </w:body>
</w:document>
</file>

<file path=word/_rels/document.xml.rels><?xml version="1.0" encoding="UTF-8" standalone="yes"?>
<Relationships xmlns="http://schemas.openxmlformats.org/package/2006/relationships"/>
</file>